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6E04FBB2" w:rsidR="00F13DFD" w:rsidRDefault="00D3168C" w:rsidP="00D3168C">
      <w:pPr>
        <w:spacing w:before="120" w:line="312" w:lineRule="auto"/>
        <w:jc w:val="both"/>
        <w:rPr>
          <w:rFonts w:eastAsiaTheme="minorHAnsi"/>
          <w:b/>
          <w:bCs/>
          <w:color w:val="00B050"/>
          <w:sz w:val="32"/>
          <w:szCs w:val="32"/>
          <w:lang w:eastAsia="en-US"/>
        </w:rPr>
      </w:pPr>
      <w:r w:rsidRPr="00D3168C">
        <w:rPr>
          <w:rFonts w:eastAsiaTheme="minorHAnsi"/>
          <w:b/>
          <w:bCs/>
          <w:color w:val="00B050"/>
          <w:sz w:val="32"/>
          <w:szCs w:val="32"/>
          <w:lang w:eastAsia="en-US"/>
        </w:rPr>
        <w:t>Załącznik do pisma znak:</w:t>
      </w:r>
      <w:r>
        <w:rPr>
          <w:rFonts w:eastAsiaTheme="minorHAnsi"/>
          <w:b/>
          <w:bCs/>
          <w:color w:val="00B050"/>
          <w:sz w:val="32"/>
          <w:szCs w:val="32"/>
          <w:lang w:eastAsia="en-US"/>
        </w:rPr>
        <w:t xml:space="preserve"> </w:t>
      </w:r>
      <w:r w:rsidRPr="00D3168C">
        <w:rPr>
          <w:rFonts w:eastAsiaTheme="minorHAnsi"/>
          <w:b/>
          <w:bCs/>
          <w:color w:val="00B050"/>
          <w:sz w:val="32"/>
          <w:szCs w:val="32"/>
          <w:lang w:eastAsia="en-US"/>
        </w:rPr>
        <w:t>73/EZP/DM/50/2025 z dn. 17.02.2025r.</w:t>
      </w:r>
    </w:p>
    <w:p w14:paraId="2158DE10" w14:textId="24D0E905" w:rsidR="0029576E" w:rsidRPr="0029576E" w:rsidRDefault="0029576E" w:rsidP="0029576E">
      <w:pPr>
        <w:spacing w:before="120" w:line="312" w:lineRule="auto"/>
        <w:jc w:val="both"/>
        <w:rPr>
          <w:rFonts w:eastAsia="Calibri"/>
          <w:b/>
          <w:bCs/>
          <w:color w:val="008E40"/>
          <w:sz w:val="32"/>
          <w:szCs w:val="32"/>
          <w:lang w:eastAsia="en-US"/>
        </w:rPr>
      </w:pPr>
      <w:r w:rsidRPr="0029576E">
        <w:rPr>
          <w:rFonts w:eastAsiaTheme="minorHAnsi"/>
          <w:b/>
          <w:bCs/>
          <w:color w:val="008E40"/>
          <w:sz w:val="32"/>
          <w:szCs w:val="32"/>
          <w:lang w:eastAsia="en-US"/>
        </w:rPr>
        <w:t>Załącznik do pisma znak: 73/EZP/DM/</w:t>
      </w:r>
      <w:r>
        <w:rPr>
          <w:rFonts w:eastAsiaTheme="minorHAnsi"/>
          <w:b/>
          <w:bCs/>
          <w:color w:val="008E40"/>
          <w:sz w:val="32"/>
          <w:szCs w:val="32"/>
          <w:lang w:eastAsia="en-US"/>
        </w:rPr>
        <w:t>71</w:t>
      </w:r>
      <w:r w:rsidRPr="0029576E">
        <w:rPr>
          <w:rFonts w:eastAsiaTheme="minorHAnsi"/>
          <w:b/>
          <w:bCs/>
          <w:color w:val="008E40"/>
          <w:sz w:val="32"/>
          <w:szCs w:val="32"/>
          <w:lang w:eastAsia="en-US"/>
        </w:rPr>
        <w:t>/2025 z dn. 28.02.2025r.</w:t>
      </w:r>
    </w:p>
    <w:p w14:paraId="7B246FE8" w14:textId="73D0E785" w:rsidR="006C59AF" w:rsidRPr="006C59AF" w:rsidRDefault="006C59AF" w:rsidP="006C59AF">
      <w:pPr>
        <w:spacing w:before="120" w:line="312" w:lineRule="auto"/>
        <w:jc w:val="both"/>
        <w:rPr>
          <w:rFonts w:eastAsia="Calibri"/>
          <w:b/>
          <w:bCs/>
          <w:color w:val="006600"/>
          <w:sz w:val="32"/>
          <w:szCs w:val="32"/>
          <w:lang w:eastAsia="en-US"/>
        </w:rPr>
      </w:pPr>
      <w:r w:rsidRPr="006C59AF">
        <w:rPr>
          <w:rFonts w:eastAsiaTheme="minorHAnsi"/>
          <w:b/>
          <w:bCs/>
          <w:color w:val="006600"/>
          <w:sz w:val="32"/>
          <w:szCs w:val="32"/>
          <w:lang w:eastAsia="en-US"/>
        </w:rPr>
        <w:t>Załącznik do pisma znak: 73/EZP/DM/</w:t>
      </w:r>
      <w:r>
        <w:rPr>
          <w:rFonts w:eastAsiaTheme="minorHAnsi"/>
          <w:b/>
          <w:bCs/>
          <w:color w:val="006600"/>
          <w:sz w:val="32"/>
          <w:szCs w:val="32"/>
          <w:lang w:eastAsia="en-US"/>
        </w:rPr>
        <w:t>67</w:t>
      </w:r>
      <w:r w:rsidRPr="006C59AF">
        <w:rPr>
          <w:rFonts w:eastAsiaTheme="minorHAnsi"/>
          <w:b/>
          <w:bCs/>
          <w:color w:val="006600"/>
          <w:sz w:val="32"/>
          <w:szCs w:val="32"/>
          <w:lang w:eastAsia="en-US"/>
        </w:rPr>
        <w:t xml:space="preserve">/2025 z dn. </w:t>
      </w:r>
      <w:r>
        <w:rPr>
          <w:rFonts w:eastAsiaTheme="minorHAnsi"/>
          <w:b/>
          <w:bCs/>
          <w:color w:val="006600"/>
          <w:sz w:val="32"/>
          <w:szCs w:val="32"/>
          <w:lang w:eastAsia="en-US"/>
        </w:rPr>
        <w:t>05.03.2025</w:t>
      </w:r>
      <w:r w:rsidRPr="006C59AF">
        <w:rPr>
          <w:rFonts w:eastAsiaTheme="minorHAnsi"/>
          <w:b/>
          <w:bCs/>
          <w:color w:val="006600"/>
          <w:sz w:val="32"/>
          <w:szCs w:val="32"/>
          <w:lang w:eastAsia="en-US"/>
        </w:rPr>
        <w:t>r.</w:t>
      </w:r>
    </w:p>
    <w:p w14:paraId="0E8BB985" w14:textId="77777777" w:rsidR="0029576E" w:rsidRPr="00D3168C" w:rsidRDefault="0029576E" w:rsidP="00D3168C">
      <w:pPr>
        <w:spacing w:before="120" w:line="312" w:lineRule="auto"/>
        <w:jc w:val="both"/>
        <w:rPr>
          <w:rFonts w:eastAsia="Calibri"/>
          <w:b/>
          <w:bCs/>
          <w:color w:val="00B050"/>
          <w:sz w:val="32"/>
          <w:szCs w:val="32"/>
          <w:lang w:eastAsia="en-US"/>
        </w:rPr>
      </w:pPr>
    </w:p>
    <w:p w14:paraId="540BC1A4" w14:textId="77777777" w:rsidR="00930B25" w:rsidRDefault="00930B25" w:rsidP="00930B25">
      <w:pPr>
        <w:jc w:val="center"/>
        <w:rPr>
          <w:rFonts w:eastAsia="Calibri"/>
          <w:b/>
          <w:color w:val="000000" w:themeColor="text1"/>
          <w:sz w:val="28"/>
          <w:szCs w:val="28"/>
          <w:lang w:eastAsia="en-US"/>
        </w:rPr>
      </w:pPr>
    </w:p>
    <w:p w14:paraId="2E243EBF" w14:textId="77777777" w:rsidR="00D3168C" w:rsidRDefault="00D3168C" w:rsidP="00930B25">
      <w:pPr>
        <w:jc w:val="center"/>
        <w:rPr>
          <w:rFonts w:eastAsia="Calibri"/>
          <w:b/>
          <w:color w:val="000000" w:themeColor="text1"/>
          <w:sz w:val="28"/>
          <w:szCs w:val="28"/>
          <w:lang w:eastAsia="en-US"/>
        </w:rPr>
      </w:pPr>
    </w:p>
    <w:p w14:paraId="3277FB91" w14:textId="77777777" w:rsidR="00930B25" w:rsidRDefault="00930B25" w:rsidP="00930B25">
      <w:pPr>
        <w:jc w:val="center"/>
        <w:rPr>
          <w:rFonts w:eastAsia="Calibri"/>
          <w:b/>
          <w:color w:val="000000" w:themeColor="text1"/>
          <w:sz w:val="28"/>
          <w:szCs w:val="28"/>
          <w:lang w:eastAsia="en-US"/>
        </w:rPr>
      </w:pPr>
    </w:p>
    <w:p w14:paraId="4E966DB6" w14:textId="62109D86"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Specyfikacja Warunków Zamówienia (SWZ)</w:t>
      </w:r>
    </w:p>
    <w:p w14:paraId="7BFBC790"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dla zamówienia sektorowego</w:t>
      </w:r>
    </w:p>
    <w:p w14:paraId="0523E776"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objętego ustawą Prawo zamówień publicznych</w:t>
      </w:r>
    </w:p>
    <w:p w14:paraId="4D734EFE" w14:textId="77777777" w:rsidR="00930B25" w:rsidRPr="008D6D4E" w:rsidRDefault="00930B25" w:rsidP="00930B25">
      <w:pPr>
        <w:jc w:val="center"/>
        <w:rPr>
          <w:rFonts w:eastAsia="Calibri"/>
          <w:b/>
          <w:color w:val="000000" w:themeColor="text1"/>
          <w:sz w:val="28"/>
          <w:szCs w:val="28"/>
          <w:lang w:eastAsia="en-US"/>
        </w:rPr>
      </w:pPr>
      <w:r w:rsidRPr="008D6D4E">
        <w:rPr>
          <w:rFonts w:eastAsia="Calibri"/>
          <w:b/>
          <w:color w:val="000000" w:themeColor="text1"/>
          <w:sz w:val="28"/>
          <w:szCs w:val="28"/>
          <w:lang w:eastAsia="en-US"/>
        </w:rPr>
        <w:t xml:space="preserve">w trybie przetargu nieograniczonego pn.:  </w:t>
      </w:r>
    </w:p>
    <w:p w14:paraId="5BAA37CB" w14:textId="77777777" w:rsidR="00930B25" w:rsidRDefault="00930B25" w:rsidP="00930B25">
      <w:pPr>
        <w:spacing w:before="120" w:line="312" w:lineRule="auto"/>
        <w:jc w:val="center"/>
        <w:rPr>
          <w:rFonts w:eastAsia="Calibri"/>
          <w:b/>
          <w:color w:val="000000" w:themeColor="text1"/>
          <w:sz w:val="28"/>
          <w:szCs w:val="28"/>
          <w:lang w:eastAsia="en-US"/>
        </w:rPr>
      </w:pPr>
    </w:p>
    <w:p w14:paraId="2C2B5890" w14:textId="1FF905AD" w:rsidR="00930B25" w:rsidRPr="008D6D4E" w:rsidRDefault="00930B25" w:rsidP="00930B25">
      <w:pPr>
        <w:spacing w:before="120" w:line="312" w:lineRule="auto"/>
        <w:jc w:val="center"/>
        <w:rPr>
          <w:rFonts w:eastAsia="Calibri"/>
          <w:b/>
          <w:color w:val="000000" w:themeColor="text1"/>
          <w:sz w:val="28"/>
          <w:szCs w:val="28"/>
          <w:lang w:eastAsia="en-US"/>
        </w:rPr>
      </w:pPr>
      <w:r>
        <w:rPr>
          <w:rFonts w:eastAsia="Calibri"/>
          <w:b/>
          <w:color w:val="002060"/>
          <w:sz w:val="28"/>
          <w:szCs w:val="28"/>
          <w:lang w:eastAsia="en-US"/>
        </w:rPr>
        <w:t>„</w:t>
      </w:r>
      <w:r w:rsidRPr="00930B25">
        <w:rPr>
          <w:rFonts w:eastAsia="Calibri"/>
          <w:b/>
          <w:color w:val="002060"/>
          <w:sz w:val="28"/>
          <w:szCs w:val="28"/>
          <w:lang w:eastAsia="en-US"/>
        </w:rPr>
        <w:t>Modernizacja rozdzielni R-4, 6 kV, rozdzielń niskiego napięcia oraz układu sterowania i wizualizacji  w stacji wentylatorów głównego przewietrzania przy szybie III dla Polskiej Grupy Górniczej S.A. Oddział KWK Piast-Ziemowit Ruch Piast</w:t>
      </w:r>
      <w:r>
        <w:rPr>
          <w:rFonts w:eastAsia="Calibri"/>
          <w:b/>
          <w:color w:val="002060"/>
          <w:sz w:val="28"/>
          <w:szCs w:val="28"/>
          <w:lang w:eastAsia="en-US"/>
        </w:rPr>
        <w:t>”</w:t>
      </w:r>
    </w:p>
    <w:p w14:paraId="15F162C8" w14:textId="77777777" w:rsidR="00930B25" w:rsidRDefault="00930B25" w:rsidP="00930B25">
      <w:pPr>
        <w:spacing w:before="120" w:line="312" w:lineRule="auto"/>
        <w:jc w:val="center"/>
        <w:rPr>
          <w:rFonts w:eastAsia="Calibri"/>
          <w:b/>
          <w:color w:val="000000" w:themeColor="text1"/>
          <w:sz w:val="28"/>
          <w:szCs w:val="28"/>
          <w:lang w:eastAsia="en-US"/>
        </w:rPr>
      </w:pPr>
    </w:p>
    <w:p w14:paraId="68675DA8" w14:textId="77777777" w:rsidR="00930B25" w:rsidRDefault="00930B25" w:rsidP="00930B25">
      <w:pPr>
        <w:spacing w:before="120" w:line="312" w:lineRule="auto"/>
        <w:jc w:val="center"/>
        <w:rPr>
          <w:rFonts w:eastAsia="Calibri"/>
          <w:b/>
          <w:color w:val="000000" w:themeColor="text1"/>
          <w:sz w:val="28"/>
          <w:szCs w:val="28"/>
          <w:lang w:eastAsia="en-US"/>
        </w:rPr>
      </w:pPr>
    </w:p>
    <w:p w14:paraId="6080EF6A" w14:textId="77777777" w:rsidR="00930B25" w:rsidRDefault="00930B25" w:rsidP="00930B25">
      <w:pPr>
        <w:spacing w:before="120" w:line="312" w:lineRule="auto"/>
        <w:jc w:val="center"/>
        <w:rPr>
          <w:rFonts w:eastAsia="Calibri"/>
          <w:b/>
          <w:color w:val="000000" w:themeColor="text1"/>
          <w:sz w:val="28"/>
          <w:szCs w:val="28"/>
          <w:lang w:eastAsia="en-US"/>
        </w:rPr>
      </w:pPr>
    </w:p>
    <w:p w14:paraId="4D6D993D" w14:textId="77777777" w:rsidR="00930B25" w:rsidRDefault="00930B25" w:rsidP="00930B25">
      <w:pPr>
        <w:spacing w:before="120" w:line="312" w:lineRule="auto"/>
        <w:jc w:val="center"/>
        <w:rPr>
          <w:rFonts w:eastAsia="Calibri"/>
          <w:b/>
          <w:color w:val="000000" w:themeColor="text1"/>
          <w:sz w:val="28"/>
          <w:szCs w:val="28"/>
          <w:lang w:eastAsia="en-US"/>
        </w:rPr>
      </w:pPr>
    </w:p>
    <w:p w14:paraId="009C89F0" w14:textId="1C44771E" w:rsidR="00930B25" w:rsidRPr="008D6D4E" w:rsidRDefault="00930B25" w:rsidP="00930B25">
      <w:pPr>
        <w:spacing w:before="120" w:line="312" w:lineRule="auto"/>
        <w:jc w:val="center"/>
        <w:rPr>
          <w:rFonts w:eastAsia="Calibri"/>
          <w:b/>
          <w:color w:val="000000" w:themeColor="text1"/>
          <w:sz w:val="32"/>
          <w:szCs w:val="32"/>
          <w:lang w:eastAsia="en-US"/>
        </w:rPr>
      </w:pPr>
      <w:r w:rsidRPr="008D6D4E">
        <w:rPr>
          <w:rFonts w:eastAsia="Calibri"/>
          <w:b/>
          <w:color w:val="000000" w:themeColor="text1"/>
          <w:sz w:val="28"/>
          <w:szCs w:val="28"/>
          <w:lang w:eastAsia="en-US"/>
        </w:rPr>
        <w:t>nr sprawy</w:t>
      </w:r>
      <w:r>
        <w:rPr>
          <w:rFonts w:eastAsia="Calibri"/>
          <w:b/>
          <w:color w:val="000000" w:themeColor="text1"/>
          <w:sz w:val="28"/>
          <w:szCs w:val="28"/>
          <w:lang w:eastAsia="en-US"/>
        </w:rPr>
        <w:t>:</w:t>
      </w:r>
      <w:r w:rsidRPr="008D6D4E">
        <w:rPr>
          <w:rFonts w:eastAsia="Calibri"/>
          <w:b/>
          <w:color w:val="000000" w:themeColor="text1"/>
          <w:sz w:val="28"/>
          <w:szCs w:val="28"/>
          <w:lang w:eastAsia="en-US"/>
        </w:rPr>
        <w:t xml:space="preserve"> </w:t>
      </w:r>
      <w:r w:rsidRPr="00D824EA">
        <w:rPr>
          <w:rFonts w:eastAsia="Calibri"/>
          <w:b/>
          <w:color w:val="002060"/>
          <w:sz w:val="32"/>
          <w:szCs w:val="32"/>
          <w:lang w:eastAsia="en-US"/>
        </w:rPr>
        <w:t>42230</w:t>
      </w:r>
      <w:r>
        <w:rPr>
          <w:rFonts w:eastAsia="Calibri"/>
          <w:b/>
          <w:color w:val="002060"/>
          <w:sz w:val="32"/>
          <w:szCs w:val="32"/>
          <w:lang w:eastAsia="en-US"/>
        </w:rPr>
        <w:t>4425</w:t>
      </w: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9C3A6A" w:rsidRDefault="00ED28D9">
          <w:pPr>
            <w:pStyle w:val="Nagwekspisutreci"/>
            <w:rPr>
              <w:color w:val="auto"/>
            </w:rPr>
          </w:pPr>
          <w:r w:rsidRPr="009C3A6A">
            <w:rPr>
              <w:color w:val="auto"/>
            </w:rPr>
            <w:t>Spis treści</w:t>
          </w:r>
        </w:p>
        <w:p w14:paraId="3D4B67B6" w14:textId="3329B5C9" w:rsidR="005D69BE" w:rsidRDefault="000E716F">
          <w:pPr>
            <w:pStyle w:val="Spistreci1"/>
            <w:tabs>
              <w:tab w:val="right" w:leader="dot" w:pos="9205"/>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321" w:history="1">
            <w:r w:rsidR="005D69BE" w:rsidRPr="007604C4">
              <w:rPr>
                <w:rStyle w:val="Hipercze"/>
                <w:noProof/>
              </w:rPr>
              <w:t>Część I. Zamawiający:</w:t>
            </w:r>
            <w:r w:rsidR="005D69BE">
              <w:rPr>
                <w:noProof/>
                <w:webHidden/>
              </w:rPr>
              <w:tab/>
            </w:r>
            <w:r w:rsidR="005D69BE">
              <w:rPr>
                <w:noProof/>
                <w:webHidden/>
              </w:rPr>
              <w:fldChar w:fldCharType="begin"/>
            </w:r>
            <w:r w:rsidR="005D69BE">
              <w:rPr>
                <w:noProof/>
                <w:webHidden/>
              </w:rPr>
              <w:instrText xml:space="preserve"> PAGEREF _Toc148612321 \h </w:instrText>
            </w:r>
            <w:r w:rsidR="005D69BE">
              <w:rPr>
                <w:noProof/>
                <w:webHidden/>
              </w:rPr>
            </w:r>
            <w:r w:rsidR="005D69BE">
              <w:rPr>
                <w:noProof/>
                <w:webHidden/>
              </w:rPr>
              <w:fldChar w:fldCharType="separate"/>
            </w:r>
            <w:r w:rsidR="00352E63">
              <w:rPr>
                <w:noProof/>
                <w:webHidden/>
              </w:rPr>
              <w:t>3</w:t>
            </w:r>
            <w:r w:rsidR="005D69BE">
              <w:rPr>
                <w:noProof/>
                <w:webHidden/>
              </w:rPr>
              <w:fldChar w:fldCharType="end"/>
            </w:r>
          </w:hyperlink>
        </w:p>
        <w:p w14:paraId="10D678FA" w14:textId="0842511E"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2" w:history="1">
            <w:r w:rsidRPr="007604C4">
              <w:rPr>
                <w:rStyle w:val="Hipercze"/>
                <w:noProof/>
              </w:rPr>
              <w:t>Część II. Postępowanie</w:t>
            </w:r>
            <w:r>
              <w:rPr>
                <w:noProof/>
                <w:webHidden/>
              </w:rPr>
              <w:tab/>
            </w:r>
            <w:r>
              <w:rPr>
                <w:noProof/>
                <w:webHidden/>
              </w:rPr>
              <w:fldChar w:fldCharType="begin"/>
            </w:r>
            <w:r>
              <w:rPr>
                <w:noProof/>
                <w:webHidden/>
              </w:rPr>
              <w:instrText xml:space="preserve"> PAGEREF _Toc148612322 \h </w:instrText>
            </w:r>
            <w:r>
              <w:rPr>
                <w:noProof/>
                <w:webHidden/>
              </w:rPr>
            </w:r>
            <w:r>
              <w:rPr>
                <w:noProof/>
                <w:webHidden/>
              </w:rPr>
              <w:fldChar w:fldCharType="separate"/>
            </w:r>
            <w:r w:rsidR="00352E63">
              <w:rPr>
                <w:noProof/>
                <w:webHidden/>
              </w:rPr>
              <w:t>3</w:t>
            </w:r>
            <w:r>
              <w:rPr>
                <w:noProof/>
                <w:webHidden/>
              </w:rPr>
              <w:fldChar w:fldCharType="end"/>
            </w:r>
          </w:hyperlink>
        </w:p>
        <w:p w14:paraId="0EEBC9B8" w14:textId="5F5C704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3" w:history="1">
            <w:r w:rsidRPr="007604C4">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_Toc148612323 \h </w:instrText>
            </w:r>
            <w:r>
              <w:rPr>
                <w:noProof/>
                <w:webHidden/>
              </w:rPr>
            </w:r>
            <w:r>
              <w:rPr>
                <w:noProof/>
                <w:webHidden/>
              </w:rPr>
              <w:fldChar w:fldCharType="separate"/>
            </w:r>
            <w:r w:rsidR="00352E63">
              <w:rPr>
                <w:noProof/>
                <w:webHidden/>
              </w:rPr>
              <w:t>4</w:t>
            </w:r>
            <w:r>
              <w:rPr>
                <w:noProof/>
                <w:webHidden/>
              </w:rPr>
              <w:fldChar w:fldCharType="end"/>
            </w:r>
          </w:hyperlink>
        </w:p>
        <w:p w14:paraId="06A6427B" w14:textId="77C13B0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4" w:history="1">
            <w:r w:rsidRPr="007604C4">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_Toc148612324 \h </w:instrText>
            </w:r>
            <w:r>
              <w:rPr>
                <w:noProof/>
                <w:webHidden/>
              </w:rPr>
            </w:r>
            <w:r>
              <w:rPr>
                <w:noProof/>
                <w:webHidden/>
              </w:rPr>
              <w:fldChar w:fldCharType="separate"/>
            </w:r>
            <w:r w:rsidR="00352E63">
              <w:rPr>
                <w:noProof/>
                <w:webHidden/>
              </w:rPr>
              <w:t>4</w:t>
            </w:r>
            <w:r>
              <w:rPr>
                <w:noProof/>
                <w:webHidden/>
              </w:rPr>
              <w:fldChar w:fldCharType="end"/>
            </w:r>
          </w:hyperlink>
        </w:p>
        <w:p w14:paraId="335129B9" w14:textId="7F6D1D09"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5" w:history="1">
            <w:r w:rsidRPr="007604C4">
              <w:rPr>
                <w:rStyle w:val="Hipercze"/>
                <w:noProof/>
              </w:rPr>
              <w:t>Część V. Kwalifikacja podmiotowa Wykonawców</w:t>
            </w:r>
            <w:r>
              <w:rPr>
                <w:noProof/>
                <w:webHidden/>
              </w:rPr>
              <w:tab/>
            </w:r>
            <w:r>
              <w:rPr>
                <w:noProof/>
                <w:webHidden/>
              </w:rPr>
              <w:fldChar w:fldCharType="begin"/>
            </w:r>
            <w:r>
              <w:rPr>
                <w:noProof/>
                <w:webHidden/>
              </w:rPr>
              <w:instrText xml:space="preserve"> PAGEREF _Toc148612325 \h </w:instrText>
            </w:r>
            <w:r>
              <w:rPr>
                <w:noProof/>
                <w:webHidden/>
              </w:rPr>
            </w:r>
            <w:r>
              <w:rPr>
                <w:noProof/>
                <w:webHidden/>
              </w:rPr>
              <w:fldChar w:fldCharType="separate"/>
            </w:r>
            <w:r w:rsidR="00352E63">
              <w:rPr>
                <w:noProof/>
                <w:webHidden/>
              </w:rPr>
              <w:t>4</w:t>
            </w:r>
            <w:r>
              <w:rPr>
                <w:noProof/>
                <w:webHidden/>
              </w:rPr>
              <w:fldChar w:fldCharType="end"/>
            </w:r>
          </w:hyperlink>
        </w:p>
        <w:p w14:paraId="4BBA6B28" w14:textId="58DC9D4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6" w:history="1">
            <w:r w:rsidRPr="007604C4">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_Toc148612326 \h </w:instrText>
            </w:r>
            <w:r>
              <w:rPr>
                <w:noProof/>
                <w:webHidden/>
              </w:rPr>
            </w:r>
            <w:r>
              <w:rPr>
                <w:noProof/>
                <w:webHidden/>
              </w:rPr>
              <w:fldChar w:fldCharType="separate"/>
            </w:r>
            <w:r w:rsidR="00352E63">
              <w:rPr>
                <w:noProof/>
                <w:webHidden/>
              </w:rPr>
              <w:t>6</w:t>
            </w:r>
            <w:r>
              <w:rPr>
                <w:noProof/>
                <w:webHidden/>
              </w:rPr>
              <w:fldChar w:fldCharType="end"/>
            </w:r>
          </w:hyperlink>
        </w:p>
        <w:p w14:paraId="49ADCC46" w14:textId="42D8967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7" w:history="1">
            <w:r w:rsidRPr="007604C4">
              <w:rPr>
                <w:rStyle w:val="Hipercze"/>
                <w:noProof/>
              </w:rPr>
              <w:t>Część VII. Udostępnienie zasobów</w:t>
            </w:r>
            <w:r>
              <w:rPr>
                <w:noProof/>
                <w:webHidden/>
              </w:rPr>
              <w:tab/>
            </w:r>
            <w:r>
              <w:rPr>
                <w:noProof/>
                <w:webHidden/>
              </w:rPr>
              <w:fldChar w:fldCharType="begin"/>
            </w:r>
            <w:r>
              <w:rPr>
                <w:noProof/>
                <w:webHidden/>
              </w:rPr>
              <w:instrText xml:space="preserve"> PAGEREF _Toc148612327 \h </w:instrText>
            </w:r>
            <w:r>
              <w:rPr>
                <w:noProof/>
                <w:webHidden/>
              </w:rPr>
            </w:r>
            <w:r>
              <w:rPr>
                <w:noProof/>
                <w:webHidden/>
              </w:rPr>
              <w:fldChar w:fldCharType="separate"/>
            </w:r>
            <w:r w:rsidR="00352E63">
              <w:rPr>
                <w:noProof/>
                <w:webHidden/>
              </w:rPr>
              <w:t>7</w:t>
            </w:r>
            <w:r>
              <w:rPr>
                <w:noProof/>
                <w:webHidden/>
              </w:rPr>
              <w:fldChar w:fldCharType="end"/>
            </w:r>
          </w:hyperlink>
        </w:p>
        <w:p w14:paraId="2B82851A" w14:textId="1D3FE897"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8" w:history="1">
            <w:r w:rsidRPr="007604C4">
              <w:rPr>
                <w:rStyle w:val="Hipercze"/>
                <w:noProof/>
              </w:rPr>
              <w:t>Część VIII. JEDZ. Podmiotowe środki dowodowe.</w:t>
            </w:r>
            <w:r>
              <w:rPr>
                <w:noProof/>
                <w:webHidden/>
              </w:rPr>
              <w:tab/>
            </w:r>
            <w:r>
              <w:rPr>
                <w:noProof/>
                <w:webHidden/>
              </w:rPr>
              <w:fldChar w:fldCharType="begin"/>
            </w:r>
            <w:r>
              <w:rPr>
                <w:noProof/>
                <w:webHidden/>
              </w:rPr>
              <w:instrText xml:space="preserve"> PAGEREF _Toc148612328 \h </w:instrText>
            </w:r>
            <w:r>
              <w:rPr>
                <w:noProof/>
                <w:webHidden/>
              </w:rPr>
            </w:r>
            <w:r>
              <w:rPr>
                <w:noProof/>
                <w:webHidden/>
              </w:rPr>
              <w:fldChar w:fldCharType="separate"/>
            </w:r>
            <w:r w:rsidR="00352E63">
              <w:rPr>
                <w:noProof/>
                <w:webHidden/>
              </w:rPr>
              <w:t>8</w:t>
            </w:r>
            <w:r>
              <w:rPr>
                <w:noProof/>
                <w:webHidden/>
              </w:rPr>
              <w:fldChar w:fldCharType="end"/>
            </w:r>
          </w:hyperlink>
        </w:p>
        <w:p w14:paraId="493910F5" w14:textId="456504D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29" w:history="1">
            <w:r w:rsidRPr="007604C4">
              <w:rPr>
                <w:rStyle w:val="Hipercze"/>
                <w:noProof/>
              </w:rPr>
              <w:t>Część IX. Przedmiotowe środki dowodowe</w:t>
            </w:r>
            <w:r>
              <w:rPr>
                <w:noProof/>
                <w:webHidden/>
              </w:rPr>
              <w:tab/>
            </w:r>
            <w:r>
              <w:rPr>
                <w:noProof/>
                <w:webHidden/>
              </w:rPr>
              <w:fldChar w:fldCharType="begin"/>
            </w:r>
            <w:r>
              <w:rPr>
                <w:noProof/>
                <w:webHidden/>
              </w:rPr>
              <w:instrText xml:space="preserve"> PAGEREF _Toc148612329 \h </w:instrText>
            </w:r>
            <w:r>
              <w:rPr>
                <w:noProof/>
                <w:webHidden/>
              </w:rPr>
            </w:r>
            <w:r>
              <w:rPr>
                <w:noProof/>
                <w:webHidden/>
              </w:rPr>
              <w:fldChar w:fldCharType="separate"/>
            </w:r>
            <w:r w:rsidR="00352E63">
              <w:rPr>
                <w:noProof/>
                <w:webHidden/>
              </w:rPr>
              <w:t>12</w:t>
            </w:r>
            <w:r>
              <w:rPr>
                <w:noProof/>
                <w:webHidden/>
              </w:rPr>
              <w:fldChar w:fldCharType="end"/>
            </w:r>
          </w:hyperlink>
        </w:p>
        <w:p w14:paraId="2D4C7107" w14:textId="449965CF"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0" w:history="1">
            <w:r w:rsidRPr="007604C4">
              <w:rPr>
                <w:rStyle w:val="Hipercze"/>
                <w:noProof/>
              </w:rPr>
              <w:t>Część X. Podwykonawstwo</w:t>
            </w:r>
            <w:r>
              <w:rPr>
                <w:noProof/>
                <w:webHidden/>
              </w:rPr>
              <w:tab/>
            </w:r>
            <w:r>
              <w:rPr>
                <w:noProof/>
                <w:webHidden/>
              </w:rPr>
              <w:fldChar w:fldCharType="begin"/>
            </w:r>
            <w:r>
              <w:rPr>
                <w:noProof/>
                <w:webHidden/>
              </w:rPr>
              <w:instrText xml:space="preserve"> PAGEREF _Toc148612330 \h </w:instrText>
            </w:r>
            <w:r>
              <w:rPr>
                <w:noProof/>
                <w:webHidden/>
              </w:rPr>
            </w:r>
            <w:r>
              <w:rPr>
                <w:noProof/>
                <w:webHidden/>
              </w:rPr>
              <w:fldChar w:fldCharType="separate"/>
            </w:r>
            <w:r w:rsidR="00352E63">
              <w:rPr>
                <w:noProof/>
                <w:webHidden/>
              </w:rPr>
              <w:t>12</w:t>
            </w:r>
            <w:r>
              <w:rPr>
                <w:noProof/>
                <w:webHidden/>
              </w:rPr>
              <w:fldChar w:fldCharType="end"/>
            </w:r>
          </w:hyperlink>
        </w:p>
        <w:p w14:paraId="6898F434" w14:textId="5C22DCA0"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1" w:history="1">
            <w:r w:rsidRPr="007604C4">
              <w:rPr>
                <w:rStyle w:val="Hipercze"/>
                <w:noProof/>
              </w:rPr>
              <w:t>Część XI. Wadium</w:t>
            </w:r>
            <w:r>
              <w:rPr>
                <w:noProof/>
                <w:webHidden/>
              </w:rPr>
              <w:tab/>
            </w:r>
            <w:r>
              <w:rPr>
                <w:noProof/>
                <w:webHidden/>
              </w:rPr>
              <w:fldChar w:fldCharType="begin"/>
            </w:r>
            <w:r>
              <w:rPr>
                <w:noProof/>
                <w:webHidden/>
              </w:rPr>
              <w:instrText xml:space="preserve"> PAGEREF _Toc148612331 \h </w:instrText>
            </w:r>
            <w:r>
              <w:rPr>
                <w:noProof/>
                <w:webHidden/>
              </w:rPr>
            </w:r>
            <w:r>
              <w:rPr>
                <w:noProof/>
                <w:webHidden/>
              </w:rPr>
              <w:fldChar w:fldCharType="separate"/>
            </w:r>
            <w:r w:rsidR="00352E63">
              <w:rPr>
                <w:noProof/>
                <w:webHidden/>
              </w:rPr>
              <w:t>12</w:t>
            </w:r>
            <w:r>
              <w:rPr>
                <w:noProof/>
                <w:webHidden/>
              </w:rPr>
              <w:fldChar w:fldCharType="end"/>
            </w:r>
          </w:hyperlink>
        </w:p>
        <w:p w14:paraId="4EDD66DA" w14:textId="422324D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2" w:history="1">
            <w:r w:rsidRPr="007604C4">
              <w:rPr>
                <w:rStyle w:val="Hipercze"/>
                <w:noProof/>
              </w:rPr>
              <w:t>Część XII. Opis sposobu przygotowania oferty</w:t>
            </w:r>
            <w:r>
              <w:rPr>
                <w:noProof/>
                <w:webHidden/>
              </w:rPr>
              <w:tab/>
            </w:r>
            <w:r>
              <w:rPr>
                <w:noProof/>
                <w:webHidden/>
              </w:rPr>
              <w:fldChar w:fldCharType="begin"/>
            </w:r>
            <w:r>
              <w:rPr>
                <w:noProof/>
                <w:webHidden/>
              </w:rPr>
              <w:instrText xml:space="preserve"> PAGEREF _Toc148612332 \h </w:instrText>
            </w:r>
            <w:r>
              <w:rPr>
                <w:noProof/>
                <w:webHidden/>
              </w:rPr>
            </w:r>
            <w:r>
              <w:rPr>
                <w:noProof/>
                <w:webHidden/>
              </w:rPr>
              <w:fldChar w:fldCharType="separate"/>
            </w:r>
            <w:r w:rsidR="00352E63">
              <w:rPr>
                <w:noProof/>
                <w:webHidden/>
              </w:rPr>
              <w:t>13</w:t>
            </w:r>
            <w:r>
              <w:rPr>
                <w:noProof/>
                <w:webHidden/>
              </w:rPr>
              <w:fldChar w:fldCharType="end"/>
            </w:r>
          </w:hyperlink>
        </w:p>
        <w:p w14:paraId="1EBF8B9E" w14:textId="60D8E021"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3" w:history="1">
            <w:r w:rsidRPr="007604C4">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_Toc148612333 \h </w:instrText>
            </w:r>
            <w:r>
              <w:rPr>
                <w:noProof/>
                <w:webHidden/>
              </w:rPr>
            </w:r>
            <w:r>
              <w:rPr>
                <w:noProof/>
                <w:webHidden/>
              </w:rPr>
              <w:fldChar w:fldCharType="separate"/>
            </w:r>
            <w:r w:rsidR="00352E63">
              <w:rPr>
                <w:noProof/>
                <w:webHidden/>
              </w:rPr>
              <w:t>16</w:t>
            </w:r>
            <w:r>
              <w:rPr>
                <w:noProof/>
                <w:webHidden/>
              </w:rPr>
              <w:fldChar w:fldCharType="end"/>
            </w:r>
          </w:hyperlink>
        </w:p>
        <w:p w14:paraId="355BFEBF" w14:textId="22B4502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4" w:history="1">
            <w:r w:rsidRPr="007604C4">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_Toc148612334 \h </w:instrText>
            </w:r>
            <w:r>
              <w:rPr>
                <w:noProof/>
                <w:webHidden/>
              </w:rPr>
            </w:r>
            <w:r>
              <w:rPr>
                <w:noProof/>
                <w:webHidden/>
              </w:rPr>
              <w:fldChar w:fldCharType="separate"/>
            </w:r>
            <w:r w:rsidR="00352E63">
              <w:rPr>
                <w:noProof/>
                <w:webHidden/>
              </w:rPr>
              <w:t>17</w:t>
            </w:r>
            <w:r>
              <w:rPr>
                <w:noProof/>
                <w:webHidden/>
              </w:rPr>
              <w:fldChar w:fldCharType="end"/>
            </w:r>
          </w:hyperlink>
        </w:p>
        <w:p w14:paraId="2548B0C4" w14:textId="43FDF3D5"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5" w:history="1">
            <w:r w:rsidRPr="007604C4">
              <w:rPr>
                <w:rStyle w:val="Hipercze"/>
                <w:noProof/>
              </w:rPr>
              <w:t>Część XV. Opis sposobu obliczenia ceny</w:t>
            </w:r>
            <w:r>
              <w:rPr>
                <w:noProof/>
                <w:webHidden/>
              </w:rPr>
              <w:tab/>
            </w:r>
            <w:r>
              <w:rPr>
                <w:noProof/>
                <w:webHidden/>
              </w:rPr>
              <w:fldChar w:fldCharType="begin"/>
            </w:r>
            <w:r>
              <w:rPr>
                <w:noProof/>
                <w:webHidden/>
              </w:rPr>
              <w:instrText xml:space="preserve"> PAGEREF _Toc148612335 \h </w:instrText>
            </w:r>
            <w:r>
              <w:rPr>
                <w:noProof/>
                <w:webHidden/>
              </w:rPr>
            </w:r>
            <w:r>
              <w:rPr>
                <w:noProof/>
                <w:webHidden/>
              </w:rPr>
              <w:fldChar w:fldCharType="separate"/>
            </w:r>
            <w:r w:rsidR="00352E63">
              <w:rPr>
                <w:noProof/>
                <w:webHidden/>
              </w:rPr>
              <w:t>17</w:t>
            </w:r>
            <w:r>
              <w:rPr>
                <w:noProof/>
                <w:webHidden/>
              </w:rPr>
              <w:fldChar w:fldCharType="end"/>
            </w:r>
          </w:hyperlink>
        </w:p>
        <w:p w14:paraId="70B21EB3" w14:textId="4EA9B0A8"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6" w:history="1">
            <w:r w:rsidRPr="007604C4">
              <w:rPr>
                <w:rStyle w:val="Hipercze"/>
                <w:noProof/>
              </w:rPr>
              <w:t>Część XVI. Kryteria oceny ofert</w:t>
            </w:r>
            <w:r>
              <w:rPr>
                <w:noProof/>
                <w:webHidden/>
              </w:rPr>
              <w:tab/>
            </w:r>
            <w:r>
              <w:rPr>
                <w:noProof/>
                <w:webHidden/>
              </w:rPr>
              <w:fldChar w:fldCharType="begin"/>
            </w:r>
            <w:r>
              <w:rPr>
                <w:noProof/>
                <w:webHidden/>
              </w:rPr>
              <w:instrText xml:space="preserve"> PAGEREF _Toc148612336 \h </w:instrText>
            </w:r>
            <w:r>
              <w:rPr>
                <w:noProof/>
                <w:webHidden/>
              </w:rPr>
            </w:r>
            <w:r>
              <w:rPr>
                <w:noProof/>
                <w:webHidden/>
              </w:rPr>
              <w:fldChar w:fldCharType="separate"/>
            </w:r>
            <w:r w:rsidR="00352E63">
              <w:rPr>
                <w:noProof/>
                <w:webHidden/>
              </w:rPr>
              <w:t>18</w:t>
            </w:r>
            <w:r>
              <w:rPr>
                <w:noProof/>
                <w:webHidden/>
              </w:rPr>
              <w:fldChar w:fldCharType="end"/>
            </w:r>
          </w:hyperlink>
        </w:p>
        <w:p w14:paraId="7C50AE83" w14:textId="78C99AFC"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7" w:history="1">
            <w:r w:rsidRPr="007604C4">
              <w:rPr>
                <w:rStyle w:val="Hipercze"/>
                <w:noProof/>
              </w:rPr>
              <w:t>Część XVII. Aukcja elektroniczna</w:t>
            </w:r>
            <w:r>
              <w:rPr>
                <w:noProof/>
                <w:webHidden/>
              </w:rPr>
              <w:tab/>
            </w:r>
            <w:r>
              <w:rPr>
                <w:noProof/>
                <w:webHidden/>
              </w:rPr>
              <w:fldChar w:fldCharType="begin"/>
            </w:r>
            <w:r>
              <w:rPr>
                <w:noProof/>
                <w:webHidden/>
              </w:rPr>
              <w:instrText xml:space="preserve"> PAGEREF _Toc148612337 \h </w:instrText>
            </w:r>
            <w:r>
              <w:rPr>
                <w:noProof/>
                <w:webHidden/>
              </w:rPr>
            </w:r>
            <w:r>
              <w:rPr>
                <w:noProof/>
                <w:webHidden/>
              </w:rPr>
              <w:fldChar w:fldCharType="separate"/>
            </w:r>
            <w:r w:rsidR="00352E63">
              <w:rPr>
                <w:noProof/>
                <w:webHidden/>
              </w:rPr>
              <w:t>18</w:t>
            </w:r>
            <w:r>
              <w:rPr>
                <w:noProof/>
                <w:webHidden/>
              </w:rPr>
              <w:fldChar w:fldCharType="end"/>
            </w:r>
          </w:hyperlink>
        </w:p>
        <w:p w14:paraId="3E43D099" w14:textId="294D3BB6"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8" w:history="1">
            <w:r w:rsidRPr="007604C4">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_Toc148612338 \h </w:instrText>
            </w:r>
            <w:r>
              <w:rPr>
                <w:noProof/>
                <w:webHidden/>
              </w:rPr>
            </w:r>
            <w:r>
              <w:rPr>
                <w:noProof/>
                <w:webHidden/>
              </w:rPr>
              <w:fldChar w:fldCharType="separate"/>
            </w:r>
            <w:r w:rsidR="00352E63">
              <w:rPr>
                <w:noProof/>
                <w:webHidden/>
              </w:rPr>
              <w:t>22</w:t>
            </w:r>
            <w:r>
              <w:rPr>
                <w:noProof/>
                <w:webHidden/>
              </w:rPr>
              <w:fldChar w:fldCharType="end"/>
            </w:r>
          </w:hyperlink>
        </w:p>
        <w:p w14:paraId="4AA664E8" w14:textId="30701FB2"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39" w:history="1">
            <w:r w:rsidRPr="007604C4">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_Toc148612339 \h </w:instrText>
            </w:r>
            <w:r>
              <w:rPr>
                <w:noProof/>
                <w:webHidden/>
              </w:rPr>
            </w:r>
            <w:r>
              <w:rPr>
                <w:noProof/>
                <w:webHidden/>
              </w:rPr>
              <w:fldChar w:fldCharType="separate"/>
            </w:r>
            <w:r w:rsidR="00352E63">
              <w:rPr>
                <w:noProof/>
                <w:webHidden/>
              </w:rPr>
              <w:t>23</w:t>
            </w:r>
            <w:r>
              <w:rPr>
                <w:noProof/>
                <w:webHidden/>
              </w:rPr>
              <w:fldChar w:fldCharType="end"/>
            </w:r>
          </w:hyperlink>
        </w:p>
        <w:p w14:paraId="6C7A04A0" w14:textId="66590F6A"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0" w:history="1">
            <w:r w:rsidRPr="007604C4">
              <w:rPr>
                <w:rStyle w:val="Hipercze"/>
                <w:noProof/>
              </w:rPr>
              <w:t>Część XX. Istotne postanowienia umowy (IPU)</w:t>
            </w:r>
            <w:r>
              <w:rPr>
                <w:noProof/>
                <w:webHidden/>
              </w:rPr>
              <w:tab/>
            </w:r>
            <w:r>
              <w:rPr>
                <w:noProof/>
                <w:webHidden/>
              </w:rPr>
              <w:fldChar w:fldCharType="begin"/>
            </w:r>
            <w:r>
              <w:rPr>
                <w:noProof/>
                <w:webHidden/>
              </w:rPr>
              <w:instrText xml:space="preserve"> PAGEREF _Toc148612340 \h </w:instrText>
            </w:r>
            <w:r>
              <w:rPr>
                <w:noProof/>
                <w:webHidden/>
              </w:rPr>
            </w:r>
            <w:r>
              <w:rPr>
                <w:noProof/>
                <w:webHidden/>
              </w:rPr>
              <w:fldChar w:fldCharType="separate"/>
            </w:r>
            <w:r w:rsidR="00352E63">
              <w:rPr>
                <w:noProof/>
                <w:webHidden/>
              </w:rPr>
              <w:t>23</w:t>
            </w:r>
            <w:r>
              <w:rPr>
                <w:noProof/>
                <w:webHidden/>
              </w:rPr>
              <w:fldChar w:fldCharType="end"/>
            </w:r>
          </w:hyperlink>
        </w:p>
        <w:p w14:paraId="201060FE" w14:textId="468AABCB"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1" w:history="1">
            <w:r w:rsidRPr="007604C4">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_Toc148612341 \h </w:instrText>
            </w:r>
            <w:r>
              <w:rPr>
                <w:noProof/>
                <w:webHidden/>
              </w:rPr>
            </w:r>
            <w:r>
              <w:rPr>
                <w:noProof/>
                <w:webHidden/>
              </w:rPr>
              <w:fldChar w:fldCharType="separate"/>
            </w:r>
            <w:r w:rsidR="00352E63">
              <w:rPr>
                <w:noProof/>
                <w:webHidden/>
              </w:rPr>
              <w:t>23</w:t>
            </w:r>
            <w:r>
              <w:rPr>
                <w:noProof/>
                <w:webHidden/>
              </w:rPr>
              <w:fldChar w:fldCharType="end"/>
            </w:r>
          </w:hyperlink>
        </w:p>
        <w:p w14:paraId="2F65B549" w14:textId="2BC55B9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2" w:history="1">
            <w:r w:rsidRPr="007604C4">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_Toc148612342 \h </w:instrText>
            </w:r>
            <w:r>
              <w:rPr>
                <w:noProof/>
                <w:webHidden/>
              </w:rPr>
            </w:r>
            <w:r>
              <w:rPr>
                <w:noProof/>
                <w:webHidden/>
              </w:rPr>
              <w:fldChar w:fldCharType="separate"/>
            </w:r>
            <w:r w:rsidR="00352E63">
              <w:rPr>
                <w:noProof/>
                <w:webHidden/>
              </w:rPr>
              <w:t>24</w:t>
            </w:r>
            <w:r>
              <w:rPr>
                <w:noProof/>
                <w:webHidden/>
              </w:rPr>
              <w:fldChar w:fldCharType="end"/>
            </w:r>
          </w:hyperlink>
        </w:p>
        <w:p w14:paraId="6BE87028" w14:textId="124FC26D" w:rsidR="005D69BE" w:rsidRDefault="005D69BE">
          <w:pPr>
            <w:pStyle w:val="Spistreci1"/>
            <w:tabs>
              <w:tab w:val="right" w:leader="dot" w:pos="9205"/>
            </w:tabs>
            <w:rPr>
              <w:rFonts w:asciiTheme="minorHAnsi" w:eastAsiaTheme="minorEastAsia" w:hAnsiTheme="minorHAnsi" w:cstheme="minorBidi"/>
              <w:noProof/>
              <w:kern w:val="2"/>
              <w:sz w:val="22"/>
              <w:szCs w:val="22"/>
              <w14:ligatures w14:val="standardContextual"/>
            </w:rPr>
          </w:pPr>
          <w:hyperlink w:anchor="_Toc148612343" w:history="1">
            <w:r w:rsidRPr="007604C4">
              <w:rPr>
                <w:rStyle w:val="Hipercze"/>
                <w:noProof/>
              </w:rPr>
              <w:t>Wykaz załączników</w:t>
            </w:r>
            <w:r>
              <w:rPr>
                <w:noProof/>
                <w:webHidden/>
              </w:rPr>
              <w:tab/>
            </w:r>
            <w:r>
              <w:rPr>
                <w:noProof/>
                <w:webHidden/>
              </w:rPr>
              <w:fldChar w:fldCharType="begin"/>
            </w:r>
            <w:r>
              <w:rPr>
                <w:noProof/>
                <w:webHidden/>
              </w:rPr>
              <w:instrText xml:space="preserve"> PAGEREF _Toc148612343 \h </w:instrText>
            </w:r>
            <w:r>
              <w:rPr>
                <w:noProof/>
                <w:webHidden/>
              </w:rPr>
            </w:r>
            <w:r>
              <w:rPr>
                <w:noProof/>
                <w:webHidden/>
              </w:rPr>
              <w:fldChar w:fldCharType="separate"/>
            </w:r>
            <w:r w:rsidR="00352E63">
              <w:rPr>
                <w:noProof/>
                <w:webHidden/>
              </w:rPr>
              <w:t>24</w:t>
            </w:r>
            <w:r>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21FD736A" w14:textId="77777777" w:rsidR="005E12BC" w:rsidRPr="00923FB8" w:rsidRDefault="005E12BC" w:rsidP="00923FB8">
      <w:bookmarkStart w:id="0" w:name="_Toc106184558"/>
      <w:bookmarkStart w:id="1" w:name="_Toc148612321"/>
    </w:p>
    <w:p w14:paraId="53F64EF7" w14:textId="5FD5A3E5"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72373028" w14:textId="77777777" w:rsidR="00930B25" w:rsidRPr="00CF5074" w:rsidRDefault="00930B25" w:rsidP="00930B25">
      <w:pPr>
        <w:spacing w:before="60" w:line="312" w:lineRule="auto"/>
        <w:ind w:left="284"/>
        <w:jc w:val="both"/>
        <w:rPr>
          <w:b/>
          <w:bCs/>
          <w:sz w:val="24"/>
          <w:szCs w:val="24"/>
        </w:rPr>
      </w:pPr>
      <w:bookmarkStart w:id="2" w:name="_Toc106184559"/>
      <w:bookmarkStart w:id="3" w:name="_Toc148612322"/>
      <w:r w:rsidRPr="00CF5074">
        <w:rPr>
          <w:b/>
          <w:bCs/>
          <w:sz w:val="24"/>
          <w:szCs w:val="24"/>
        </w:rPr>
        <w:t>Polska Grupa Górnicza S.A.</w:t>
      </w:r>
    </w:p>
    <w:p w14:paraId="4A3F570E" w14:textId="77777777" w:rsidR="00930B25" w:rsidRPr="00CF5074" w:rsidRDefault="00930B25" w:rsidP="00930B25">
      <w:pPr>
        <w:spacing w:before="60" w:line="312" w:lineRule="auto"/>
        <w:ind w:left="284"/>
        <w:jc w:val="both"/>
        <w:rPr>
          <w:spacing w:val="-4"/>
          <w:sz w:val="24"/>
          <w:szCs w:val="24"/>
        </w:rPr>
      </w:pPr>
      <w:r w:rsidRPr="00CF5074">
        <w:rPr>
          <w:spacing w:val="-4"/>
          <w:sz w:val="24"/>
          <w:szCs w:val="24"/>
        </w:rPr>
        <w:t xml:space="preserve">KRS 0000709363, NIP: 634-283-47-28, REGON: 360615984, </w:t>
      </w:r>
      <w:r w:rsidRPr="00CF5074">
        <w:rPr>
          <w:rFonts w:eastAsia="MS Mincho"/>
          <w:sz w:val="24"/>
          <w:szCs w:val="24"/>
        </w:rPr>
        <w:t>nr rejestrowy BDO 000014704</w:t>
      </w:r>
    </w:p>
    <w:p w14:paraId="7AFB9CE8" w14:textId="77777777" w:rsidR="00930B25" w:rsidRPr="00CF5074" w:rsidRDefault="00930B25" w:rsidP="00930B25">
      <w:pPr>
        <w:spacing w:before="60" w:line="312" w:lineRule="auto"/>
        <w:ind w:left="284"/>
        <w:jc w:val="both"/>
        <w:rPr>
          <w:bCs/>
          <w:sz w:val="24"/>
          <w:szCs w:val="24"/>
        </w:rPr>
      </w:pPr>
      <w:r w:rsidRPr="00CF5074">
        <w:rPr>
          <w:spacing w:val="-4"/>
          <w:sz w:val="24"/>
          <w:szCs w:val="24"/>
        </w:rPr>
        <w:t xml:space="preserve">Adres: </w:t>
      </w:r>
      <w:r w:rsidRPr="00CF5074">
        <w:rPr>
          <w:bCs/>
          <w:sz w:val="24"/>
          <w:szCs w:val="24"/>
        </w:rPr>
        <w:t>40 - 039 Katowice, ul. Powstańców 30</w:t>
      </w:r>
    </w:p>
    <w:p w14:paraId="21BF74E8" w14:textId="77777777" w:rsidR="00930B25" w:rsidRPr="00CF5074" w:rsidRDefault="00930B25" w:rsidP="00930B25">
      <w:pPr>
        <w:spacing w:before="60" w:line="312" w:lineRule="auto"/>
        <w:ind w:left="284"/>
        <w:rPr>
          <w:bCs/>
          <w:sz w:val="24"/>
          <w:szCs w:val="24"/>
        </w:rPr>
      </w:pPr>
      <w:r w:rsidRPr="00CF5074">
        <w:rPr>
          <w:sz w:val="24"/>
          <w:szCs w:val="24"/>
        </w:rPr>
        <w:t>Adres strony internetowej prowadzonego postępowania</w:t>
      </w:r>
      <w:r w:rsidRPr="00CF5074">
        <w:rPr>
          <w:bCs/>
          <w:sz w:val="24"/>
          <w:szCs w:val="24"/>
        </w:rPr>
        <w:t>:</w:t>
      </w:r>
    </w:p>
    <w:p w14:paraId="48F4AF3D" w14:textId="77777777" w:rsidR="00930B25" w:rsidRPr="00CF5074" w:rsidRDefault="00930B25" w:rsidP="00930B25">
      <w:pPr>
        <w:spacing w:before="60" w:line="312" w:lineRule="auto"/>
        <w:ind w:left="284"/>
        <w:rPr>
          <w:bCs/>
          <w:sz w:val="24"/>
          <w:szCs w:val="24"/>
        </w:rPr>
      </w:pPr>
      <w:hyperlink r:id="rId11" w:history="1">
        <w:r w:rsidRPr="00CF5074">
          <w:rPr>
            <w:rStyle w:val="Hipercze"/>
            <w:sz w:val="24"/>
            <w:szCs w:val="24"/>
          </w:rPr>
          <w:t>https://www.pgg.pl/strefa-korporacyjna/dostawcy/profil-nabywcy/przetargi</w:t>
        </w:r>
      </w:hyperlink>
    </w:p>
    <w:p w14:paraId="6DF39185" w14:textId="77777777" w:rsidR="00930B25" w:rsidRPr="00CF5074" w:rsidRDefault="00930B25" w:rsidP="00930B25">
      <w:pPr>
        <w:spacing w:before="60" w:line="312" w:lineRule="auto"/>
        <w:ind w:left="284"/>
        <w:jc w:val="both"/>
        <w:rPr>
          <w:rStyle w:val="Hipercze"/>
          <w:bCs/>
          <w:iCs/>
          <w:sz w:val="24"/>
          <w:szCs w:val="24"/>
        </w:rPr>
      </w:pPr>
      <w:bookmarkStart w:id="4" w:name="_Hlk60735726"/>
      <w:r w:rsidRPr="00CF5074">
        <w:rPr>
          <w:bCs/>
          <w:iCs/>
          <w:sz w:val="24"/>
          <w:szCs w:val="24"/>
        </w:rPr>
        <w:t xml:space="preserve">Adres platformy EFO: </w:t>
      </w:r>
      <w:bookmarkEnd w:id="4"/>
      <w:r w:rsidRPr="00CF5074">
        <w:fldChar w:fldCharType="begin"/>
      </w:r>
      <w:r w:rsidRPr="00CF5074">
        <w:rPr>
          <w:sz w:val="24"/>
          <w:szCs w:val="24"/>
        </w:rPr>
        <w:instrText xml:space="preserve"> HYPERLINK "https://efo.coig.biz" </w:instrText>
      </w:r>
      <w:r w:rsidRPr="00CF5074">
        <w:fldChar w:fldCharType="separate"/>
      </w:r>
      <w:r w:rsidRPr="00CF5074">
        <w:rPr>
          <w:rStyle w:val="Hipercze"/>
          <w:bCs/>
          <w:iCs/>
          <w:sz w:val="24"/>
          <w:szCs w:val="24"/>
        </w:rPr>
        <w:t>https://efo.coig.biz</w:t>
      </w:r>
      <w:r w:rsidRPr="00CF5074">
        <w:rPr>
          <w:rStyle w:val="Hipercze"/>
          <w:bCs/>
          <w:iCs/>
          <w:sz w:val="24"/>
          <w:szCs w:val="24"/>
        </w:rPr>
        <w:fldChar w:fldCharType="end"/>
      </w:r>
    </w:p>
    <w:p w14:paraId="34229DC5" w14:textId="77777777" w:rsidR="00930B25" w:rsidRPr="00CF5074" w:rsidRDefault="00930B25" w:rsidP="00930B25">
      <w:pPr>
        <w:spacing w:before="60" w:line="312" w:lineRule="auto"/>
        <w:ind w:left="284"/>
        <w:jc w:val="both"/>
        <w:rPr>
          <w:bCs/>
          <w:iCs/>
          <w:sz w:val="24"/>
          <w:szCs w:val="24"/>
        </w:rPr>
      </w:pPr>
      <w:r w:rsidRPr="00CF5074">
        <w:rPr>
          <w:rStyle w:val="Hipercze"/>
          <w:bCs/>
          <w:iCs/>
          <w:color w:val="auto"/>
          <w:sz w:val="24"/>
          <w:szCs w:val="24"/>
          <w:u w:val="none"/>
        </w:rPr>
        <w:t>Infolinia: +48 32 716 9999</w:t>
      </w:r>
    </w:p>
    <w:p w14:paraId="2F0B4B2F" w14:textId="77777777" w:rsidR="00930B25" w:rsidRPr="00CF5074" w:rsidRDefault="00930B25" w:rsidP="00930B25">
      <w:pPr>
        <w:spacing w:before="60" w:line="312" w:lineRule="auto"/>
        <w:ind w:left="284"/>
        <w:jc w:val="both"/>
        <w:rPr>
          <w:sz w:val="24"/>
          <w:szCs w:val="24"/>
          <w:vertAlign w:val="superscript"/>
        </w:rPr>
      </w:pPr>
      <w:r w:rsidRPr="00CF5074">
        <w:rPr>
          <w:sz w:val="24"/>
          <w:szCs w:val="24"/>
        </w:rPr>
        <w:t>Godziny pracy: od poniedziałku do piątku od 6</w:t>
      </w:r>
      <w:r w:rsidRPr="00CF5074">
        <w:rPr>
          <w:sz w:val="24"/>
          <w:szCs w:val="24"/>
          <w:vertAlign w:val="superscript"/>
        </w:rPr>
        <w:t>30</w:t>
      </w:r>
      <w:r w:rsidRPr="00CF5074">
        <w:rPr>
          <w:sz w:val="24"/>
          <w:szCs w:val="24"/>
        </w:rPr>
        <w:t xml:space="preserve"> do 14</w:t>
      </w:r>
      <w:r w:rsidRPr="00CF5074">
        <w:rPr>
          <w:sz w:val="24"/>
          <w:szCs w:val="24"/>
          <w:vertAlign w:val="superscript"/>
        </w:rPr>
        <w:t>30</w:t>
      </w:r>
    </w:p>
    <w:p w14:paraId="5F5021E3" w14:textId="77777777" w:rsidR="00930B25" w:rsidRDefault="00930B25" w:rsidP="00930B25">
      <w:pPr>
        <w:spacing w:before="60" w:line="312" w:lineRule="auto"/>
        <w:ind w:left="284"/>
        <w:jc w:val="both"/>
        <w:rPr>
          <w:b/>
          <w:iCs/>
          <w:sz w:val="24"/>
          <w:szCs w:val="24"/>
        </w:rPr>
      </w:pPr>
      <w:r w:rsidRPr="00CF5074">
        <w:rPr>
          <w:b/>
          <w:iCs/>
          <w:sz w:val="24"/>
          <w:szCs w:val="24"/>
        </w:rPr>
        <w:t>Oddział  KWK Piast-Ziemowit, 43-155 Bieruń, ul. Granitowa 16</w:t>
      </w:r>
    </w:p>
    <w:p w14:paraId="75666271" w14:textId="77777777" w:rsidR="005E12BC" w:rsidRPr="005E12BC" w:rsidRDefault="005E12BC" w:rsidP="005E12BC"/>
    <w:p w14:paraId="1008138C" w14:textId="05C09450" w:rsidR="00F13DFD" w:rsidRPr="00057162" w:rsidRDefault="0056144A"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2"/>
      <w:bookmarkEnd w:id="3"/>
    </w:p>
    <w:p w14:paraId="32761429" w14:textId="74853282" w:rsidR="00F13DFD" w:rsidRPr="00057162" w:rsidRDefault="00F13DFD" w:rsidP="00930B25">
      <w:pPr>
        <w:pStyle w:val="Akapitzlist"/>
        <w:numPr>
          <w:ilvl w:val="0"/>
          <w:numId w:val="6"/>
        </w:numPr>
        <w:spacing w:before="120" w:line="312" w:lineRule="auto"/>
        <w:ind w:left="363"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0B25">
      <w:pPr>
        <w:pStyle w:val="Akapitzlist"/>
        <w:numPr>
          <w:ilvl w:val="0"/>
          <w:numId w:val="6"/>
        </w:numPr>
        <w:spacing w:before="120" w:line="312" w:lineRule="auto"/>
        <w:ind w:left="363" w:hanging="357"/>
        <w:contextualSpacing w:val="0"/>
        <w:jc w:val="both"/>
      </w:pPr>
      <w:r w:rsidRPr="00057162">
        <w:t>Postępowanie jest prowadzone w języku polskim</w:t>
      </w:r>
      <w:r w:rsidR="000C22F4" w:rsidRPr="00057162">
        <w:t>.</w:t>
      </w:r>
    </w:p>
    <w:p w14:paraId="78714027" w14:textId="549E2F41" w:rsidR="00C66561" w:rsidRPr="00B3250F" w:rsidRDefault="008C4046" w:rsidP="00930B25">
      <w:pPr>
        <w:pStyle w:val="Akapitzlist"/>
        <w:numPr>
          <w:ilvl w:val="0"/>
          <w:numId w:val="6"/>
        </w:numPr>
        <w:spacing w:before="120" w:line="312" w:lineRule="auto"/>
        <w:ind w:left="363" w:hanging="357"/>
        <w:contextualSpacing w:val="0"/>
        <w:jc w:val="both"/>
      </w:pPr>
      <w:r w:rsidRPr="00930B25">
        <w:t>Zamawiający</w:t>
      </w:r>
      <w:r w:rsidR="00C66561" w:rsidRPr="00930B25">
        <w:t xml:space="preserve">, na podstawie art. 393 ust.1 pkt 4) ustawy </w:t>
      </w:r>
      <w:proofErr w:type="spellStart"/>
      <w:r w:rsidR="00C66561" w:rsidRPr="00930B25">
        <w:t>Pzp</w:t>
      </w:r>
      <w:proofErr w:type="spellEnd"/>
      <w:r w:rsidR="00C66561" w:rsidRPr="00930B25">
        <w:t xml:space="preserve">, odrzuci ofertę, w której udział produktów pochodzących z państw członkowskich Unii Europejskiej, państw, </w:t>
      </w:r>
      <w:r w:rsidR="00C66561" w:rsidRPr="00930B25">
        <w:br/>
        <w:t>z którymi Unia Europejska zawarła umowy o równym traktowaniu przedsiębiorców lub państw, wobec których na mocy decyzji Rady stosuje się przepisy dyrektywy 2014/25/UE, nie przekracza 50%.</w:t>
      </w:r>
    </w:p>
    <w:p w14:paraId="344E1213" w14:textId="010ED8EB" w:rsidR="00FB1A3F" w:rsidRDefault="00FB1A3F" w:rsidP="00930B25">
      <w:pPr>
        <w:pStyle w:val="Akapitzlist"/>
        <w:numPr>
          <w:ilvl w:val="0"/>
          <w:numId w:val="6"/>
        </w:numPr>
        <w:spacing w:before="120" w:line="312" w:lineRule="auto"/>
        <w:ind w:left="363" w:hanging="357"/>
        <w:contextualSpacing w:val="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735223">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W przypadku przetwarzania danych osobowych w celu związanym z postępowaniem o</w:t>
      </w:r>
      <w:r w:rsidR="00930B25">
        <w:t> </w:t>
      </w:r>
      <w:r w:rsidRPr="00076D3F">
        <w:t xml:space="preserve">udzielenie zamówienia publicznego, </w:t>
      </w:r>
      <w:r>
        <w:t>Zamawiający</w:t>
      </w:r>
      <w:r w:rsidRPr="00076D3F">
        <w:t xml:space="preserve"> spełnił obowiązek informacyjny w</w:t>
      </w:r>
      <w:r w:rsidR="00930B25">
        <w:t> </w:t>
      </w:r>
      <w:r w:rsidRPr="00076D3F">
        <w:t>Profilu Nabywcy na stronie internetowej Polskiej Grupy Górniczej w zakładce „Obowiązek informacyjny PZP”.</w:t>
      </w:r>
    </w:p>
    <w:p w14:paraId="47A35A91" w14:textId="77777777" w:rsidR="005E12BC" w:rsidRDefault="005E12BC">
      <w:pPr>
        <w:spacing w:after="160" w:line="259" w:lineRule="auto"/>
        <w:rPr>
          <w:sz w:val="24"/>
          <w:szCs w:val="24"/>
        </w:rPr>
      </w:pPr>
      <w:r>
        <w:br w:type="page"/>
      </w:r>
    </w:p>
    <w:p w14:paraId="321822F8" w14:textId="73DB85A7" w:rsidR="00FB1A3F" w:rsidRPr="00076D3F" w:rsidRDefault="00FB1A3F" w:rsidP="00735223">
      <w:pPr>
        <w:pStyle w:val="Akapitzlist"/>
        <w:numPr>
          <w:ilvl w:val="0"/>
          <w:numId w:val="6"/>
        </w:numPr>
        <w:spacing w:before="120" w:line="312" w:lineRule="auto"/>
        <w:ind w:left="426" w:hanging="423"/>
        <w:contextualSpacing w:val="0"/>
        <w:jc w:val="both"/>
      </w:pPr>
      <w:r w:rsidRPr="00076D3F">
        <w:lastRenderedPageBreak/>
        <w:t xml:space="preserve">Dodatkowo </w:t>
      </w:r>
      <w:r>
        <w:t>Z</w:t>
      </w:r>
      <w:r w:rsidRPr="00076D3F">
        <w:t>amawiający informuje, że</w:t>
      </w:r>
      <w:r>
        <w:t>:</w:t>
      </w:r>
    </w:p>
    <w:p w14:paraId="6302432E" w14:textId="77777777" w:rsidR="00FB1A3F" w:rsidRPr="00076D3F" w:rsidRDefault="00FB1A3F" w:rsidP="00FB1A3F">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Default="00FB1A3F" w:rsidP="00804500">
      <w:pPr>
        <w:pStyle w:val="Akapitzlist"/>
        <w:numPr>
          <w:ilvl w:val="1"/>
          <w:numId w:val="6"/>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77189FD5" w14:textId="77777777" w:rsidR="005E12BC" w:rsidRPr="005E12BC" w:rsidRDefault="005E12BC" w:rsidP="005E12BC"/>
    <w:p w14:paraId="6229FE7B" w14:textId="67246394"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 w:name="_Toc106184560"/>
      <w:bookmarkStart w:id="6" w:name="_Toc148612323"/>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34BCE207" w14:textId="31A4568F" w:rsidR="00F13DFD" w:rsidRPr="00057162" w:rsidRDefault="00F13DFD" w:rsidP="00735223">
      <w:pPr>
        <w:pStyle w:val="Akapitzlist"/>
        <w:numPr>
          <w:ilvl w:val="0"/>
          <w:numId w:val="1"/>
        </w:numPr>
        <w:spacing w:before="120" w:line="312" w:lineRule="auto"/>
        <w:ind w:left="426" w:hanging="426"/>
        <w:contextualSpacing w:val="0"/>
        <w:jc w:val="both"/>
        <w:rPr>
          <w:bCs/>
        </w:rPr>
      </w:pPr>
      <w:r w:rsidRPr="00057162">
        <w:t xml:space="preserve">Przedmiotem zamówienia jest: </w:t>
      </w:r>
      <w:r w:rsidR="005E12BC">
        <w:t>„</w:t>
      </w:r>
      <w:r w:rsidR="00930B25" w:rsidRPr="005E12BC">
        <w:rPr>
          <w:b/>
          <w:bCs/>
          <w:color w:val="002060"/>
        </w:rPr>
        <w:t>Modernizacja rozdzielni R-4, 6 kV, rozdzielń niskiego napięcia oraz układu sterowania i wizualizacji w stacji wentylatorów głównego przewietrzania przy szybie III dla Polskiej Grupy Górniczej S.A. Oddział KWK Piast-Ziemowit Ruch Piast</w:t>
      </w:r>
      <w:r w:rsidR="005E12BC">
        <w:rPr>
          <w:b/>
          <w:bCs/>
          <w:color w:val="002060"/>
        </w:rPr>
        <w:t>”</w:t>
      </w:r>
    </w:p>
    <w:p w14:paraId="4D37EEC6" w14:textId="3AF28D12" w:rsidR="00F13DFD" w:rsidRPr="005E12BC" w:rsidRDefault="00F13DFD" w:rsidP="00735223">
      <w:pPr>
        <w:pStyle w:val="Akapitzlist"/>
        <w:numPr>
          <w:ilvl w:val="0"/>
          <w:numId w:val="1"/>
        </w:numPr>
        <w:spacing w:before="120" w:line="312" w:lineRule="auto"/>
        <w:ind w:left="426" w:hanging="426"/>
        <w:contextualSpacing w:val="0"/>
        <w:jc w:val="both"/>
      </w:pPr>
      <w:r w:rsidRPr="00057162">
        <w:t xml:space="preserve">Szczegółowy opis </w:t>
      </w:r>
      <w:r w:rsidRPr="009F7139">
        <w:t xml:space="preserve">przedmiotu zamówienia </w:t>
      </w:r>
      <w:r w:rsidR="00CA0422" w:rsidRPr="009F7139">
        <w:t>(dalej SOPZ) zawarty jest</w:t>
      </w:r>
      <w:r w:rsidRPr="009F7139">
        <w:t xml:space="preserve"> w </w:t>
      </w:r>
      <w:r w:rsidRPr="005E12BC">
        <w:rPr>
          <w:b/>
          <w:bCs/>
          <w:iCs/>
          <w:color w:val="002060"/>
        </w:rPr>
        <w:t>Załączniku nr 1</w:t>
      </w:r>
      <w:r w:rsidR="00CA0422" w:rsidRPr="005E12BC">
        <w:rPr>
          <w:b/>
          <w:bCs/>
          <w:color w:val="002060"/>
        </w:rPr>
        <w:t xml:space="preserve"> do S</w:t>
      </w:r>
      <w:r w:rsidRPr="005E12BC">
        <w:rPr>
          <w:b/>
          <w:bCs/>
          <w:color w:val="002060"/>
        </w:rPr>
        <w:t>WZ</w:t>
      </w:r>
      <w:r w:rsidRPr="005E12BC">
        <w:t>.</w:t>
      </w:r>
    </w:p>
    <w:p w14:paraId="744F00CD" w14:textId="703DF043" w:rsidR="00182B15" w:rsidRPr="00783B28" w:rsidRDefault="00182B15" w:rsidP="00735223">
      <w:pPr>
        <w:pStyle w:val="Akapitzlist"/>
        <w:numPr>
          <w:ilvl w:val="0"/>
          <w:numId w:val="1"/>
        </w:numPr>
        <w:spacing w:before="120" w:line="312" w:lineRule="auto"/>
        <w:ind w:left="426" w:hanging="426"/>
        <w:contextualSpacing w:val="0"/>
        <w:jc w:val="both"/>
        <w:rPr>
          <w:bCs/>
        </w:rPr>
      </w:pPr>
      <w:r w:rsidRPr="00783B28">
        <w:t xml:space="preserve">Kody </w:t>
      </w:r>
      <w:r w:rsidR="005E12BC" w:rsidRPr="00783B28">
        <w:rPr>
          <w:b/>
          <w:bCs/>
          <w:color w:val="002060"/>
        </w:rPr>
        <w:t xml:space="preserve">CPV 31213100-3 </w:t>
      </w:r>
      <w:r w:rsidR="005E12BC" w:rsidRPr="00783B28">
        <w:rPr>
          <w:i/>
          <w:iCs/>
          <w:color w:val="002060"/>
        </w:rPr>
        <w:t>„Rozdzielnie”.</w:t>
      </w:r>
    </w:p>
    <w:p w14:paraId="62FA2AAA" w14:textId="45D132E2" w:rsidR="00A02094" w:rsidRDefault="00A02094" w:rsidP="00735223">
      <w:pPr>
        <w:pStyle w:val="Akapitzlist"/>
        <w:numPr>
          <w:ilvl w:val="0"/>
          <w:numId w:val="1"/>
        </w:numPr>
        <w:spacing w:before="120" w:line="312" w:lineRule="auto"/>
        <w:ind w:left="426" w:hanging="426"/>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5E12BC">
        <w:rPr>
          <w:b/>
          <w:color w:val="002060"/>
        </w:rPr>
        <w:t>Załącznik nr 5 do SWZ</w:t>
      </w:r>
      <w:r w:rsidR="00AA5DFD" w:rsidRPr="009F7139">
        <w:rPr>
          <w:bCs/>
        </w:rPr>
        <w:t>.</w:t>
      </w:r>
    </w:p>
    <w:p w14:paraId="52EE63CA" w14:textId="77777777" w:rsidR="005E12BC" w:rsidRPr="00923FB8" w:rsidRDefault="005E12BC" w:rsidP="00923FB8"/>
    <w:p w14:paraId="4E4173DB" w14:textId="17CB908E" w:rsidR="00F13DFD" w:rsidRPr="00057162" w:rsidRDefault="00CA042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7" w:name="_Toc106184561"/>
      <w:bookmarkStart w:id="8" w:name="_Toc148612324"/>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256CFBE5" w14:textId="212EB16F" w:rsidR="00C30F34" w:rsidRPr="00735223"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735223">
        <w:rPr>
          <w:bCs/>
        </w:rPr>
        <w:t xml:space="preserve"> nie dopuszcza składania ofert częściowych</w:t>
      </w:r>
      <w:r w:rsidR="009F7139" w:rsidRPr="00735223">
        <w:rPr>
          <w:bCs/>
        </w:rPr>
        <w:t>.</w:t>
      </w:r>
    </w:p>
    <w:p w14:paraId="29BFADDC" w14:textId="12DBC7B6" w:rsidR="00C30F34" w:rsidRPr="008520E1"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8520E1">
        <w:rPr>
          <w:bCs/>
        </w:rPr>
        <w:t xml:space="preserve"> nie przewiduje udzielenie zamówienia podobnego, o którym mowa </w:t>
      </w:r>
      <w:r w:rsidR="009D753A">
        <w:rPr>
          <w:bCs/>
        </w:rPr>
        <w:br/>
      </w:r>
      <w:r w:rsidR="004068EB">
        <w:rPr>
          <w:bCs/>
        </w:rPr>
        <w:t>w</w:t>
      </w:r>
      <w:r w:rsidR="009F7139">
        <w:rPr>
          <w:bCs/>
        </w:rPr>
        <w:t xml:space="preserve"> </w:t>
      </w:r>
      <w:r w:rsidR="00C30F34" w:rsidRPr="008520E1">
        <w:rPr>
          <w:bCs/>
        </w:rPr>
        <w:t>u</w:t>
      </w:r>
      <w:r w:rsidR="0070694E">
        <w:rPr>
          <w:bCs/>
        </w:rPr>
        <w:t xml:space="preserve">stawie </w:t>
      </w:r>
      <w:proofErr w:type="spellStart"/>
      <w:r w:rsidR="0070694E" w:rsidRPr="0014177E">
        <w:rPr>
          <w:bCs/>
        </w:rPr>
        <w:t>P</w:t>
      </w:r>
      <w:r w:rsidR="00C30F34" w:rsidRPr="0014177E">
        <w:rPr>
          <w:bCs/>
        </w:rPr>
        <w:t>zp</w:t>
      </w:r>
      <w:proofErr w:type="spellEnd"/>
      <w:r w:rsidR="00C30F34" w:rsidRPr="0014177E">
        <w:rPr>
          <w:bCs/>
        </w:rPr>
        <w:t>.</w:t>
      </w:r>
    </w:p>
    <w:p w14:paraId="0E8BBACD" w14:textId="14894C63" w:rsidR="00C30F34" w:rsidRDefault="008C4046" w:rsidP="00735223">
      <w:pPr>
        <w:pStyle w:val="Akapitzlist"/>
        <w:numPr>
          <w:ilvl w:val="6"/>
          <w:numId w:val="1"/>
        </w:numPr>
        <w:spacing w:before="120" w:line="312" w:lineRule="auto"/>
        <w:ind w:left="426" w:hanging="426"/>
        <w:contextualSpacing w:val="0"/>
        <w:jc w:val="both"/>
        <w:rPr>
          <w:bCs/>
        </w:rPr>
      </w:pPr>
      <w:r>
        <w:rPr>
          <w:bCs/>
        </w:rPr>
        <w:t>Zamawiający</w:t>
      </w:r>
      <w:r w:rsidR="00C30F34" w:rsidRPr="00B15CAF">
        <w:rPr>
          <w:bCs/>
        </w:rPr>
        <w:t xml:space="preserve"> nie przewiduje prawa opcji.   </w:t>
      </w:r>
    </w:p>
    <w:p w14:paraId="7AC854F4" w14:textId="77777777" w:rsidR="00735223" w:rsidRPr="00735223" w:rsidRDefault="00735223" w:rsidP="00735223"/>
    <w:p w14:paraId="25C1C592" w14:textId="40F45653" w:rsidR="00965D01" w:rsidRPr="00057162" w:rsidRDefault="00965D01"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9" w:name="_Toc106184562"/>
      <w:bookmarkStart w:id="10" w:name="_Toc148612325"/>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Pr="00057162" w:rsidRDefault="00965D01" w:rsidP="00735223">
      <w:pPr>
        <w:pStyle w:val="Akapitzlist"/>
        <w:numPr>
          <w:ilvl w:val="0"/>
          <w:numId w:val="2"/>
        </w:numPr>
        <w:spacing w:before="120" w:line="312" w:lineRule="auto"/>
        <w:ind w:left="426" w:hanging="426"/>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735223">
      <w:pPr>
        <w:pStyle w:val="Akapitzlist"/>
        <w:numPr>
          <w:ilvl w:val="0"/>
          <w:numId w:val="2"/>
        </w:numPr>
        <w:spacing w:before="120" w:line="312" w:lineRule="auto"/>
        <w:ind w:left="426" w:hanging="426"/>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3E97AF1E" w:rsidR="00F13DFD" w:rsidRPr="00FC7C08" w:rsidRDefault="00F625E4" w:rsidP="00735223">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 r. </w:t>
      </w:r>
      <w:r w:rsidR="002D58D0" w:rsidRPr="00FC7C08">
        <w:br/>
        <w:t xml:space="preserve">o szczególnych rozwiązaniach w zakresie przeciwdziałania wspieraniu agresji na Ukrainę </w:t>
      </w:r>
      <w:r w:rsidR="002D58D0" w:rsidRPr="00FC7C08">
        <w:lastRenderedPageBreak/>
        <w:t>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735223">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735223">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735223">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735223">
      <w:pPr>
        <w:pStyle w:val="Akapitzlist"/>
        <w:numPr>
          <w:ilvl w:val="2"/>
          <w:numId w:val="2"/>
        </w:numPr>
        <w:spacing w:before="120" w:line="312" w:lineRule="auto"/>
        <w:contextualSpacing w:val="0"/>
        <w:jc w:val="both"/>
      </w:pPr>
      <w:r w:rsidRPr="00057162">
        <w:t>wypowiedzenia lub odstąpienia od umowy, lub</w:t>
      </w:r>
    </w:p>
    <w:p w14:paraId="2126C737" w14:textId="0CEF905F" w:rsidR="00606655" w:rsidRPr="00057162" w:rsidRDefault="00606655" w:rsidP="00735223">
      <w:pPr>
        <w:pStyle w:val="Akapitzlist"/>
        <w:numPr>
          <w:ilvl w:val="2"/>
          <w:numId w:val="2"/>
        </w:numPr>
        <w:spacing w:before="120" w:line="312" w:lineRule="auto"/>
        <w:contextualSpacing w:val="0"/>
        <w:jc w:val="both"/>
      </w:pPr>
      <w:r w:rsidRPr="00057162">
        <w:t xml:space="preserve">dokonania zakupu zastępczego przez </w:t>
      </w:r>
      <w:r w:rsidR="008C4046">
        <w:t>Zamawiającego</w:t>
      </w:r>
      <w:r w:rsidRPr="00057162">
        <w:t>, lub</w:t>
      </w:r>
    </w:p>
    <w:p w14:paraId="39FEC672" w14:textId="11860A47" w:rsidR="00501126" w:rsidRPr="00057162" w:rsidRDefault="00606655" w:rsidP="00735223">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735223">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735223">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735223">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4BA831B1" w:rsidR="004029CF" w:rsidRDefault="004029CF" w:rsidP="00735223">
      <w:pPr>
        <w:pStyle w:val="Akapitzlist"/>
        <w:numPr>
          <w:ilvl w:val="1"/>
          <w:numId w:val="2"/>
        </w:numPr>
        <w:spacing w:before="120" w:line="312" w:lineRule="auto"/>
        <w:contextualSpacing w:val="0"/>
        <w:jc w:val="both"/>
      </w:pPr>
      <w:r w:rsidRPr="00FC7C08">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C536FB"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735223">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pPr>
        <w:pStyle w:val="Akapitzlist"/>
        <w:numPr>
          <w:ilvl w:val="1"/>
          <w:numId w:val="40"/>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pPr>
        <w:pStyle w:val="Akapitzlist"/>
        <w:numPr>
          <w:ilvl w:val="1"/>
          <w:numId w:val="40"/>
        </w:numPr>
        <w:spacing w:before="120" w:line="312" w:lineRule="auto"/>
        <w:contextualSpacing w:val="0"/>
        <w:jc w:val="both"/>
      </w:pPr>
      <w:r w:rsidRPr="00057162">
        <w:lastRenderedPageBreak/>
        <w:t xml:space="preserve">zdolności technicznej lub zawodowej; </w:t>
      </w:r>
      <w:r w:rsidR="008C4046">
        <w:t>Wykonawca</w:t>
      </w:r>
      <w:r w:rsidRPr="00057162">
        <w:t xml:space="preserve"> wykaże, że:</w:t>
      </w:r>
    </w:p>
    <w:p w14:paraId="5BE2D3AF" w14:textId="176D6C1D" w:rsidR="00804500" w:rsidRPr="009A3526" w:rsidRDefault="00182B15">
      <w:pPr>
        <w:pStyle w:val="Akapitzlist"/>
        <w:numPr>
          <w:ilvl w:val="2"/>
          <w:numId w:val="40"/>
        </w:numPr>
        <w:spacing w:before="120" w:line="312" w:lineRule="auto"/>
        <w:contextualSpacing w:val="0"/>
        <w:jc w:val="both"/>
      </w:pPr>
      <w:r w:rsidRPr="00057162">
        <w:t xml:space="preserve">w okresie </w:t>
      </w:r>
      <w:r w:rsidRPr="008468AB">
        <w:t>ostatnich</w:t>
      </w:r>
      <w:r w:rsidRPr="00057162">
        <w:t xml:space="preserve"> </w:t>
      </w:r>
      <w:r w:rsidR="00A002AB" w:rsidRPr="009A3526">
        <w:rPr>
          <w:b/>
          <w:iCs/>
          <w:color w:val="002060"/>
        </w:rPr>
        <w:t>3 lat</w:t>
      </w:r>
      <w:r w:rsidR="00A002AB" w:rsidRPr="00AA0B17">
        <w:t xml:space="preserve"> </w:t>
      </w:r>
      <w:r w:rsidRPr="00AA0B17">
        <w:t xml:space="preserve">przed terminem składania ofert </w:t>
      </w:r>
      <w:r w:rsidRPr="00057162">
        <w:t>(</w:t>
      </w:r>
      <w:r w:rsidRPr="009F7C96">
        <w:rPr>
          <w:i/>
          <w:iCs/>
        </w:rPr>
        <w:t>a jeśli okres prowadzenia działalności jest krótszy to w tym okresie</w:t>
      </w:r>
      <w:r w:rsidRPr="00057162">
        <w:t>) wykonał</w:t>
      </w:r>
      <w:r w:rsidR="00C536FB" w:rsidRPr="00057162">
        <w:t xml:space="preserve"> co </w:t>
      </w:r>
      <w:r w:rsidR="00783B28" w:rsidRPr="00057162">
        <w:t>najmniej</w:t>
      </w:r>
      <w:r w:rsidR="00783B28">
        <w:t xml:space="preserve"> </w:t>
      </w:r>
      <w:r w:rsidR="00783B28">
        <w:rPr>
          <w:b/>
          <w:bCs/>
          <w:color w:val="002060"/>
        </w:rPr>
        <w:t>1</w:t>
      </w:r>
      <w:r w:rsidR="00783B28" w:rsidRPr="009A3526">
        <w:rPr>
          <w:b/>
          <w:bCs/>
          <w:color w:val="002060"/>
        </w:rPr>
        <w:t xml:space="preserve"> zamówieni</w:t>
      </w:r>
      <w:r w:rsidR="00783B28">
        <w:rPr>
          <w:b/>
          <w:bCs/>
          <w:color w:val="002060"/>
        </w:rPr>
        <w:t xml:space="preserve">e </w:t>
      </w:r>
      <w:r w:rsidR="009A3526" w:rsidRPr="009F7C96">
        <w:rPr>
          <w:b/>
          <w:bCs/>
          <w:color w:val="002060"/>
        </w:rPr>
        <w:t>d</w:t>
      </w:r>
      <w:r w:rsidR="009F7C96" w:rsidRPr="009F7C96">
        <w:rPr>
          <w:b/>
          <w:bCs/>
          <w:color w:val="002060"/>
        </w:rPr>
        <w:t>la</w:t>
      </w:r>
      <w:r w:rsidR="009A3526" w:rsidRPr="009F7C96">
        <w:rPr>
          <w:b/>
          <w:bCs/>
          <w:color w:val="002060"/>
        </w:rPr>
        <w:t xml:space="preserve"> podziemnego górnictwa polegające na modernizacji układu zasilania i</w:t>
      </w:r>
      <w:r w:rsidR="009F7C96">
        <w:rPr>
          <w:b/>
          <w:bCs/>
          <w:color w:val="002060"/>
        </w:rPr>
        <w:t> </w:t>
      </w:r>
      <w:r w:rsidR="009A3526" w:rsidRPr="009F7C96">
        <w:rPr>
          <w:b/>
          <w:bCs/>
          <w:color w:val="002060"/>
        </w:rPr>
        <w:t xml:space="preserve">sterowania stacji wentylatorów głównego przewietrzania </w:t>
      </w:r>
      <w:r w:rsidR="009A3526" w:rsidRPr="009F7C96">
        <w:rPr>
          <w:color w:val="002060"/>
        </w:rPr>
        <w:t xml:space="preserve">o wartości łącznej nie niższej niż </w:t>
      </w:r>
      <w:r w:rsidR="00783B28">
        <w:rPr>
          <w:b/>
          <w:bCs/>
          <w:color w:val="002060"/>
        </w:rPr>
        <w:t>5</w:t>
      </w:r>
      <w:r w:rsidR="009A3526" w:rsidRPr="009F7C96">
        <w:rPr>
          <w:b/>
          <w:bCs/>
          <w:color w:val="002060"/>
        </w:rPr>
        <w:t xml:space="preserve"> </w:t>
      </w:r>
      <w:r w:rsidR="009A3526" w:rsidRPr="009A3526">
        <w:rPr>
          <w:b/>
          <w:bCs/>
          <w:color w:val="002060"/>
        </w:rPr>
        <w:t>000 000,00 zł brutto,</w:t>
      </w:r>
      <w:r w:rsidR="009A3526" w:rsidRPr="009A3526">
        <w:rPr>
          <w:color w:val="002060"/>
        </w:rPr>
        <w:t xml:space="preserve"> </w:t>
      </w:r>
      <w:r w:rsidR="009A3526" w:rsidRPr="009F7C96">
        <w:rPr>
          <w:b/>
          <w:bCs/>
          <w:color w:val="002060"/>
        </w:rPr>
        <w:t>z tym że</w:t>
      </w:r>
      <w:r w:rsidR="009A3526" w:rsidRPr="009A3526">
        <w:rPr>
          <w:color w:val="002060"/>
        </w:rPr>
        <w:t xml:space="preserve"> </w:t>
      </w:r>
      <w:r w:rsidR="009A3526" w:rsidRPr="009F7C96">
        <w:rPr>
          <w:b/>
          <w:bCs/>
          <w:color w:val="002060"/>
        </w:rPr>
        <w:t>co najmniej w jednej z modernizacji zastosowano regulacje wydajności poprzez falownik średniego napięcia</w:t>
      </w:r>
      <w:r w:rsidR="009A3526">
        <w:rPr>
          <w:color w:val="0070C0"/>
        </w:rPr>
        <w:t>.</w:t>
      </w:r>
    </w:p>
    <w:p w14:paraId="111B7623" w14:textId="77777777" w:rsidR="00783B28" w:rsidRPr="004B1F2F" w:rsidRDefault="00783B28" w:rsidP="00783B28">
      <w:pPr>
        <w:pStyle w:val="Akapitzlist"/>
        <w:numPr>
          <w:ilvl w:val="2"/>
          <w:numId w:val="40"/>
        </w:numPr>
        <w:spacing w:before="120" w:line="312" w:lineRule="auto"/>
        <w:contextualSpacing w:val="0"/>
        <w:jc w:val="both"/>
      </w:pPr>
      <w:bookmarkStart w:id="11" w:name="_Hlk184719681"/>
      <w:bookmarkStart w:id="12" w:name="_Hlk184639366"/>
      <w:r w:rsidRPr="009F7C96">
        <w:t>skieruje do wykonania zamówienia osoby o następujących kwalifikacjach tj</w:t>
      </w:r>
      <w:r>
        <w:t>.</w:t>
      </w:r>
      <w:r w:rsidRPr="009F7C96">
        <w:t xml:space="preserve"> </w:t>
      </w:r>
      <w:r w:rsidRPr="009F7C96">
        <w:rPr>
          <w:iCs/>
        </w:rPr>
        <w:t xml:space="preserve">osoby dozoru </w:t>
      </w:r>
      <w:r w:rsidRPr="009F7C96">
        <w:t>posiadające</w:t>
      </w:r>
      <w:r w:rsidRPr="009F7C96">
        <w:rPr>
          <w:color w:val="FF0000"/>
        </w:rPr>
        <w:t xml:space="preserve"> </w:t>
      </w:r>
      <w:r w:rsidRPr="009F7C96">
        <w:rPr>
          <w:lang w:eastAsia="en-US"/>
        </w:rPr>
        <w:t xml:space="preserve">stwierdzenie kwalifikacji kierownictwa i osób dozoru ruchu w podziemnych zakładach górniczych wydobywających węgiel kamienny, wymagane zgodnie z ustawą z  dnia 09 czerwca 2011r. - </w:t>
      </w:r>
      <w:r w:rsidRPr="009F7C96">
        <w:rPr>
          <w:i/>
          <w:lang w:eastAsia="en-US"/>
        </w:rPr>
        <w:t>Prawo geologiczne i górnicze</w:t>
      </w:r>
      <w:r w:rsidRPr="009F7C96">
        <w:rPr>
          <w:lang w:eastAsia="en-US"/>
        </w:rPr>
        <w:t xml:space="preserve"> oraz </w:t>
      </w:r>
      <w:r w:rsidRPr="004B1F2F">
        <w:t xml:space="preserve">Rozporządzenie Ministra Przemysłu z dnia 25 czerwca 2024 r. </w:t>
      </w:r>
      <w:r>
        <w:br/>
      </w:r>
      <w:r w:rsidRPr="004B1F2F">
        <w:t>w sprawie kwalifikacji w zakresie górnictwa i ratownictwa górniczego</w:t>
      </w:r>
      <w:r>
        <w:t xml:space="preserve">, </w:t>
      </w:r>
    </w:p>
    <w:p w14:paraId="4636C489" w14:textId="28694B0E" w:rsidR="009F7C96" w:rsidRPr="00923FB8" w:rsidRDefault="00783B28" w:rsidP="00783B28">
      <w:pPr>
        <w:pStyle w:val="Akapitzlist"/>
        <w:spacing w:before="120" w:line="312" w:lineRule="auto"/>
        <w:ind w:left="1080"/>
        <w:jc w:val="both"/>
      </w:pPr>
      <w:r>
        <w:t xml:space="preserve">Rozporządzenie Ministra Klimatu i Środowiska z dnia 1 lipca 2022 r. w sprawie szczegółowych zasad stwierdzania posiadania kwalifikacji przez osoby zajmujące się eksploatacją urządzeń, instalacji i sieci </w:t>
      </w:r>
      <w:bookmarkEnd w:id="11"/>
      <w:r w:rsidRPr="009F7C96">
        <w:t>określone w </w:t>
      </w:r>
      <w:r w:rsidRPr="00305009">
        <w:rPr>
          <w:b/>
          <w:bCs/>
          <w:color w:val="002060"/>
        </w:rPr>
        <w:t>Załącznik nr 1 do SWZ pkt VIII, pkt 6.</w:t>
      </w:r>
      <w:bookmarkEnd w:id="12"/>
    </w:p>
    <w:p w14:paraId="51411B84" w14:textId="77777777" w:rsidR="00923FB8" w:rsidRPr="00923FB8" w:rsidRDefault="00923FB8" w:rsidP="00923FB8"/>
    <w:p w14:paraId="349C11F1" w14:textId="6340A124" w:rsidR="00F13DFD" w:rsidRPr="00057162" w:rsidRDefault="00D42FF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3" w:name="_Toc106184563"/>
      <w:bookmarkStart w:id="14" w:name="_Toc148612326"/>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3"/>
      <w:bookmarkEnd w:id="14"/>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w:t>
      </w:r>
      <w:r w:rsidR="00182B15" w:rsidRPr="00572B5F">
        <w:lastRenderedPageBreak/>
        <w:t>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1D1FD936" w14:textId="77777777" w:rsidR="00923FB8" w:rsidRPr="00923FB8" w:rsidRDefault="00923FB8" w:rsidP="00923FB8"/>
    <w:p w14:paraId="01BD382E" w14:textId="5B5B28C7" w:rsidR="00F13DFD" w:rsidRPr="00572B5F" w:rsidRDefault="00182B15"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5" w:name="_Toc106184564"/>
      <w:bookmarkStart w:id="16" w:name="_Toc148612327"/>
      <w:r w:rsidRPr="00572B5F">
        <w:rPr>
          <w:rFonts w:ascii="Times New Roman" w:hAnsi="Times New Roman" w:cs="Times New Roman"/>
          <w:color w:val="auto"/>
          <w:sz w:val="24"/>
          <w:szCs w:val="24"/>
        </w:rPr>
        <w:t>Część VII. Udostępnienie zasobów</w:t>
      </w:r>
      <w:bookmarkEnd w:id="15"/>
      <w:bookmarkEnd w:id="16"/>
    </w:p>
    <w:p w14:paraId="5320DBBB" w14:textId="7C271588"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2C0ADC81"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r w:rsidR="00160A4D" w:rsidRPr="00160A4D">
        <w:rPr>
          <w:color w:val="0070C0"/>
        </w:rPr>
        <w:t xml:space="preserve">[tylko dla usług]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568ACA33"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1C050FAF" w14:textId="77777777" w:rsidR="00735223" w:rsidRPr="00735223" w:rsidRDefault="008C4046" w:rsidP="00BA6F48">
      <w:pPr>
        <w:pStyle w:val="Akapitzlist"/>
        <w:numPr>
          <w:ilvl w:val="0"/>
          <w:numId w:val="4"/>
        </w:numPr>
        <w:spacing w:before="120" w:line="312" w:lineRule="auto"/>
        <w:contextualSpacing w:val="0"/>
        <w:jc w:val="both"/>
      </w:pPr>
      <w:r>
        <w:t>Zamawiający</w:t>
      </w:r>
      <w:r w:rsidR="000157D8" w:rsidRPr="00057162">
        <w:t xml:space="preserve"> zastrzega obowiązek osobistego wykonania </w:t>
      </w:r>
      <w:r w:rsidR="000157D8" w:rsidRPr="007820B4">
        <w:t xml:space="preserve">przez </w:t>
      </w:r>
      <w:r w:rsidR="004F16B3" w:rsidRPr="007820B4">
        <w:t>Wykonawcę</w:t>
      </w:r>
      <w:r w:rsidR="000157D8" w:rsidRPr="00057162">
        <w:t xml:space="preserve"> kluczowej części zamówienia wskazanej w części IX SWZ.</w:t>
      </w:r>
      <w:r w:rsidR="00735223" w:rsidRPr="00304C05">
        <w:rPr>
          <w:sz w:val="22"/>
          <w:szCs w:val="22"/>
        </w:rPr>
        <w:t xml:space="preserve"> </w:t>
      </w:r>
      <w:r w:rsidR="00735223" w:rsidRPr="00304C05">
        <w:rPr>
          <w:i/>
          <w:iCs/>
          <w:color w:val="0070C0"/>
        </w:rPr>
        <w:t>– nie dotyczy.</w:t>
      </w:r>
      <w:r w:rsidR="00735223" w:rsidRPr="00735223">
        <w:rPr>
          <w:color w:val="0070C0"/>
        </w:rPr>
        <w:t xml:space="preserve"> </w:t>
      </w:r>
    </w:p>
    <w:p w14:paraId="3B8BEC0C" w14:textId="77777777" w:rsidR="007C6B00" w:rsidRPr="00057162" w:rsidRDefault="007C6B00" w:rsidP="007C6B00">
      <w:pPr>
        <w:spacing w:before="120" w:line="312" w:lineRule="auto"/>
        <w:jc w:val="both"/>
      </w:pPr>
    </w:p>
    <w:p w14:paraId="725BF166" w14:textId="6ACC22EA"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17" w:name="_Toc106184565"/>
      <w:bookmarkStart w:id="18" w:name="_Toc148612328"/>
      <w:r w:rsidRPr="00057162">
        <w:rPr>
          <w:rFonts w:ascii="Times New Roman" w:hAnsi="Times New Roman" w:cs="Times New Roman"/>
          <w:color w:val="auto"/>
          <w:sz w:val="24"/>
          <w:szCs w:val="24"/>
        </w:rPr>
        <w:lastRenderedPageBreak/>
        <w:t>Część VIII. JEDZ. Podmiotowe środki dowodowe</w:t>
      </w:r>
      <w:r w:rsidR="009B6D74" w:rsidRPr="00057162">
        <w:rPr>
          <w:rFonts w:ascii="Times New Roman" w:hAnsi="Times New Roman" w:cs="Times New Roman"/>
          <w:color w:val="auto"/>
          <w:sz w:val="24"/>
          <w:szCs w:val="24"/>
        </w:rPr>
        <w:t>.</w:t>
      </w:r>
      <w:bookmarkEnd w:id="17"/>
      <w:bookmarkEnd w:id="18"/>
    </w:p>
    <w:p w14:paraId="49D4DA5E" w14:textId="4344131A" w:rsidR="000A6014" w:rsidRPr="00A26218" w:rsidRDefault="008C4046" w:rsidP="00A26218">
      <w:pPr>
        <w:pStyle w:val="Akapitzlist"/>
        <w:numPr>
          <w:ilvl w:val="0"/>
          <w:numId w:val="7"/>
        </w:numPr>
        <w:spacing w:before="120" w:line="312" w:lineRule="auto"/>
        <w:jc w:val="both"/>
        <w:rPr>
          <w:bCs/>
          <w:iCs/>
        </w:rPr>
      </w:pPr>
      <w:r>
        <w:rPr>
          <w:bCs/>
          <w:iCs/>
        </w:rPr>
        <w:t>Zamawiający</w:t>
      </w:r>
      <w:r w:rsidR="000C22F4" w:rsidRPr="00A26218">
        <w:rPr>
          <w:bCs/>
          <w:iCs/>
        </w:rPr>
        <w:t xml:space="preserve"> wymaga </w:t>
      </w:r>
      <w:r w:rsidR="000A6014" w:rsidRPr="00A26218">
        <w:rPr>
          <w:bCs/>
          <w:iCs/>
        </w:rPr>
        <w:t xml:space="preserve">złożenia Jednolitego </w:t>
      </w:r>
      <w:r w:rsidR="000D2865" w:rsidRPr="00A26218">
        <w:rPr>
          <w:bCs/>
          <w:iCs/>
        </w:rPr>
        <w:t xml:space="preserve">Europejskiego </w:t>
      </w:r>
      <w:r w:rsidR="000A6014" w:rsidRPr="00A26218">
        <w:rPr>
          <w:bCs/>
          <w:iCs/>
        </w:rPr>
        <w:t>Dokumentu Zamówienia</w:t>
      </w:r>
      <w:r w:rsidR="000D2865" w:rsidRPr="00A26218">
        <w:rPr>
          <w:bCs/>
          <w:iCs/>
        </w:rPr>
        <w:t xml:space="preserve"> (JEDZ)</w:t>
      </w:r>
      <w:r w:rsidR="000A6014" w:rsidRPr="00A26218">
        <w:rPr>
          <w:bCs/>
          <w:iCs/>
        </w:rPr>
        <w:t xml:space="preserve"> oraz podmiotowych środków dowodowych wskazanych w </w:t>
      </w:r>
      <w:r w:rsidR="001E3D53">
        <w:rPr>
          <w:bCs/>
          <w:iCs/>
        </w:rPr>
        <w:t>ust.</w:t>
      </w:r>
      <w:r w:rsidR="000A6014" w:rsidRPr="00A26218">
        <w:rPr>
          <w:bCs/>
          <w:iCs/>
        </w:rPr>
        <w:t xml:space="preserve"> 2 poniżej przez:</w:t>
      </w:r>
    </w:p>
    <w:p w14:paraId="37640EA0" w14:textId="1C5B47D3" w:rsidR="000A6014" w:rsidRPr="00057162" w:rsidRDefault="00C917D4"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E92156" w:rsidRDefault="000D2865" w:rsidP="00933285">
      <w:pPr>
        <w:pStyle w:val="Akapitzlist"/>
        <w:numPr>
          <w:ilvl w:val="1"/>
          <w:numId w:val="7"/>
        </w:numPr>
        <w:spacing w:before="120" w:line="312" w:lineRule="auto"/>
        <w:contextualSpacing w:val="0"/>
        <w:jc w:val="both"/>
        <w:rPr>
          <w:bCs/>
          <w:iCs/>
          <w:color w:val="002060"/>
        </w:rPr>
      </w:pPr>
      <w:r w:rsidRPr="00057162">
        <w:rPr>
          <w:bCs/>
          <w:iCs/>
        </w:rPr>
        <w:t xml:space="preserve">JEDZ zgodnie </w:t>
      </w:r>
      <w:r w:rsidRPr="00FC7C08">
        <w:rPr>
          <w:bCs/>
          <w:iCs/>
        </w:rPr>
        <w:t xml:space="preserve">z wzorem stanowiącym </w:t>
      </w:r>
      <w:r w:rsidRPr="00E92156">
        <w:rPr>
          <w:b/>
          <w:iCs/>
          <w:color w:val="002060"/>
        </w:rPr>
        <w:t xml:space="preserve">Załącznik nr </w:t>
      </w:r>
      <w:r w:rsidR="0078720F" w:rsidRPr="00E92156">
        <w:rPr>
          <w:b/>
          <w:iCs/>
          <w:color w:val="002060"/>
        </w:rPr>
        <w:t>4.1</w:t>
      </w:r>
      <w:r w:rsidR="00FB0388" w:rsidRPr="00E92156">
        <w:rPr>
          <w:b/>
          <w:iCs/>
          <w:color w:val="002060"/>
        </w:rPr>
        <w:t xml:space="preserve"> do SWZ</w:t>
      </w:r>
    </w:p>
    <w:p w14:paraId="5A3AAD92" w14:textId="35052E39" w:rsidR="00A52231" w:rsidRPr="00FC7C08" w:rsidRDefault="00A52231">
      <w:pPr>
        <w:pStyle w:val="Akapitzlist"/>
        <w:numPr>
          <w:ilvl w:val="0"/>
          <w:numId w:val="33"/>
        </w:numPr>
        <w:spacing w:before="120" w:line="312" w:lineRule="auto"/>
        <w:jc w:val="both"/>
      </w:pPr>
      <w:r w:rsidRPr="00FC7C08">
        <w:t>zaznaczenie odpowiedniej odpowiedzi w części III Podstawy wykluczenia, Sekcja D będzie potwierdzeniem braku podstaw do wykluczenia wskazanych w części V ust. 2 pkt</w:t>
      </w:r>
      <w:r w:rsidR="00E92156">
        <w:t> </w:t>
      </w:r>
      <w:r w:rsidRPr="00FC7C08">
        <w:t>2-</w:t>
      </w:r>
      <w:r w:rsidR="00A76036" w:rsidRPr="00FC7C08">
        <w:t>5</w:t>
      </w:r>
      <w:r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E92156">
        <w:rPr>
          <w:b/>
          <w:iCs/>
          <w:color w:val="002060"/>
        </w:rPr>
        <w:t xml:space="preserve">sekcji </w:t>
      </w:r>
      <w:r w:rsidRPr="00E92156">
        <w:rPr>
          <w:b/>
          <w:color w:val="002060"/>
        </w:rPr>
        <w:t>α.</w:t>
      </w:r>
    </w:p>
    <w:p w14:paraId="19857ABE" w14:textId="71096635" w:rsidR="00B9184D" w:rsidRPr="00C917D4" w:rsidRDefault="00B9184D" w:rsidP="00933285">
      <w:pPr>
        <w:pStyle w:val="Akapitzlist"/>
        <w:numPr>
          <w:ilvl w:val="1"/>
          <w:numId w:val="7"/>
        </w:numPr>
        <w:spacing w:before="120" w:line="312" w:lineRule="auto"/>
        <w:contextualSpacing w:val="0"/>
        <w:jc w:val="both"/>
        <w:rPr>
          <w:b/>
          <w:iCs/>
        </w:rPr>
      </w:pPr>
      <w:r w:rsidRPr="00FC7C08">
        <w:rPr>
          <w:bCs/>
          <w:iCs/>
        </w:rPr>
        <w:t xml:space="preserve">oświadczenia </w:t>
      </w:r>
      <w:r w:rsidR="008C4046" w:rsidRPr="00FC7C08">
        <w:rPr>
          <w:bCs/>
          <w:iCs/>
        </w:rPr>
        <w:t>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sidR="00EC08CA">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C917D4">
        <w:rPr>
          <w:bCs/>
          <w:iCs/>
        </w:rPr>
        <w:t>Wykonawcy</w:t>
      </w:r>
      <w:r w:rsidRPr="00C917D4">
        <w:rPr>
          <w:bCs/>
          <w:iCs/>
        </w:rPr>
        <w:t xml:space="preserve"> należącego do tej samej grupy kapitałowej</w:t>
      </w:r>
      <w:r w:rsidR="0014085E" w:rsidRPr="00C917D4">
        <w:rPr>
          <w:bCs/>
          <w:iCs/>
        </w:rPr>
        <w:t>,</w:t>
      </w:r>
      <w:r w:rsidR="00D30716" w:rsidRPr="00C917D4">
        <w:rPr>
          <w:bCs/>
          <w:iCs/>
        </w:rPr>
        <w:t xml:space="preserve"> Wzór oświadczenia stanowi </w:t>
      </w:r>
      <w:r w:rsidR="00D30716" w:rsidRPr="00E92156">
        <w:rPr>
          <w:b/>
          <w:iCs/>
          <w:color w:val="002060"/>
        </w:rPr>
        <w:t xml:space="preserve">Załącznik nr </w:t>
      </w:r>
      <w:r w:rsidR="0078720F" w:rsidRPr="00E92156">
        <w:rPr>
          <w:b/>
          <w:iCs/>
          <w:color w:val="002060"/>
        </w:rPr>
        <w:t>4.2</w:t>
      </w:r>
      <w:r w:rsidR="00FB0388" w:rsidRPr="00E92156">
        <w:rPr>
          <w:b/>
          <w:iCs/>
          <w:color w:val="002060"/>
        </w:rPr>
        <w:t xml:space="preserve"> do SWZ;</w:t>
      </w:r>
    </w:p>
    <w:p w14:paraId="7B4482B2" w14:textId="5707094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sidR="00EC08CA">
        <w:rPr>
          <w:bCs/>
          <w:iCs/>
        </w:rPr>
        <w:br/>
      </w:r>
      <w:r w:rsidRPr="00057162">
        <w:rPr>
          <w:bCs/>
          <w:iCs/>
        </w:rPr>
        <w:t xml:space="preserve">że </w:t>
      </w:r>
      <w:r w:rsidR="008C4046">
        <w:rPr>
          <w:bCs/>
          <w:iCs/>
        </w:rPr>
        <w:t>Wykonawca</w:t>
      </w:r>
      <w:r w:rsidRPr="00057162">
        <w:rPr>
          <w:bCs/>
          <w:iCs/>
        </w:rPr>
        <w:t xml:space="preserve"> nie zalega z opłacaniem podatków i opłat, w zakresie art. 109 ust. 1 </w:t>
      </w:r>
      <w:r w:rsidR="00EC08CA">
        <w:rPr>
          <w:bCs/>
          <w:iCs/>
        </w:rPr>
        <w:br/>
      </w:r>
      <w:r w:rsidRPr="00057162">
        <w:rPr>
          <w:bCs/>
          <w:iCs/>
        </w:rPr>
        <w:t>pkt 1</w:t>
      </w:r>
      <w:r w:rsidR="001E3D53">
        <w:rPr>
          <w:bCs/>
          <w:iCs/>
        </w:rPr>
        <w:t>)</w:t>
      </w:r>
      <w:r w:rsidRPr="00057162">
        <w:rPr>
          <w:bCs/>
          <w:iCs/>
        </w:rPr>
        <w:t xml:space="preserve"> ustawy, wystawionego nie wcześniej niż 3 miesiące przed jego złożeniem</w:t>
      </w:r>
      <w:r w:rsidR="00EC08CA">
        <w:rPr>
          <w:bCs/>
          <w:iCs/>
        </w:rPr>
        <w:t>.</w:t>
      </w:r>
      <w:r w:rsidR="00C67D50" w:rsidRPr="00057162">
        <w:rPr>
          <w:bCs/>
          <w:iCs/>
        </w:rPr>
        <w:t xml:space="preserve"> </w:t>
      </w:r>
      <w:r w:rsidR="00EC08CA">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podatków lub opłat wraz z odsetkami lub grzywnami lub zawarł wiążące porozumienie w sprawie spłat tych należności;</w:t>
      </w:r>
    </w:p>
    <w:p w14:paraId="6BDD804F" w14:textId="6F831877" w:rsidR="0014085E" w:rsidRPr="00057162"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Pr>
          <w:bCs/>
          <w:iCs/>
        </w:rPr>
        <w:t>Wykonawca</w:t>
      </w:r>
      <w:r w:rsidRPr="00057162">
        <w:rPr>
          <w:bCs/>
          <w:iCs/>
        </w:rPr>
        <w:t xml:space="preserve"> nie zalega z opłacaniem składek na ubezpieczenia społeczne i zdrowotne, w zakresie art. 109 ust. 1 pkt 1</w:t>
      </w:r>
      <w:r w:rsidR="001E3D53">
        <w:rPr>
          <w:bCs/>
          <w:iCs/>
        </w:rPr>
        <w:t>)</w:t>
      </w:r>
      <w:r w:rsidRPr="00057162">
        <w:rPr>
          <w:bCs/>
          <w:iCs/>
        </w:rPr>
        <w:t xml:space="preserve"> ustawy, wystawionego nie wcześniej niż 3 miesiące przed jego złożeniem</w:t>
      </w:r>
      <w:r w:rsidR="00EC08CA">
        <w:rPr>
          <w:bCs/>
          <w:iCs/>
        </w:rPr>
        <w:t>. W</w:t>
      </w:r>
      <w:r w:rsidRPr="00057162">
        <w:rPr>
          <w:bCs/>
          <w:iCs/>
        </w:rPr>
        <w:t xml:space="preserve"> przypadku zalegania z opłacaniem składek na ubezpieczenia </w:t>
      </w:r>
      <w:r w:rsidRPr="00057162">
        <w:rPr>
          <w:bCs/>
          <w:iCs/>
        </w:rPr>
        <w:lastRenderedPageBreak/>
        <w:t xml:space="preserve">społeczne lub zdrowotne </w:t>
      </w:r>
      <w:r w:rsidR="006845B3" w:rsidRPr="00057162">
        <w:rPr>
          <w:bCs/>
          <w:iCs/>
        </w:rPr>
        <w:t>-</w:t>
      </w:r>
      <w:r w:rsidRPr="00057162">
        <w:rPr>
          <w:bCs/>
          <w:iCs/>
        </w:rPr>
        <w:t xml:space="preserve"> dokumentów potwierdzających, że odpowiednio przed upływem terminu składania ofert </w:t>
      </w:r>
      <w:r w:rsidR="008C4046">
        <w:rPr>
          <w:bCs/>
          <w:iCs/>
        </w:rPr>
        <w:t>Wykonawca</w:t>
      </w:r>
      <w:r w:rsidRPr="00057162">
        <w:rPr>
          <w:bCs/>
          <w:iCs/>
        </w:rPr>
        <w:t xml:space="preserve"> dokonał płatności należnych składek na</w:t>
      </w:r>
      <w:r w:rsidR="00004569" w:rsidRPr="00057162">
        <w:rPr>
          <w:bCs/>
          <w:iCs/>
        </w:rPr>
        <w:t xml:space="preserve"> ubezpieczenia społeczne lub zdrowotne wraz odsetkami lub grzywnami lub zawarł wiążące porozumienie w sprawie spłat tych należności</w:t>
      </w:r>
      <w:r w:rsidR="00EC08CA">
        <w:rPr>
          <w:bCs/>
          <w:iCs/>
        </w:rPr>
        <w:t>;</w:t>
      </w:r>
    </w:p>
    <w:p w14:paraId="7185026A" w14:textId="2EAA518B" w:rsidR="005A1329" w:rsidRPr="00BA4A11" w:rsidRDefault="002652AD"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sidR="001E3D53">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057162">
        <w:rPr>
          <w:bCs/>
          <w:iCs/>
        </w:rPr>
        <w:t xml:space="preserve">bezpłatnie </w:t>
      </w:r>
      <w:r w:rsidRPr="00057162">
        <w:rPr>
          <w:bCs/>
          <w:iCs/>
        </w:rPr>
        <w:t xml:space="preserve">w publicznej bazie danych </w:t>
      </w:r>
      <w:r w:rsidR="008C4046" w:rsidRPr="00BA4A11">
        <w:rPr>
          <w:bCs/>
          <w:iCs/>
        </w:rPr>
        <w:t>Zamawiający</w:t>
      </w:r>
      <w:r w:rsidRPr="00BA4A11">
        <w:rPr>
          <w:bCs/>
          <w:iCs/>
        </w:rPr>
        <w:t xml:space="preserve"> nie wymaga złożenia odpisu</w:t>
      </w:r>
      <w:r w:rsidR="00057162" w:rsidRPr="00BA4A11">
        <w:rPr>
          <w:bCs/>
          <w:iCs/>
        </w:rPr>
        <w:t xml:space="preserve">, o ile </w:t>
      </w:r>
      <w:r w:rsidR="008C4046" w:rsidRPr="00BA4A11">
        <w:rPr>
          <w:bCs/>
          <w:iCs/>
        </w:rPr>
        <w:t>Wykonawca</w:t>
      </w:r>
      <w:r w:rsidR="00057162" w:rsidRPr="00BA4A11">
        <w:rPr>
          <w:bCs/>
          <w:iCs/>
        </w:rPr>
        <w:t xml:space="preserve"> wskazał </w:t>
      </w:r>
      <w:r w:rsidR="00057162" w:rsidRPr="00BA4A11">
        <w:t xml:space="preserve">w JEDZ dane umożliwiające dostęp do tych </w:t>
      </w:r>
      <w:r w:rsidR="00196DFC" w:rsidRPr="00BA4A11">
        <w:t>informacji</w:t>
      </w:r>
      <w:r w:rsidR="00057162" w:rsidRPr="00BA4A11">
        <w:t>.</w:t>
      </w:r>
    </w:p>
    <w:p w14:paraId="04573B46" w14:textId="04BC6456" w:rsidR="005A1329" w:rsidRPr="00BA4A11" w:rsidRDefault="005A1329" w:rsidP="00E92156">
      <w:pPr>
        <w:pStyle w:val="Akapitzlist"/>
        <w:numPr>
          <w:ilvl w:val="0"/>
          <w:numId w:val="7"/>
        </w:numPr>
        <w:spacing w:before="120" w:line="312" w:lineRule="auto"/>
        <w:ind w:left="357" w:hanging="357"/>
        <w:contextualSpacing w:val="0"/>
        <w:jc w:val="both"/>
        <w:rPr>
          <w:b/>
          <w:iCs/>
        </w:rPr>
      </w:pPr>
      <w:bookmarkStart w:id="19" w:name="_Hlk102548967"/>
      <w:r w:rsidRPr="00BA4A11">
        <w:rPr>
          <w:iCs/>
        </w:rPr>
        <w:t xml:space="preserve">Złożenie oferty jest równoznaczne z potwierdzeniem, że </w:t>
      </w:r>
      <w:r w:rsidR="008C4046" w:rsidRPr="00BA4A11">
        <w:rPr>
          <w:iCs/>
        </w:rPr>
        <w:t>Wykonawca</w:t>
      </w:r>
      <w:r w:rsidRPr="00BA4A11">
        <w:rPr>
          <w:iCs/>
        </w:rPr>
        <w:t xml:space="preserve"> nie podlega wykluczeniu z postępowania na podstawie </w:t>
      </w:r>
      <w:r w:rsidRPr="00BA4A11">
        <w:t>art. 7 ust</w:t>
      </w:r>
      <w:r w:rsidR="00BA4A11">
        <w:t> </w:t>
      </w:r>
      <w:r w:rsidRPr="00BA4A11">
        <w:t xml:space="preserve">1 ustawy z dnia 13 kwietnia 2022 r. </w:t>
      </w:r>
      <w:bookmarkEnd w:id="19"/>
      <w:r w:rsidRPr="00BA4A11">
        <w:t>o</w:t>
      </w:r>
      <w:r w:rsidR="005E062E">
        <w:t> </w:t>
      </w:r>
      <w:r w:rsidRPr="00BA4A11">
        <w:t>szczególnych rozwiązaniach w zakresie</w:t>
      </w:r>
      <w:r w:rsidR="00BA4A11">
        <w:t xml:space="preserve"> </w:t>
      </w:r>
      <w:r w:rsidRPr="00BA4A11">
        <w:t>przeciwdziałania wspieraniu agresji na Ukrainę oraz służących ochronie bezpieczeństwa narodowego oraz rozporządzeni</w:t>
      </w:r>
      <w:r w:rsidR="001E3D53" w:rsidRPr="00BA4A11">
        <w:t>a</w:t>
      </w:r>
      <w:r w:rsidRPr="00BA4A11">
        <w:t xml:space="preserve"> (UE) 2022/576</w:t>
      </w:r>
      <w:r w:rsidR="00BA4A11">
        <w:t>.</w:t>
      </w:r>
    </w:p>
    <w:p w14:paraId="4FBC42B0" w14:textId="1EF58F31" w:rsidR="005A1329" w:rsidRPr="00724AA2" w:rsidRDefault="008C4046" w:rsidP="00E92156">
      <w:pPr>
        <w:pStyle w:val="Akapitzlist"/>
        <w:numPr>
          <w:ilvl w:val="0"/>
          <w:numId w:val="7"/>
        </w:numPr>
        <w:spacing w:before="120" w:line="312" w:lineRule="auto"/>
        <w:ind w:left="357" w:hanging="357"/>
        <w:contextualSpacing w:val="0"/>
        <w:jc w:val="both"/>
        <w:rPr>
          <w:b/>
          <w:iCs/>
        </w:rPr>
      </w:pPr>
      <w:bookmarkStart w:id="20" w:name="_Hlk102549026"/>
      <w:r>
        <w:rPr>
          <w:bCs/>
          <w:iCs/>
        </w:rPr>
        <w:t>Zamawiający</w:t>
      </w:r>
      <w:r w:rsidR="005A1329" w:rsidRPr="00724AA2">
        <w:rPr>
          <w:bCs/>
          <w:iCs/>
        </w:rPr>
        <w:t xml:space="preserve"> zastrzega sobie prawo weryfikacji braku podstaw do wykluczenia w oparciu o </w:t>
      </w:r>
      <w:r w:rsidR="005A1329" w:rsidRPr="00724AA2">
        <w:t>art. 7 ust 1 ustawy z dnia 13 kwietnia 2022 r.</w:t>
      </w:r>
      <w:bookmarkEnd w:id="20"/>
      <w:r w:rsidR="005A1329" w:rsidRPr="00724AA2">
        <w:t xml:space="preserve"> o szczególnych rozwiązaniach w zakresie przeciwdziałania wspieraniu agresji na Ukrainę oraz służących ochronie bezpieczeństwa narodowego oraz rozporządzeni</w:t>
      </w:r>
      <w:r w:rsidR="001E3D53">
        <w:t>e</w:t>
      </w:r>
      <w:r w:rsidR="005A1329" w:rsidRPr="00724AA2">
        <w:t xml:space="preserve"> (UE) 2022/576 w dostępnych rejestrach.</w:t>
      </w:r>
    </w:p>
    <w:p w14:paraId="1EDAB227" w14:textId="37F0F818" w:rsidR="00F436E2" w:rsidRPr="00057162" w:rsidRDefault="00F436E2" w:rsidP="00E92156">
      <w:pPr>
        <w:pStyle w:val="Akapitzlist"/>
        <w:numPr>
          <w:ilvl w:val="0"/>
          <w:numId w:val="7"/>
        </w:numPr>
        <w:spacing w:before="120" w:line="312" w:lineRule="auto"/>
        <w:ind w:left="357" w:hanging="357"/>
        <w:contextualSpacing w:val="0"/>
        <w:jc w:val="both"/>
        <w:rPr>
          <w:bCs/>
          <w:iCs/>
        </w:rPr>
      </w:pPr>
      <w:r w:rsidRPr="00057162">
        <w:rPr>
          <w:bCs/>
          <w:iCs/>
        </w:rPr>
        <w:t xml:space="preserve">Jeżeli </w:t>
      </w:r>
      <w:r w:rsidR="008C4046">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025ED3A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D0458D">
        <w:rPr>
          <w:bCs/>
          <w:iCs/>
        </w:rPr>
        <w:t xml:space="preserve">zaświadczenia, o którym mowa w ust. 2 pkt </w:t>
      </w:r>
      <w:r w:rsidR="00E61AE3" w:rsidRPr="00D0458D">
        <w:rPr>
          <w:bCs/>
          <w:iCs/>
        </w:rPr>
        <w:t>3</w:t>
      </w:r>
      <w:r w:rsidR="00D0458D" w:rsidRPr="00D0458D">
        <w:rPr>
          <w:bCs/>
          <w:iCs/>
        </w:rPr>
        <w:t>)</w:t>
      </w:r>
      <w:r w:rsidR="00E61AE3" w:rsidRPr="00D0458D">
        <w:rPr>
          <w:bCs/>
          <w:iCs/>
        </w:rPr>
        <w:t>,</w:t>
      </w:r>
      <w:r w:rsidR="00D64A93" w:rsidRPr="00D0458D">
        <w:rPr>
          <w:bCs/>
          <w:iCs/>
        </w:rPr>
        <w:t xml:space="preserve"> zaświadczenia albo innego dokumentu potwierdzającego, że </w:t>
      </w:r>
      <w:r w:rsidR="008C4046" w:rsidRPr="00D0458D">
        <w:rPr>
          <w:bCs/>
          <w:iCs/>
        </w:rPr>
        <w:t>Wykonawca</w:t>
      </w:r>
      <w:r w:rsidR="00D64A93" w:rsidRPr="00D0458D">
        <w:rPr>
          <w:bCs/>
          <w:iCs/>
        </w:rPr>
        <w:t xml:space="preserve"> nie zalega z opłacaniem składek na ubezpieczenia społeczne lub zdrowotne, o których mowa w </w:t>
      </w:r>
      <w:r w:rsidR="00E61AE3" w:rsidRPr="00D0458D">
        <w:rPr>
          <w:bCs/>
          <w:iCs/>
        </w:rPr>
        <w:t>ust</w:t>
      </w:r>
      <w:r w:rsidR="00D64A93" w:rsidRPr="00D0458D">
        <w:rPr>
          <w:bCs/>
          <w:iCs/>
        </w:rPr>
        <w:t xml:space="preserve"> 2 pkt </w:t>
      </w:r>
      <w:r w:rsidR="00E61AE3" w:rsidRPr="00D0458D">
        <w:rPr>
          <w:bCs/>
          <w:iCs/>
        </w:rPr>
        <w:t>4</w:t>
      </w:r>
      <w:r w:rsidR="00D0458D" w:rsidRPr="00D0458D">
        <w:rPr>
          <w:bCs/>
          <w:iCs/>
        </w:rPr>
        <w:t>)</w:t>
      </w:r>
      <w:r w:rsidR="00D64A93" w:rsidRPr="00D0458D">
        <w:rPr>
          <w:bCs/>
          <w:iCs/>
        </w:rPr>
        <w:t xml:space="preserve"> lub odpisu albo informacji z Krajowego Rejestru Sądowego lub z Centralnej Ewidencji i Informacji o</w:t>
      </w:r>
      <w:r w:rsidR="00D0458D" w:rsidRPr="00D0458D">
        <w:rPr>
          <w:bCs/>
          <w:iCs/>
        </w:rPr>
        <w:t> </w:t>
      </w:r>
      <w:r w:rsidR="00D64A93" w:rsidRPr="00D0458D">
        <w:rPr>
          <w:bCs/>
          <w:iCs/>
        </w:rPr>
        <w:t>Działalności Gosp</w:t>
      </w:r>
      <w:r w:rsidR="000157D8" w:rsidRPr="00D0458D">
        <w:rPr>
          <w:bCs/>
          <w:iCs/>
        </w:rPr>
        <w:t>odarczej</w:t>
      </w:r>
      <w:r w:rsidR="00D0458D" w:rsidRPr="00D0458D">
        <w:rPr>
          <w:bCs/>
          <w:iCs/>
        </w:rPr>
        <w:t>,</w:t>
      </w:r>
      <w:r w:rsidR="000157D8" w:rsidRPr="00D0458D">
        <w:rPr>
          <w:bCs/>
          <w:iCs/>
        </w:rPr>
        <w:t xml:space="preserve"> </w:t>
      </w:r>
      <w:r w:rsidR="00D0458D" w:rsidRPr="00D0458D">
        <w:rPr>
          <w:bCs/>
          <w:iCs/>
        </w:rPr>
        <w:t>o których mowa w ust 2 pkt 5)</w:t>
      </w:r>
      <w:r w:rsidR="00D0458D">
        <w:rPr>
          <w:bCs/>
          <w:iCs/>
        </w:rPr>
        <w:t xml:space="preserve"> </w:t>
      </w:r>
      <w:r w:rsidR="00D64A93" w:rsidRPr="00D0458D">
        <w:rPr>
          <w:bCs/>
          <w:iCs/>
        </w:rPr>
        <w:t>– składa dokument lub dokumenty wystawione w kraju, w którym</w:t>
      </w:r>
      <w:r w:rsidR="00D64A93" w:rsidRPr="00057162">
        <w:rPr>
          <w:bCs/>
          <w:iCs/>
        </w:rPr>
        <w:t xml:space="preserve"> </w:t>
      </w:r>
      <w:r w:rsidR="008C4046">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Default="00D64A93" w:rsidP="003D51CB">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mowa w pkt 1</w:t>
      </w:r>
      <w:r w:rsidR="00EC08CA">
        <w:rPr>
          <w:bCs/>
          <w:iCs/>
        </w:rPr>
        <w:t>)</w:t>
      </w:r>
      <w:r w:rsidR="002442FA" w:rsidRPr="00057162">
        <w:rPr>
          <w:bCs/>
          <w:iCs/>
        </w:rPr>
        <w:t xml:space="preserve"> powinny</w:t>
      </w:r>
      <w:r w:rsidRPr="00057162">
        <w:rPr>
          <w:bCs/>
          <w:iCs/>
        </w:rPr>
        <w:t xml:space="preserve"> być wystawion</w:t>
      </w:r>
      <w:r w:rsidR="002442FA" w:rsidRPr="00057162">
        <w:rPr>
          <w:bCs/>
          <w:iCs/>
        </w:rPr>
        <w:t>e</w:t>
      </w:r>
      <w:r w:rsidRPr="00057162">
        <w:rPr>
          <w:bCs/>
          <w:iCs/>
        </w:rPr>
        <w:t xml:space="preserve"> nie wcześniej niż </w:t>
      </w:r>
      <w:r w:rsidR="00EC08CA">
        <w:rPr>
          <w:bCs/>
          <w:iCs/>
        </w:rPr>
        <w:br/>
      </w:r>
      <w:r w:rsidR="002442FA" w:rsidRPr="00057162">
        <w:rPr>
          <w:bCs/>
          <w:iCs/>
        </w:rPr>
        <w:t>3</w:t>
      </w:r>
      <w:r w:rsidRPr="00057162">
        <w:rPr>
          <w:bCs/>
          <w:iCs/>
        </w:rPr>
        <w:t xml:space="preserve"> miesiące przed ich złożeniem.</w:t>
      </w:r>
    </w:p>
    <w:p w14:paraId="4561A3FC" w14:textId="77777777" w:rsidR="00F417CD" w:rsidRPr="00E92156" w:rsidRDefault="00F417CD" w:rsidP="00F417CD">
      <w:pPr>
        <w:pStyle w:val="Akapitzlist"/>
        <w:numPr>
          <w:ilvl w:val="1"/>
          <w:numId w:val="7"/>
        </w:numPr>
        <w:spacing w:before="120" w:line="312" w:lineRule="auto"/>
        <w:ind w:left="502"/>
        <w:contextualSpacing w:val="0"/>
        <w:jc w:val="both"/>
        <w:rPr>
          <w:bCs/>
          <w:iCs/>
        </w:rPr>
      </w:pPr>
      <w:r w:rsidRPr="00E92156">
        <w:rPr>
          <w:bCs/>
          <w:iCs/>
        </w:rPr>
        <w:lastRenderedPageBreak/>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E92156">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E92156">
        <w:rPr>
          <w:bCs/>
          <w:iCs/>
        </w:rPr>
        <w:t xml:space="preserve"> Postanowienie pkt 2 stosuje się.</w:t>
      </w:r>
    </w:p>
    <w:p w14:paraId="7ADEEE8F" w14:textId="4C5B3AE3" w:rsidR="00873A0D" w:rsidRPr="003D51CB" w:rsidRDefault="00873A0D" w:rsidP="003D51CB">
      <w:pPr>
        <w:pStyle w:val="Akapitzlist"/>
        <w:numPr>
          <w:ilvl w:val="0"/>
          <w:numId w:val="7"/>
        </w:numPr>
        <w:spacing w:before="120" w:line="312" w:lineRule="auto"/>
        <w:contextualSpacing w:val="0"/>
        <w:jc w:val="both"/>
        <w:rPr>
          <w:bCs/>
          <w:iCs/>
        </w:rPr>
      </w:pPr>
      <w:r w:rsidRPr="003D51CB">
        <w:rPr>
          <w:bCs/>
          <w:iCs/>
        </w:rPr>
        <w:t xml:space="preserve">Jeżeli </w:t>
      </w:r>
      <w:r w:rsidR="008C4046" w:rsidRPr="003D51CB">
        <w:rPr>
          <w:bCs/>
          <w:iCs/>
        </w:rPr>
        <w:t>Wykonawca</w:t>
      </w:r>
      <w:r w:rsidRPr="003D51CB">
        <w:rPr>
          <w:bCs/>
          <w:iCs/>
        </w:rPr>
        <w:t xml:space="preserve"> podlega wykluczeniu ze względu na </w:t>
      </w:r>
      <w:r w:rsidR="00084D1C" w:rsidRPr="003D51CB">
        <w:rPr>
          <w:bCs/>
          <w:iCs/>
        </w:rPr>
        <w:t xml:space="preserve">zajście okoliczności wskazanych w przepisach znajdujących zastosowanie w postępowaniu – </w:t>
      </w:r>
      <w:r w:rsidR="008C4046" w:rsidRPr="003D51CB">
        <w:rPr>
          <w:bCs/>
          <w:iCs/>
        </w:rPr>
        <w:t>Wykonawca</w:t>
      </w:r>
      <w:r w:rsidR="00084D1C" w:rsidRPr="003D51CB">
        <w:rPr>
          <w:bCs/>
          <w:iCs/>
        </w:rPr>
        <w:t xml:space="preserve"> </w:t>
      </w:r>
      <w:r w:rsidR="00D0729E" w:rsidRPr="003D51CB">
        <w:rPr>
          <w:bCs/>
          <w:iCs/>
        </w:rPr>
        <w:t>przedkłada dowody, wskazujące na spełnienie przesłanek określonych w art. 110 ust</w:t>
      </w:r>
      <w:r w:rsidR="008E7510" w:rsidRPr="003D51CB">
        <w:rPr>
          <w:bCs/>
          <w:iCs/>
        </w:rPr>
        <w:t>.</w:t>
      </w:r>
      <w:r w:rsidR="00D0729E" w:rsidRPr="003D51CB">
        <w:rPr>
          <w:bCs/>
          <w:iCs/>
        </w:rPr>
        <w:t xml:space="preserve"> 2 ustawy </w:t>
      </w:r>
      <w:proofErr w:type="spellStart"/>
      <w:r w:rsidR="00D0729E" w:rsidRPr="003D51CB">
        <w:rPr>
          <w:bCs/>
          <w:iCs/>
        </w:rPr>
        <w:t>Pzp</w:t>
      </w:r>
      <w:proofErr w:type="spellEnd"/>
      <w:r w:rsidR="00D0729E" w:rsidRPr="003D51CB">
        <w:rPr>
          <w:bCs/>
          <w:iCs/>
        </w:rPr>
        <w:t xml:space="preserve"> (samooczyszczenie).</w:t>
      </w:r>
    </w:p>
    <w:p w14:paraId="717E7F9A" w14:textId="20C546C5" w:rsidR="008E7510" w:rsidRPr="008E7510" w:rsidRDefault="003526E0" w:rsidP="003D51CB">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sidR="008C4046">
        <w:rPr>
          <w:bCs/>
          <w:iCs/>
        </w:rPr>
        <w:t>Zamawiający</w:t>
      </w:r>
      <w:r w:rsidRPr="00057162">
        <w:rPr>
          <w:bCs/>
          <w:iCs/>
        </w:rPr>
        <w:t xml:space="preserve"> wymaga złożenia:</w:t>
      </w:r>
    </w:p>
    <w:p w14:paraId="64A68F61" w14:textId="0045BB2E" w:rsidR="00243B2D" w:rsidRPr="008468AB" w:rsidRDefault="00243B2D" w:rsidP="003D51CB">
      <w:pPr>
        <w:pStyle w:val="Akapitzlist"/>
        <w:numPr>
          <w:ilvl w:val="1"/>
          <w:numId w:val="7"/>
        </w:numPr>
        <w:spacing w:before="120" w:line="312" w:lineRule="auto"/>
        <w:contextualSpacing w:val="0"/>
        <w:jc w:val="both"/>
        <w:rPr>
          <w:bCs/>
          <w:iCs/>
        </w:rPr>
      </w:pPr>
      <w:r w:rsidRPr="00E92156">
        <w:rPr>
          <w:b/>
          <w:iCs/>
          <w:color w:val="002060"/>
        </w:rPr>
        <w:t>wykazu wykonanych dostaw</w:t>
      </w:r>
      <w:r w:rsidRPr="00057162">
        <w:rPr>
          <w:bCs/>
          <w:iCs/>
        </w:rPr>
        <w:t xml:space="preserve">, w okresie ostatnich </w:t>
      </w:r>
      <w:r w:rsidR="00F83CC0">
        <w:rPr>
          <w:b/>
          <w:iCs/>
          <w:color w:val="002060"/>
        </w:rPr>
        <w:t>3</w:t>
      </w:r>
      <w:r w:rsidRPr="00E92156">
        <w:rPr>
          <w:b/>
          <w:iCs/>
          <w:color w:val="002060"/>
        </w:rPr>
        <w:t xml:space="preserve"> lat</w:t>
      </w:r>
      <w:r w:rsidRPr="00057162">
        <w:rPr>
          <w:bCs/>
          <w:iCs/>
        </w:rPr>
        <w:t xml:space="preserve">, a jeżeli okres prowadzenia działalności jest krótszy – w tym okresie, wraz z podaniem ich wartości, </w:t>
      </w:r>
      <w:r w:rsidRPr="007820B4">
        <w:rPr>
          <w:bCs/>
          <w:iCs/>
        </w:rPr>
        <w:t xml:space="preserve">przedmiotu, dat wykonania i podmiotów, na rzecz których dostawy zostały wykonane </w:t>
      </w:r>
      <w:bookmarkStart w:id="21" w:name="_Hlk107486646"/>
      <w:r w:rsidRPr="007820B4">
        <w:rPr>
          <w:bCs/>
          <w:iCs/>
        </w:rPr>
        <w:t>oraz załączeni</w:t>
      </w:r>
      <w:r w:rsidR="004F16B3" w:rsidRPr="007820B4">
        <w:rPr>
          <w:bCs/>
          <w:iCs/>
        </w:rPr>
        <w:t>a</w:t>
      </w:r>
      <w:r w:rsidRPr="007820B4">
        <w:rPr>
          <w:bCs/>
          <w:iCs/>
        </w:rPr>
        <w:t xml:space="preserve"> </w:t>
      </w:r>
      <w:bookmarkEnd w:id="21"/>
      <w:r w:rsidRPr="007820B4">
        <w:rPr>
          <w:bCs/>
          <w:iCs/>
        </w:rPr>
        <w:t>dowodów określających czy te dostawy zostały wykonane</w:t>
      </w:r>
      <w:r w:rsidR="00B40469" w:rsidRPr="007820B4">
        <w:rPr>
          <w:bCs/>
          <w:iCs/>
        </w:rPr>
        <w:t>. Dowodami</w:t>
      </w:r>
      <w:r w:rsidR="00B40469" w:rsidRPr="00057162">
        <w:rPr>
          <w:bCs/>
          <w:iCs/>
        </w:rPr>
        <w:t xml:space="preserve">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C4046">
        <w:rPr>
          <w:bCs/>
          <w:iCs/>
        </w:rPr>
        <w:t>Wykonawca</w:t>
      </w:r>
      <w:r w:rsidRPr="00057162">
        <w:rPr>
          <w:bCs/>
          <w:iCs/>
        </w:rPr>
        <w:t xml:space="preserve"> nie jest w stanie uzyskać tych dokumentów – oświadczenie </w:t>
      </w:r>
      <w:r w:rsidR="008C4046">
        <w:rPr>
          <w:bCs/>
          <w:iCs/>
        </w:rPr>
        <w:t>Wykonawcy</w:t>
      </w:r>
      <w:r w:rsidR="00A728D0">
        <w:rPr>
          <w:bCs/>
          <w:iCs/>
        </w:rPr>
        <w:t>.</w:t>
      </w:r>
      <w:r w:rsidRPr="00057162">
        <w:rPr>
          <w:bCs/>
          <w:iCs/>
        </w:rPr>
        <w:t xml:space="preserve"> </w:t>
      </w:r>
      <w:r w:rsidRPr="00FB0388">
        <w:rPr>
          <w:bCs/>
          <w:iCs/>
        </w:rPr>
        <w:t xml:space="preserve">Wzór wykazu stanowi </w:t>
      </w:r>
      <w:r w:rsidRPr="00E92156">
        <w:rPr>
          <w:b/>
          <w:iCs/>
          <w:color w:val="002060"/>
        </w:rPr>
        <w:t xml:space="preserve">Załącznik nr </w:t>
      </w:r>
      <w:r w:rsidR="0078720F" w:rsidRPr="00E92156">
        <w:rPr>
          <w:b/>
          <w:iCs/>
          <w:color w:val="002060"/>
        </w:rPr>
        <w:t>4.</w:t>
      </w:r>
      <w:r w:rsidR="00653EC9">
        <w:rPr>
          <w:b/>
          <w:iCs/>
          <w:color w:val="002060"/>
        </w:rPr>
        <w:t>3</w:t>
      </w:r>
      <w:r w:rsidR="00FB0388" w:rsidRPr="00E92156">
        <w:rPr>
          <w:b/>
          <w:iCs/>
          <w:color w:val="002060"/>
        </w:rPr>
        <w:t xml:space="preserve"> do SWZ</w:t>
      </w:r>
      <w:r w:rsidR="00A728D0" w:rsidRPr="00E92156">
        <w:rPr>
          <w:b/>
          <w:iCs/>
          <w:color w:val="002060"/>
        </w:rPr>
        <w:t>.</w:t>
      </w:r>
    </w:p>
    <w:p w14:paraId="020FDCC2" w14:textId="120C940A" w:rsidR="00B40469" w:rsidRPr="00A728D0" w:rsidRDefault="00E92156" w:rsidP="001552DB">
      <w:pPr>
        <w:pStyle w:val="Akapitzlist"/>
        <w:numPr>
          <w:ilvl w:val="1"/>
          <w:numId w:val="7"/>
        </w:numPr>
        <w:spacing w:before="120" w:line="312" w:lineRule="auto"/>
        <w:contextualSpacing w:val="0"/>
        <w:jc w:val="both"/>
        <w:rPr>
          <w:b/>
          <w:iCs/>
        </w:rPr>
      </w:pPr>
      <w:r w:rsidRPr="009C03CB">
        <w:rPr>
          <w:b/>
          <w:iCs/>
          <w:color w:val="002060"/>
        </w:rPr>
        <w:t>oświadczenia o dysponowaniu osobami</w:t>
      </w:r>
      <w:r w:rsidRPr="009C03CB">
        <w:rPr>
          <w:bCs/>
          <w:iCs/>
          <w:color w:val="002060"/>
        </w:rPr>
        <w:t xml:space="preserve"> </w:t>
      </w:r>
      <w:r w:rsidRPr="009C03CB">
        <w:rPr>
          <w:bCs/>
          <w:iCs/>
        </w:rPr>
        <w:t xml:space="preserve">niezbędnymi do realizacji zamówienia zgodnie </w:t>
      </w:r>
      <w:r w:rsidRPr="009C03CB">
        <w:rPr>
          <w:bCs/>
          <w:iCs/>
          <w:color w:val="000000" w:themeColor="text1"/>
        </w:rPr>
        <w:t>z </w:t>
      </w:r>
      <w:r w:rsidRPr="009C03CB">
        <w:rPr>
          <w:b/>
          <w:iCs/>
          <w:color w:val="002060"/>
        </w:rPr>
        <w:t>Załącznikiem nr 4.</w:t>
      </w:r>
      <w:r w:rsidR="00653EC9">
        <w:rPr>
          <w:b/>
          <w:iCs/>
          <w:color w:val="002060"/>
        </w:rPr>
        <w:t>4</w:t>
      </w:r>
      <w:r w:rsidRPr="009C03CB">
        <w:rPr>
          <w:b/>
          <w:iCs/>
          <w:color w:val="002060"/>
        </w:rPr>
        <w:t xml:space="preserve"> do SWZ</w:t>
      </w:r>
      <w:r w:rsidR="00B40469" w:rsidRPr="00A728D0">
        <w:rPr>
          <w:bCs/>
          <w:iCs/>
        </w:rPr>
        <w:t xml:space="preserve">, skierowanych przez </w:t>
      </w:r>
      <w:r w:rsidR="00C917D4" w:rsidRPr="00A728D0">
        <w:rPr>
          <w:bCs/>
          <w:iCs/>
        </w:rPr>
        <w:t>Wykonawcę</w:t>
      </w:r>
      <w:r w:rsidR="00B40469" w:rsidRPr="00A728D0">
        <w:rPr>
          <w:bCs/>
          <w:iCs/>
        </w:rPr>
        <w:t xml:space="preserve"> do realizacji zamówienia publicznego, w</w:t>
      </w:r>
      <w:r>
        <w:rPr>
          <w:bCs/>
          <w:iCs/>
        </w:rPr>
        <w:t> </w:t>
      </w:r>
      <w:r w:rsidR="00B40469" w:rsidRPr="00A728D0">
        <w:rPr>
          <w:bCs/>
          <w:iCs/>
        </w:rPr>
        <w:t>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w:t>
      </w:r>
      <w:r w:rsidR="00463EF4" w:rsidRPr="00A728D0">
        <w:rPr>
          <w:bCs/>
          <w:iCs/>
        </w:rPr>
        <w:t>e do dysponowania tymi osobami</w:t>
      </w:r>
      <w:r w:rsidR="00A728D0" w:rsidRPr="00A728D0">
        <w:rPr>
          <w:bCs/>
          <w:iCs/>
        </w:rPr>
        <w:t>.</w:t>
      </w:r>
      <w:r w:rsidR="00B40469" w:rsidRPr="00A728D0">
        <w:rPr>
          <w:bCs/>
          <w:iCs/>
        </w:rPr>
        <w:t xml:space="preserve"> Wzór </w:t>
      </w:r>
      <w:r w:rsidR="00A00827">
        <w:rPr>
          <w:bCs/>
          <w:iCs/>
        </w:rPr>
        <w:t>oświadczenia</w:t>
      </w:r>
      <w:r w:rsidR="00B40469" w:rsidRPr="00A728D0">
        <w:rPr>
          <w:bCs/>
          <w:iCs/>
        </w:rPr>
        <w:t xml:space="preserve"> stanowi </w:t>
      </w:r>
      <w:r w:rsidR="00B40469" w:rsidRPr="00735223">
        <w:rPr>
          <w:b/>
          <w:iCs/>
          <w:color w:val="002060"/>
        </w:rPr>
        <w:t xml:space="preserve">Załącznik nr </w:t>
      </w:r>
      <w:r w:rsidR="0078720F" w:rsidRPr="00735223">
        <w:rPr>
          <w:b/>
          <w:iCs/>
          <w:color w:val="002060"/>
        </w:rPr>
        <w:t>4.4</w:t>
      </w:r>
      <w:r w:rsidR="00FB0388" w:rsidRPr="00735223">
        <w:rPr>
          <w:b/>
          <w:iCs/>
          <w:color w:val="002060"/>
        </w:rPr>
        <w:t xml:space="preserve"> do SWZ</w:t>
      </w:r>
      <w:r w:rsidR="00A728D0">
        <w:rPr>
          <w:b/>
          <w:iCs/>
        </w:rPr>
        <w:t>.</w:t>
      </w:r>
    </w:p>
    <w:p w14:paraId="404E3665" w14:textId="2671B3C8" w:rsidR="00463EF4" w:rsidRPr="00A728D0" w:rsidRDefault="00463EF4" w:rsidP="001552DB">
      <w:pPr>
        <w:pStyle w:val="Akapitzlist"/>
        <w:numPr>
          <w:ilvl w:val="1"/>
          <w:numId w:val="7"/>
        </w:numPr>
        <w:spacing w:before="120" w:line="312" w:lineRule="auto"/>
        <w:contextualSpacing w:val="0"/>
        <w:jc w:val="both"/>
        <w:rPr>
          <w:b/>
          <w:iCs/>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wykonania zamówienia dostępnych </w:t>
      </w:r>
      <w:r w:rsidR="008C4046">
        <w:rPr>
          <w:bCs/>
          <w:iCs/>
        </w:rPr>
        <w:t>Wykonawcy</w:t>
      </w:r>
      <w:r w:rsidR="00522F2D" w:rsidRPr="00057162">
        <w:rPr>
          <w:bCs/>
          <w:iCs/>
        </w:rPr>
        <w:t xml:space="preserve">. </w:t>
      </w:r>
      <w:r w:rsidR="00522F2D" w:rsidRPr="00FB0388">
        <w:rPr>
          <w:bCs/>
          <w:iCs/>
        </w:rPr>
        <w:t>Wzór</w:t>
      </w:r>
      <w:r w:rsidR="0078720F" w:rsidRPr="00FB0388">
        <w:rPr>
          <w:bCs/>
          <w:iCs/>
        </w:rPr>
        <w:t xml:space="preserve"> wykazu </w:t>
      </w:r>
      <w:r w:rsidR="0078720F" w:rsidRPr="00A728D0">
        <w:rPr>
          <w:bCs/>
          <w:iCs/>
        </w:rPr>
        <w:t xml:space="preserve">stanowi </w:t>
      </w:r>
      <w:r w:rsidR="0078720F" w:rsidRPr="00A728D0">
        <w:rPr>
          <w:b/>
          <w:iCs/>
        </w:rPr>
        <w:t>Załącznik nr 4.5</w:t>
      </w:r>
      <w:r w:rsidR="00FB0388" w:rsidRPr="00A728D0">
        <w:rPr>
          <w:b/>
          <w:iCs/>
        </w:rPr>
        <w:t xml:space="preserve"> do SWZ</w:t>
      </w:r>
      <w:r w:rsidR="00A728D0" w:rsidRPr="00A728D0">
        <w:rPr>
          <w:b/>
          <w:iCs/>
        </w:rPr>
        <w:t>.</w:t>
      </w:r>
      <w:r w:rsidR="001552DB">
        <w:rPr>
          <w:b/>
          <w:iCs/>
        </w:rPr>
        <w:t xml:space="preserve"> </w:t>
      </w:r>
      <w:r w:rsidR="001552DB" w:rsidRPr="00304C05">
        <w:rPr>
          <w:i/>
          <w:iCs/>
          <w:color w:val="0070C0"/>
        </w:rPr>
        <w:t>– nie dotyczy.</w:t>
      </w:r>
    </w:p>
    <w:p w14:paraId="37AD0AFD" w14:textId="6418FBE1" w:rsidR="008A3F08" w:rsidRPr="00057162" w:rsidRDefault="007C4BF3" w:rsidP="003D51CB">
      <w:pPr>
        <w:pStyle w:val="Akapitzlist"/>
        <w:numPr>
          <w:ilvl w:val="0"/>
          <w:numId w:val="7"/>
        </w:numPr>
        <w:spacing w:before="120" w:line="312" w:lineRule="auto"/>
        <w:contextualSpacing w:val="0"/>
        <w:jc w:val="both"/>
        <w:rPr>
          <w:bCs/>
          <w:iCs/>
        </w:rPr>
      </w:pPr>
      <w:r w:rsidRPr="00057162">
        <w:rPr>
          <w:bCs/>
          <w:iCs/>
        </w:rPr>
        <w:lastRenderedPageBreak/>
        <w:t>Oświadczenie JEDZ powinno być sporządzone w formie elektronicznej (z podpisem elektronicznym kwalifikowanym)</w:t>
      </w:r>
      <w:r w:rsidR="00540C55" w:rsidRPr="00057162">
        <w:rPr>
          <w:bCs/>
          <w:iCs/>
        </w:rPr>
        <w:t>.</w:t>
      </w:r>
    </w:p>
    <w:p w14:paraId="3ABB2EFE" w14:textId="497CC1C4" w:rsidR="00C075D0" w:rsidRPr="00057162" w:rsidRDefault="007C6B00" w:rsidP="003D51CB">
      <w:pPr>
        <w:pStyle w:val="Akapitzlist"/>
        <w:numPr>
          <w:ilvl w:val="0"/>
          <w:numId w:val="7"/>
        </w:numPr>
        <w:spacing w:before="120" w:line="312" w:lineRule="auto"/>
        <w:contextualSpacing w:val="0"/>
        <w:jc w:val="both"/>
        <w:rPr>
          <w:bCs/>
          <w:iCs/>
        </w:rPr>
      </w:pPr>
      <w:r w:rsidRPr="00057162">
        <w:rPr>
          <w:bCs/>
          <w:iCs/>
        </w:rPr>
        <w:t xml:space="preserve">Podmiotowe środki dowodowe </w:t>
      </w:r>
      <w:r w:rsidR="007C4BF3" w:rsidRPr="00057162">
        <w:rPr>
          <w:bCs/>
          <w:iCs/>
        </w:rPr>
        <w:t xml:space="preserve">powinny być złożone </w:t>
      </w:r>
      <w:r w:rsidRPr="00057162">
        <w:rPr>
          <w:bCs/>
          <w:iCs/>
        </w:rPr>
        <w:t xml:space="preserve">zgodnie z przepisami </w:t>
      </w:r>
      <w:r w:rsidRPr="00057162">
        <w:rPr>
          <w:bCs/>
          <w:i/>
          <w:iCs/>
        </w:rPr>
        <w:t xml:space="preserve">Rozporządzenia z dnia </w:t>
      </w:r>
      <w:r w:rsidR="002442FA" w:rsidRPr="00057162">
        <w:rPr>
          <w:bCs/>
          <w:i/>
          <w:iCs/>
        </w:rPr>
        <w:t>30 grudnia 2020 r.</w:t>
      </w:r>
      <w:r w:rsidRPr="00057162">
        <w:rPr>
          <w:bCs/>
          <w:i/>
          <w:iCs/>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057162">
        <w:rPr>
          <w:bCs/>
          <w:i/>
          <w:iCs/>
        </w:rPr>
        <w:t xml:space="preserve"> (Dz.U. poz. 2452)</w:t>
      </w:r>
      <w:r w:rsidRPr="00057162">
        <w:rPr>
          <w:bCs/>
          <w:iCs/>
        </w:rPr>
        <w:t xml:space="preserve"> tj</w:t>
      </w:r>
      <w:r w:rsidR="00A728D0">
        <w:rPr>
          <w:bCs/>
          <w:iCs/>
        </w:rPr>
        <w:t>.</w:t>
      </w:r>
      <w:r w:rsidRPr="00057162">
        <w:rPr>
          <w:bCs/>
          <w:iCs/>
        </w:rPr>
        <w:t>:</w:t>
      </w:r>
    </w:p>
    <w:p w14:paraId="78109F23" w14:textId="09855E98"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C4046">
        <w:rPr>
          <w:bCs/>
          <w:iCs/>
        </w:rPr>
        <w:t>Wykonawca</w:t>
      </w:r>
      <w:r w:rsidRPr="00057162">
        <w:rPr>
          <w:bCs/>
          <w:iCs/>
        </w:rPr>
        <w:t xml:space="preserve"> przekazuje ten dokument</w:t>
      </w:r>
      <w:r w:rsidR="00A728D0">
        <w:rPr>
          <w:bCs/>
          <w:iCs/>
        </w:rPr>
        <w:t>;</w:t>
      </w:r>
    </w:p>
    <w:p w14:paraId="00B577F3" w14:textId="4F90E3D3" w:rsidR="007C6B00" w:rsidRPr="00057162" w:rsidRDefault="007C6B00">
      <w:pPr>
        <w:pStyle w:val="Akapitzlist"/>
        <w:numPr>
          <w:ilvl w:val="1"/>
          <w:numId w:val="15"/>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C4046">
        <w:rPr>
          <w:bCs/>
          <w:iCs/>
        </w:rPr>
        <w:t>Wykonawca</w:t>
      </w:r>
      <w:r w:rsidR="00260371" w:rsidRPr="00057162">
        <w:rPr>
          <w:bCs/>
          <w:iCs/>
        </w:rPr>
        <w:t xml:space="preserve"> (np.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C4046">
        <w:rPr>
          <w:bCs/>
          <w:iCs/>
        </w:rPr>
        <w:t>Wykonawca</w:t>
      </w:r>
      <w:r w:rsidR="00880181" w:rsidRPr="00057162">
        <w:rPr>
          <w:bCs/>
          <w:iCs/>
        </w:rPr>
        <w:t xml:space="preserve"> przekazuje elektroniczną kopię dokumentu poświadczoną za zgodność z oryginałem</w:t>
      </w:r>
      <w:r w:rsidR="00A728D0">
        <w:rPr>
          <w:bCs/>
          <w:iCs/>
        </w:rPr>
        <w:t>;</w:t>
      </w:r>
    </w:p>
    <w:p w14:paraId="527E9E5A" w14:textId="2F73C33F" w:rsidR="00880181" w:rsidRPr="00057162" w:rsidRDefault="00880181">
      <w:pPr>
        <w:pStyle w:val="Akapitzlist"/>
        <w:numPr>
          <w:ilvl w:val="1"/>
          <w:numId w:val="15"/>
        </w:numPr>
        <w:spacing w:before="120" w:line="312" w:lineRule="auto"/>
        <w:contextualSpacing w:val="0"/>
        <w:jc w:val="both"/>
        <w:rPr>
          <w:bCs/>
          <w:iCs/>
        </w:rPr>
      </w:pPr>
      <w:r w:rsidRPr="00057162">
        <w:rPr>
          <w:bCs/>
          <w:iCs/>
        </w:rPr>
        <w:t xml:space="preserve">Jeżeli dokument został wystawiony przez inny podmiot (np. </w:t>
      </w:r>
      <w:r w:rsidR="00C917D4">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A728D0">
        <w:rPr>
          <w:bCs/>
          <w:iCs/>
        </w:rPr>
        <w:t>;</w:t>
      </w:r>
    </w:p>
    <w:p w14:paraId="28FCB68B" w14:textId="615CB293" w:rsidR="00880181" w:rsidRPr="00057162" w:rsidRDefault="00880181">
      <w:pPr>
        <w:pStyle w:val="Akapitzlist"/>
        <w:numPr>
          <w:ilvl w:val="1"/>
          <w:numId w:val="15"/>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C917D4">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C4046">
        <w:rPr>
          <w:bCs/>
          <w:iCs/>
        </w:rPr>
        <w:t>Wykonawca</w:t>
      </w:r>
      <w:r w:rsidRPr="00057162">
        <w:rPr>
          <w:bCs/>
          <w:iCs/>
        </w:rPr>
        <w:t xml:space="preserve"> przekazuje elektroniczną kopię dokumentu poświadczoną za zgodność z oryginałem.</w:t>
      </w:r>
    </w:p>
    <w:p w14:paraId="5618E93E" w14:textId="3BD2F1E1" w:rsidR="00880181" w:rsidRPr="00A26218" w:rsidRDefault="00880181"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sidR="008C4046">
        <w:rPr>
          <w:bCs/>
          <w:iCs/>
        </w:rPr>
        <w:t>Wykonawca</w:t>
      </w:r>
      <w:r w:rsidRPr="00A26218">
        <w:rPr>
          <w:bCs/>
          <w:iCs/>
        </w:rPr>
        <w:t xml:space="preserve"> (członek konsorcjum, podmiot udostępniający zasoby – odpowiednio w zakresie dokumentów, które każdego z nich dotyczą). </w:t>
      </w:r>
    </w:p>
    <w:p w14:paraId="673AFD5A" w14:textId="5560BA61" w:rsidR="00C075D0" w:rsidRPr="00057162" w:rsidRDefault="003B6DA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057162" w:rsidRDefault="00A97CF6"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sidR="008C4046">
        <w:rPr>
          <w:bCs/>
          <w:iCs/>
        </w:rPr>
        <w:t>Wykonawca</w:t>
      </w:r>
      <w:r w:rsidR="00880181" w:rsidRPr="00057162">
        <w:rPr>
          <w:bCs/>
          <w:iCs/>
        </w:rPr>
        <w:t xml:space="preserve"> </w:t>
      </w:r>
      <w:r w:rsidRPr="00057162">
        <w:rPr>
          <w:bCs/>
          <w:iCs/>
        </w:rPr>
        <w:t xml:space="preserve">przekazuje wraz z tłumaczeniem na język polski. </w:t>
      </w:r>
    </w:p>
    <w:p w14:paraId="3C9B7425" w14:textId="3E62AAD3" w:rsidR="00A97CF6" w:rsidRDefault="00A97CF6"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sidR="008C4046">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5B3C7C5A" w14:textId="77777777" w:rsidR="00923FB8" w:rsidRPr="00923FB8" w:rsidRDefault="00923FB8" w:rsidP="00923FB8"/>
    <w:p w14:paraId="7361390C" w14:textId="1DFBB56C" w:rsidR="00A728D0" w:rsidRPr="00057162" w:rsidRDefault="00A728D0"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2" w:name="_Toc148612329"/>
      <w:bookmarkStart w:id="23" w:name="_Toc106184566"/>
      <w:r w:rsidRPr="00057162">
        <w:rPr>
          <w:rFonts w:ascii="Times New Roman" w:hAnsi="Times New Roman" w:cs="Times New Roman"/>
          <w:color w:val="auto"/>
          <w:sz w:val="24"/>
          <w:szCs w:val="24"/>
        </w:rPr>
        <w:lastRenderedPageBreak/>
        <w:t xml:space="preserve">Część IX. </w:t>
      </w:r>
      <w:r w:rsidRPr="00955D5C">
        <w:rPr>
          <w:rFonts w:ascii="Times New Roman" w:hAnsi="Times New Roman" w:cs="Times New Roman"/>
          <w:color w:val="auto"/>
          <w:sz w:val="24"/>
          <w:szCs w:val="24"/>
        </w:rPr>
        <w:t>Przedmiotowe środki dowodowe</w:t>
      </w:r>
      <w:bookmarkEnd w:id="22"/>
      <w:r w:rsidRPr="00955D5C">
        <w:rPr>
          <w:rFonts w:ascii="Times New Roman" w:hAnsi="Times New Roman" w:cs="Times New Roman"/>
          <w:color w:val="auto"/>
          <w:sz w:val="24"/>
          <w:szCs w:val="24"/>
        </w:rPr>
        <w:t xml:space="preserve"> </w:t>
      </w:r>
      <w:bookmarkEnd w:id="23"/>
    </w:p>
    <w:p w14:paraId="651659EA" w14:textId="4F7BB083" w:rsidR="00D732E5" w:rsidRPr="003D306C" w:rsidRDefault="00D732E5" w:rsidP="003D306C">
      <w:pPr>
        <w:spacing w:before="120" w:line="312" w:lineRule="auto"/>
        <w:jc w:val="both"/>
        <w:rPr>
          <w:bCs/>
          <w:sz w:val="24"/>
          <w:szCs w:val="24"/>
        </w:rPr>
      </w:pPr>
      <w:r w:rsidRPr="003D306C">
        <w:rPr>
          <w:bCs/>
          <w:sz w:val="24"/>
          <w:szCs w:val="24"/>
        </w:rPr>
        <w:t>W celu potwierdzenia spełnienia wymagań odnoszących się do przedmiotu zamówienia Zamawiający wymaga złożenia</w:t>
      </w:r>
      <w:r w:rsidR="003D306C" w:rsidRPr="003D306C">
        <w:rPr>
          <w:bCs/>
          <w:sz w:val="24"/>
          <w:szCs w:val="24"/>
        </w:rPr>
        <w:t xml:space="preserve"> p</w:t>
      </w:r>
      <w:r w:rsidRPr="003D306C">
        <w:rPr>
          <w:bCs/>
          <w:sz w:val="24"/>
          <w:szCs w:val="24"/>
        </w:rPr>
        <w:t>rzedmiotowych środków dowodowych:</w:t>
      </w:r>
      <w:r w:rsidRPr="003D306C">
        <w:rPr>
          <w:bCs/>
          <w:i/>
          <w:iCs/>
          <w:color w:val="FF0000"/>
          <w:sz w:val="24"/>
          <w:szCs w:val="24"/>
        </w:rPr>
        <w:t xml:space="preserve"> </w:t>
      </w:r>
    </w:p>
    <w:p w14:paraId="7C594F31" w14:textId="2B21EC87" w:rsidR="00C612FD" w:rsidRPr="00C612FD" w:rsidRDefault="00C612FD" w:rsidP="001552DB">
      <w:pPr>
        <w:pStyle w:val="Akapitzlist"/>
        <w:numPr>
          <w:ilvl w:val="0"/>
          <w:numId w:val="5"/>
        </w:numPr>
        <w:spacing w:before="120" w:line="312" w:lineRule="auto"/>
        <w:contextualSpacing w:val="0"/>
        <w:jc w:val="both"/>
        <w:rPr>
          <w:bCs/>
        </w:rPr>
      </w:pPr>
      <w:r w:rsidRPr="00C612FD">
        <w:rPr>
          <w:b/>
          <w:color w:val="002060"/>
        </w:rPr>
        <w:t>Krótki opis techniczny proponowanego rozwiązania</w:t>
      </w:r>
      <w:r w:rsidRPr="00C612FD">
        <w:rPr>
          <w:bCs/>
          <w:color w:val="002060"/>
        </w:rPr>
        <w:t xml:space="preserve"> </w:t>
      </w:r>
      <w:r w:rsidRPr="00C612FD">
        <w:rPr>
          <w:bCs/>
        </w:rPr>
        <w:t>zawierający typy oraz parametry urządzeń i aparatury przewidzianej do realizacji zadania oraz niezbędne rysunki lub szkice,</w:t>
      </w:r>
    </w:p>
    <w:p w14:paraId="18653D9C" w14:textId="77777777" w:rsidR="001552DB" w:rsidRPr="004D4273" w:rsidRDefault="00C612FD" w:rsidP="001552DB">
      <w:pPr>
        <w:pStyle w:val="Akapitzlist"/>
        <w:numPr>
          <w:ilvl w:val="0"/>
          <w:numId w:val="5"/>
        </w:numPr>
        <w:spacing w:before="120" w:line="312" w:lineRule="auto"/>
        <w:contextualSpacing w:val="0"/>
        <w:jc w:val="both"/>
        <w:rPr>
          <w:bCs/>
          <w:iCs/>
        </w:rPr>
      </w:pPr>
      <w:r w:rsidRPr="00C612FD">
        <w:rPr>
          <w:b/>
          <w:color w:val="002060"/>
        </w:rPr>
        <w:t>Wstępny harmonogram rzeczowo - finansowy</w:t>
      </w:r>
      <w:r w:rsidRPr="00C612FD">
        <w:rPr>
          <w:bCs/>
          <w:color w:val="002060"/>
        </w:rPr>
        <w:t xml:space="preserve"> </w:t>
      </w:r>
      <w:r w:rsidRPr="00C612FD">
        <w:rPr>
          <w:bCs/>
        </w:rPr>
        <w:t xml:space="preserve">wykonywania zamówienia, w którym zostaną wyszczególnione etapy realizacji zamówienia. Zamawiający zastrzega sobie prawo weryfikacji harmonogramu. </w:t>
      </w:r>
      <w:r w:rsidR="001552DB" w:rsidRPr="004D4273">
        <w:rPr>
          <w:bCs/>
          <w:iCs/>
        </w:rPr>
        <w:t>Ostateczny harmonogram rzeczowo-finansowy będzie stanowił załącznik do umowy</w:t>
      </w:r>
      <w:r w:rsidR="001552DB">
        <w:rPr>
          <w:bCs/>
          <w:iCs/>
        </w:rPr>
        <w:t xml:space="preserve">. – zgodnie z wzorem stanowiącym </w:t>
      </w:r>
      <w:r w:rsidR="001552DB" w:rsidRPr="00CF458F">
        <w:rPr>
          <w:b/>
          <w:iCs/>
          <w:color w:val="002060"/>
        </w:rPr>
        <w:t>Załącznik nr 3.5 do SWZ</w:t>
      </w:r>
      <w:r w:rsidR="001552DB">
        <w:rPr>
          <w:b/>
          <w:iCs/>
          <w:color w:val="002060"/>
        </w:rPr>
        <w:t>.</w:t>
      </w:r>
    </w:p>
    <w:p w14:paraId="18028D93" w14:textId="570BF95A" w:rsidR="00C612FD" w:rsidRPr="00783B28" w:rsidRDefault="00C612FD" w:rsidP="00783B28">
      <w:pPr>
        <w:pStyle w:val="Akapitzlist"/>
        <w:numPr>
          <w:ilvl w:val="0"/>
          <w:numId w:val="5"/>
        </w:numPr>
        <w:spacing w:before="120" w:line="312" w:lineRule="auto"/>
        <w:contextualSpacing w:val="0"/>
        <w:jc w:val="both"/>
        <w:rPr>
          <w:bCs/>
        </w:rPr>
      </w:pPr>
      <w:r w:rsidRPr="00783B28">
        <w:rPr>
          <w:b/>
          <w:color w:val="002060"/>
        </w:rPr>
        <w:t xml:space="preserve">Karty katalogowe </w:t>
      </w:r>
      <w:r w:rsidRPr="00783B28">
        <w:rPr>
          <w:bCs/>
        </w:rPr>
        <w:t>lub dokumentacje techniczne oferowanych urządzeń zawierające parametry techniczne dla rozdzielni 6kV oraz niezbędne rysunki lub szkice</w:t>
      </w:r>
      <w:r w:rsidR="00783B28">
        <w:rPr>
          <w:bCs/>
        </w:rPr>
        <w:t>.</w:t>
      </w:r>
    </w:p>
    <w:p w14:paraId="3D076C1D" w14:textId="77777777" w:rsidR="00A728D0" w:rsidRPr="00923FB8" w:rsidRDefault="00A728D0" w:rsidP="00923FB8"/>
    <w:p w14:paraId="0424FC3D" w14:textId="3EC92EA4" w:rsidR="00F13DFD" w:rsidRPr="00057162" w:rsidRDefault="000C22F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24" w:name="_Toc106184567"/>
      <w:bookmarkStart w:id="25" w:name="_Toc148612330"/>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4"/>
      <w:bookmarkEnd w:id="25"/>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A00827">
      <w:pPr>
        <w:pStyle w:val="Akapitzlist"/>
        <w:numPr>
          <w:ilvl w:val="0"/>
          <w:numId w:val="89"/>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28FA468C" w:rsidR="00F13DFD" w:rsidRPr="00616BF4" w:rsidRDefault="008C4046" w:rsidP="00A00827">
      <w:pPr>
        <w:pStyle w:val="Akapitzlist"/>
        <w:numPr>
          <w:ilvl w:val="0"/>
          <w:numId w:val="89"/>
        </w:numPr>
        <w:spacing w:before="120" w:line="312" w:lineRule="auto"/>
        <w:contextualSpacing w:val="0"/>
        <w:jc w:val="both"/>
        <w:rPr>
          <w:bCs/>
        </w:rPr>
      </w:pPr>
      <w:r>
        <w:rPr>
          <w:bCs/>
        </w:rPr>
        <w:t>Zamawiający</w:t>
      </w:r>
      <w:r w:rsidR="000C22F4" w:rsidRPr="00057162">
        <w:rPr>
          <w:bCs/>
        </w:rPr>
        <w:t xml:space="preserve"> żąda wskazania przez </w:t>
      </w:r>
      <w:r w:rsidR="00C917D4">
        <w:rPr>
          <w:bCs/>
        </w:rPr>
        <w:t>Wykonawcę</w:t>
      </w:r>
      <w:r w:rsidR="00F13DFD" w:rsidRPr="00057162">
        <w:rPr>
          <w:bCs/>
        </w:rPr>
        <w:t xml:space="preserve"> </w:t>
      </w:r>
      <w:r w:rsidR="000C22F4" w:rsidRPr="00057162">
        <w:rPr>
          <w:bCs/>
        </w:rPr>
        <w:t xml:space="preserve">w ofercie </w:t>
      </w:r>
      <w:r w:rsidR="00F13DFD" w:rsidRPr="00057162">
        <w:rPr>
          <w:bCs/>
        </w:rPr>
        <w:t>części zamówienia, których</w:t>
      </w:r>
      <w:r w:rsidR="000C22F4" w:rsidRPr="00057162">
        <w:rPr>
          <w:bCs/>
        </w:rPr>
        <w:t xml:space="preserve"> wykonanie zamierza powierzyć ewentualnym podwykonawcom i podania przez </w:t>
      </w:r>
      <w:r w:rsidR="00C917D4">
        <w:rPr>
          <w:bCs/>
        </w:rPr>
        <w:t>Wykonawcę</w:t>
      </w:r>
      <w:r w:rsidR="000C22F4" w:rsidRPr="00057162">
        <w:rPr>
          <w:bCs/>
        </w:rPr>
        <w:t xml:space="preserve"> firm pod</w:t>
      </w:r>
      <w:r w:rsidR="00616BF4">
        <w:rPr>
          <w:bCs/>
        </w:rPr>
        <w:t>w</w:t>
      </w:r>
      <w:r w:rsidR="00160A4D">
        <w:rPr>
          <w:bCs/>
        </w:rPr>
        <w:t>ykonawców</w:t>
      </w:r>
      <w:r w:rsidR="000C22F4" w:rsidRPr="00057162">
        <w:rPr>
          <w:bCs/>
        </w:rPr>
        <w:t>, o ile są już znani.</w:t>
      </w:r>
      <w:r w:rsidR="00BB64DC" w:rsidRPr="00057162">
        <w:rPr>
          <w:bCs/>
        </w:rPr>
        <w:t xml:space="preserve"> </w:t>
      </w:r>
      <w:r w:rsidR="00BB64DC" w:rsidRPr="00FB0388">
        <w:rPr>
          <w:bCs/>
        </w:rPr>
        <w:t xml:space="preserve">Wzór wykazu </w:t>
      </w:r>
      <w:r w:rsidR="00BB64DC" w:rsidRPr="00616BF4">
        <w:rPr>
          <w:bCs/>
        </w:rPr>
        <w:t>stanowi</w:t>
      </w:r>
      <w:r w:rsidR="00BB64DC" w:rsidRPr="00640784">
        <w:rPr>
          <w:bCs/>
          <w:color w:val="002060"/>
        </w:rPr>
        <w:t xml:space="preserve"> </w:t>
      </w:r>
      <w:r w:rsidR="00BB64DC" w:rsidRPr="00640784">
        <w:rPr>
          <w:b/>
          <w:color w:val="002060"/>
        </w:rPr>
        <w:t xml:space="preserve">Załącznik nr </w:t>
      </w:r>
      <w:r w:rsidR="0078720F" w:rsidRPr="00640784">
        <w:rPr>
          <w:b/>
          <w:color w:val="002060"/>
        </w:rPr>
        <w:t>3.1</w:t>
      </w:r>
      <w:r w:rsidR="00FB0388" w:rsidRPr="00640784">
        <w:rPr>
          <w:b/>
          <w:color w:val="002060"/>
        </w:rPr>
        <w:t xml:space="preserve"> do SWZ</w:t>
      </w:r>
    </w:p>
    <w:p w14:paraId="792BFD4D" w14:textId="77777777" w:rsidR="00EA4288" w:rsidRPr="00640784" w:rsidRDefault="00EA4288" w:rsidP="00640784">
      <w:bookmarkStart w:id="26" w:name="_Hlk146784176"/>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8"/>
      <w:bookmarkStart w:id="28" w:name="_Toc148612331"/>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7"/>
      <w:bookmarkEnd w:id="28"/>
    </w:p>
    <w:p w14:paraId="50D6FECA" w14:textId="57AADD34" w:rsidR="000D2865" w:rsidRPr="00057162" w:rsidRDefault="008C4046">
      <w:pPr>
        <w:pStyle w:val="Akapitzlist"/>
        <w:numPr>
          <w:ilvl w:val="0"/>
          <w:numId w:val="16"/>
        </w:numPr>
        <w:spacing w:before="120" w:line="312" w:lineRule="auto"/>
        <w:contextualSpacing w:val="0"/>
        <w:jc w:val="both"/>
        <w:rPr>
          <w:bCs/>
        </w:rPr>
      </w:pPr>
      <w:r>
        <w:rPr>
          <w:bCs/>
        </w:rPr>
        <w:t>Zamawiający</w:t>
      </w:r>
      <w:r w:rsidR="000D2865" w:rsidRPr="00057162">
        <w:rPr>
          <w:bCs/>
        </w:rPr>
        <w:t xml:space="preserve"> żąda od </w:t>
      </w:r>
      <w:r w:rsidR="00160A4D">
        <w:rPr>
          <w:bCs/>
        </w:rPr>
        <w:t>Wykonawców</w:t>
      </w:r>
      <w:r w:rsidR="000D2865" w:rsidRPr="00057162">
        <w:rPr>
          <w:bCs/>
        </w:rPr>
        <w:t xml:space="preserve"> wniesien</w:t>
      </w:r>
      <w:r w:rsidR="00BB64DC" w:rsidRPr="00057162">
        <w:rPr>
          <w:bCs/>
        </w:rPr>
        <w:t xml:space="preserve">ia wadium w wysokości </w:t>
      </w:r>
      <w:r w:rsidR="00640784" w:rsidRPr="00640784">
        <w:rPr>
          <w:b/>
          <w:color w:val="002060"/>
        </w:rPr>
        <w:t xml:space="preserve">50 000 </w:t>
      </w:r>
      <w:r w:rsidR="00BB64DC" w:rsidRPr="00640784">
        <w:rPr>
          <w:b/>
          <w:color w:val="002060"/>
        </w:rPr>
        <w:t>PLN</w:t>
      </w:r>
      <w:r w:rsidR="000D2865" w:rsidRPr="00616BF4">
        <w:rPr>
          <w:bCs/>
          <w:color w:val="0070C0"/>
        </w:rPr>
        <w:t xml:space="preserve">, </w:t>
      </w:r>
    </w:p>
    <w:p w14:paraId="12F6B152" w14:textId="2564F762" w:rsidR="000D2865" w:rsidRPr="00057162" w:rsidRDefault="000D2865" w:rsidP="00640784">
      <w:pPr>
        <w:pStyle w:val="Akapitzlist"/>
        <w:spacing w:before="120" w:line="312" w:lineRule="auto"/>
        <w:ind w:left="360"/>
        <w:contextualSpacing w:val="0"/>
        <w:jc w:val="both"/>
        <w:rPr>
          <w:bCs/>
        </w:rPr>
      </w:pPr>
      <w:r w:rsidRPr="00057162">
        <w:rPr>
          <w:bCs/>
        </w:rPr>
        <w:t xml:space="preserve">Wadium należy wnieść przed terminem składania ofert (w szczególności wadium </w:t>
      </w:r>
      <w:r w:rsidR="00A60313">
        <w:rPr>
          <w:bCs/>
        </w:rPr>
        <w:br/>
      </w:r>
      <w:r w:rsidRPr="00057162">
        <w:rPr>
          <w:bCs/>
        </w:rPr>
        <w:t xml:space="preserve">w pieniądzu powinno znajdować się na rachunku </w:t>
      </w:r>
      <w:r w:rsidR="008C4046">
        <w:rPr>
          <w:bCs/>
        </w:rPr>
        <w:t>Zamawiającego</w:t>
      </w:r>
      <w:r w:rsidRPr="00057162">
        <w:rPr>
          <w:bCs/>
        </w:rPr>
        <w:t xml:space="preserve"> przed upływem terminu składania ofert).</w:t>
      </w:r>
    </w:p>
    <w:p w14:paraId="55A76B15" w14:textId="43DC8165" w:rsidR="000D2865" w:rsidRPr="00057162" w:rsidRDefault="008C4046">
      <w:pPr>
        <w:pStyle w:val="Akapitzlist"/>
        <w:numPr>
          <w:ilvl w:val="0"/>
          <w:numId w:val="16"/>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E845B8" w:rsidRDefault="000D2865">
      <w:pPr>
        <w:pStyle w:val="Akapitzlist"/>
        <w:numPr>
          <w:ilvl w:val="1"/>
          <w:numId w:val="16"/>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pPr>
        <w:pStyle w:val="Akapitzlist"/>
        <w:numPr>
          <w:ilvl w:val="1"/>
          <w:numId w:val="16"/>
        </w:numPr>
        <w:spacing w:before="120" w:line="312" w:lineRule="auto"/>
        <w:contextualSpacing w:val="0"/>
        <w:jc w:val="both"/>
        <w:rPr>
          <w:bCs/>
        </w:rPr>
      </w:pPr>
      <w:r w:rsidRPr="00E845B8">
        <w:rPr>
          <w:bCs/>
        </w:rPr>
        <w:t>gwarancja ubezpieczeniowa,</w:t>
      </w:r>
    </w:p>
    <w:p w14:paraId="39DCA442" w14:textId="77777777" w:rsidR="00636804" w:rsidRPr="00E845B8" w:rsidRDefault="000D2865">
      <w:pPr>
        <w:pStyle w:val="Akapitzlist"/>
        <w:numPr>
          <w:ilvl w:val="1"/>
          <w:numId w:val="16"/>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(Dz.U. 2020 nr 109 poz.1158 z późn. zm.)</w:t>
      </w:r>
    </w:p>
    <w:p w14:paraId="41427DF0" w14:textId="77777777" w:rsidR="00923FB8" w:rsidRPr="00923FB8" w:rsidRDefault="00616BF4">
      <w:pPr>
        <w:pStyle w:val="Akapitzlist"/>
        <w:numPr>
          <w:ilvl w:val="0"/>
          <w:numId w:val="16"/>
        </w:numPr>
        <w:spacing w:before="120" w:line="312" w:lineRule="auto"/>
        <w:contextualSpacing w:val="0"/>
        <w:jc w:val="both"/>
        <w:rPr>
          <w:bCs/>
        </w:rPr>
      </w:pPr>
      <w:r w:rsidRPr="00E845B8">
        <w:rPr>
          <w:bCs/>
        </w:rPr>
        <w:t>Wadium w pieniądzu należy wpłacić przelewem na rachunek</w:t>
      </w:r>
      <w:bookmarkStart w:id="29" w:name="_Hlk106958916"/>
      <w:r w:rsidRPr="00E845B8">
        <w:rPr>
          <w:bCs/>
        </w:rPr>
        <w:t xml:space="preserve"> </w:t>
      </w:r>
      <w:r w:rsidR="008F02F4" w:rsidRPr="00E845B8">
        <w:rPr>
          <w:bCs/>
        </w:rPr>
        <w:t xml:space="preserve">bankowy – </w:t>
      </w:r>
      <w:r w:rsidR="008077B5" w:rsidRPr="00640784">
        <w:rPr>
          <w:b/>
          <w:color w:val="002060"/>
        </w:rPr>
        <w:t>PKO BP nr</w:t>
      </w:r>
      <w:r w:rsidR="00923FB8">
        <w:rPr>
          <w:b/>
          <w:color w:val="002060"/>
        </w:rPr>
        <w:t> </w:t>
      </w:r>
      <w:r w:rsidR="008077B5" w:rsidRPr="00640784">
        <w:rPr>
          <w:b/>
          <w:color w:val="002060"/>
        </w:rPr>
        <w:t>rachunku  62 1020 1026 0000 1202 0608 9280</w:t>
      </w:r>
      <w:r w:rsidRPr="00640784">
        <w:rPr>
          <w:bCs/>
          <w:color w:val="002060"/>
        </w:rPr>
        <w:t xml:space="preserve"> </w:t>
      </w:r>
      <w:bookmarkEnd w:id="29"/>
      <w:r w:rsidRPr="00E845B8">
        <w:rPr>
          <w:bCs/>
        </w:rPr>
        <w:t xml:space="preserve">z wpisaniem </w:t>
      </w:r>
      <w:r w:rsidRPr="00636804">
        <w:rPr>
          <w:bCs/>
        </w:rPr>
        <w:t xml:space="preserve">na dowodzie wpłaty hasła: </w:t>
      </w:r>
      <w:r w:rsidRPr="00636804">
        <w:rPr>
          <w:bCs/>
        </w:rPr>
        <w:lastRenderedPageBreak/>
        <w:t xml:space="preserve">„Wadium na przetarg nr </w:t>
      </w:r>
      <w:r w:rsidR="00F841B0" w:rsidRPr="00F841B0">
        <w:rPr>
          <w:b/>
          <w:color w:val="002060"/>
        </w:rPr>
        <w:t>422304425</w:t>
      </w:r>
      <w:r w:rsidRPr="00636804">
        <w:rPr>
          <w:bCs/>
        </w:rPr>
        <w:t xml:space="preserve"> pn. </w:t>
      </w:r>
      <w:r w:rsidR="00F841B0">
        <w:rPr>
          <w:bCs/>
        </w:rPr>
        <w:t>„</w:t>
      </w:r>
      <w:r w:rsidR="00F841B0" w:rsidRPr="00923FB8">
        <w:rPr>
          <w:b/>
          <w:i/>
          <w:iCs/>
          <w:color w:val="002060"/>
        </w:rPr>
        <w:t>Modernizacja rozdzielni R-4, 6 kV, rozdzielń niskiego napięcia oraz układu sterowania i wizualizacji</w:t>
      </w:r>
      <w:r w:rsidR="00923FB8">
        <w:rPr>
          <w:b/>
          <w:i/>
          <w:iCs/>
          <w:color w:val="002060"/>
        </w:rPr>
        <w:t xml:space="preserve"> ...</w:t>
      </w:r>
      <w:r w:rsidR="00F841B0" w:rsidRPr="00923FB8">
        <w:rPr>
          <w:b/>
          <w:i/>
          <w:iCs/>
          <w:color w:val="002060"/>
        </w:rPr>
        <w:t xml:space="preserve"> dla PGG S.A. O/KWK Piast-Ziemowit R-Piast</w:t>
      </w:r>
      <w:r w:rsidR="00923FB8">
        <w:rPr>
          <w:b/>
          <w:i/>
          <w:iCs/>
          <w:color w:val="002060"/>
        </w:rPr>
        <w:t>”</w:t>
      </w:r>
      <w:r w:rsidR="00923FB8" w:rsidRPr="00923FB8">
        <w:rPr>
          <w:b/>
          <w:color w:val="002060"/>
        </w:rPr>
        <w:t xml:space="preserve">. </w:t>
      </w:r>
    </w:p>
    <w:p w14:paraId="58AEBC9D" w14:textId="4FD1DE1A" w:rsidR="00616BF4" w:rsidRPr="00636804" w:rsidRDefault="00616BF4" w:rsidP="00923FB8">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6191085C" w14:textId="1DA50FE2" w:rsidR="00127C46" w:rsidRDefault="000D2865">
      <w:pPr>
        <w:pStyle w:val="Akapitzlist"/>
        <w:numPr>
          <w:ilvl w:val="0"/>
          <w:numId w:val="16"/>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pPr>
        <w:pStyle w:val="Akapitzlist"/>
        <w:numPr>
          <w:ilvl w:val="0"/>
          <w:numId w:val="16"/>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pPr>
        <w:pStyle w:val="Akapitzlist"/>
        <w:numPr>
          <w:ilvl w:val="0"/>
          <w:numId w:val="16"/>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pPr>
        <w:pStyle w:val="Akapitzlist"/>
        <w:numPr>
          <w:ilvl w:val="0"/>
          <w:numId w:val="16"/>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bookmarkEnd w:id="26"/>
    <w:p w14:paraId="27802F6B" w14:textId="77777777" w:rsidR="000D2865" w:rsidRPr="00923FB8" w:rsidRDefault="000D2865" w:rsidP="00923FB8">
      <w:pPr>
        <w:rPr>
          <w:highlight w:val="yellow"/>
        </w:rPr>
      </w:pPr>
    </w:p>
    <w:p w14:paraId="34EDDB36" w14:textId="74783498" w:rsidR="00F13DFD" w:rsidRPr="00057162" w:rsidRDefault="00127C46"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0" w:name="_Toc106184569"/>
      <w:bookmarkStart w:id="31" w:name="_Toc148612332"/>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30"/>
      <w:bookmarkEnd w:id="31"/>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A00827">
      <w:pPr>
        <w:pStyle w:val="Akapitzlist"/>
        <w:numPr>
          <w:ilvl w:val="0"/>
          <w:numId w:val="68"/>
        </w:numPr>
        <w:spacing w:before="120" w:line="312" w:lineRule="auto"/>
        <w:ind w:left="357" w:hanging="357"/>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A00827">
      <w:pPr>
        <w:pStyle w:val="Akapitzlist"/>
        <w:numPr>
          <w:ilvl w:val="0"/>
          <w:numId w:val="68"/>
        </w:numPr>
        <w:spacing w:before="120" w:line="312" w:lineRule="auto"/>
        <w:ind w:left="357" w:hanging="357"/>
        <w:contextualSpacing w:val="0"/>
        <w:jc w:val="both"/>
        <w:rPr>
          <w:bCs/>
        </w:rPr>
      </w:pPr>
      <w:r w:rsidRPr="00057162">
        <w:rPr>
          <w:bCs/>
        </w:rPr>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A00827">
      <w:pPr>
        <w:pStyle w:val="Akapitzlist"/>
        <w:numPr>
          <w:ilvl w:val="0"/>
          <w:numId w:val="68"/>
        </w:numPr>
        <w:spacing w:before="120" w:line="312" w:lineRule="auto"/>
        <w:ind w:left="357" w:hanging="357"/>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A00827">
      <w:pPr>
        <w:pStyle w:val="Akapitzlist"/>
        <w:numPr>
          <w:ilvl w:val="0"/>
          <w:numId w:val="68"/>
        </w:numPr>
        <w:spacing w:before="120" w:line="312" w:lineRule="auto"/>
        <w:ind w:left="357" w:hanging="357"/>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A00827">
      <w:pPr>
        <w:pStyle w:val="Akapitzlist"/>
        <w:numPr>
          <w:ilvl w:val="0"/>
          <w:numId w:val="68"/>
        </w:numPr>
        <w:spacing w:before="120" w:line="312" w:lineRule="auto"/>
        <w:ind w:left="357" w:hanging="357"/>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923FB8" w:rsidRDefault="008077B5" w:rsidP="00923FB8"/>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A00827">
      <w:pPr>
        <w:pStyle w:val="Akapitzlist"/>
        <w:numPr>
          <w:ilvl w:val="0"/>
          <w:numId w:val="68"/>
        </w:numPr>
        <w:spacing w:before="120" w:line="312" w:lineRule="auto"/>
        <w:contextualSpacing w:val="0"/>
        <w:jc w:val="both"/>
        <w:rPr>
          <w:bCs/>
        </w:rPr>
      </w:pPr>
      <w:r w:rsidRPr="00057162">
        <w:rPr>
          <w:bCs/>
        </w:rPr>
        <w:t>Oferta składa się z</w:t>
      </w:r>
      <w:r w:rsidR="000A293D" w:rsidRPr="00057162">
        <w:rPr>
          <w:bCs/>
        </w:rPr>
        <w:t>:</w:t>
      </w:r>
    </w:p>
    <w:p w14:paraId="7C151026" w14:textId="77AB816A" w:rsidR="000A293D" w:rsidRPr="00100C6E" w:rsidRDefault="000A293D" w:rsidP="00A00827">
      <w:pPr>
        <w:pStyle w:val="Akapitzlist"/>
        <w:numPr>
          <w:ilvl w:val="1"/>
          <w:numId w:val="68"/>
        </w:numPr>
        <w:spacing w:before="120" w:line="312" w:lineRule="auto"/>
        <w:contextualSpacing w:val="0"/>
        <w:jc w:val="both"/>
        <w:rPr>
          <w:bCs/>
        </w:rPr>
      </w:pPr>
      <w:r w:rsidRPr="00923FB8">
        <w:rPr>
          <w:bCs/>
          <w:color w:val="002060"/>
        </w:rPr>
        <w:t>Formularz</w:t>
      </w:r>
      <w:r w:rsidR="009D64A2" w:rsidRPr="00923FB8">
        <w:rPr>
          <w:bCs/>
          <w:color w:val="002060"/>
        </w:rPr>
        <w:t>a</w:t>
      </w:r>
      <w:r w:rsidRPr="00923FB8">
        <w:rPr>
          <w:bCs/>
          <w:color w:val="002060"/>
        </w:rPr>
        <w:t xml:space="preserve"> Ofertow</w:t>
      </w:r>
      <w:r w:rsidR="009D64A2" w:rsidRPr="00923FB8">
        <w:rPr>
          <w:bCs/>
          <w:color w:val="002060"/>
        </w:rPr>
        <w:t>ego</w:t>
      </w:r>
      <w:r w:rsidR="00AA5DFD" w:rsidRPr="00923FB8">
        <w:rPr>
          <w:bCs/>
          <w:color w:val="002060"/>
        </w:rPr>
        <w:t xml:space="preserve"> </w:t>
      </w:r>
      <w:bookmarkStart w:id="32" w:name="_Hlk68868941"/>
      <w:r w:rsidR="00AA5DFD" w:rsidRPr="00100C6E">
        <w:rPr>
          <w:bCs/>
        </w:rPr>
        <w:t xml:space="preserve">stanowiącego </w:t>
      </w:r>
      <w:r w:rsidR="00AA5DFD" w:rsidRPr="00923FB8">
        <w:rPr>
          <w:b/>
          <w:color w:val="002060"/>
        </w:rPr>
        <w:t>Załącznik nr 2 do SWZ</w:t>
      </w:r>
      <w:bookmarkEnd w:id="32"/>
      <w:r w:rsidR="00100C6E" w:rsidRPr="00923FB8">
        <w:rPr>
          <w:bCs/>
          <w:color w:val="002060"/>
        </w:rPr>
        <w:t>.</w:t>
      </w:r>
      <w:r w:rsidR="009D64A2" w:rsidRPr="00923FB8">
        <w:rPr>
          <w:bCs/>
          <w:color w:val="002060"/>
        </w:rPr>
        <w:t xml:space="preserve"> </w:t>
      </w:r>
      <w:r w:rsidR="009D64A2" w:rsidRPr="00100C6E">
        <w:rPr>
          <w:bCs/>
        </w:rPr>
        <w:t xml:space="preserve">Formularz ofertowy dostępny jest </w:t>
      </w:r>
      <w:r w:rsidRPr="00100C6E">
        <w:rPr>
          <w:bCs/>
        </w:rPr>
        <w:t>na platformie EFO</w:t>
      </w:r>
      <w:r w:rsidR="00100C6E">
        <w:rPr>
          <w:bCs/>
        </w:rPr>
        <w:t>;</w:t>
      </w:r>
    </w:p>
    <w:p w14:paraId="1F052AD7" w14:textId="0FAA6B37" w:rsidR="000A293D" w:rsidRPr="00100C6E" w:rsidRDefault="000A293D" w:rsidP="00A00827">
      <w:pPr>
        <w:pStyle w:val="Akapitzlist"/>
        <w:numPr>
          <w:ilvl w:val="1"/>
          <w:numId w:val="68"/>
        </w:numPr>
        <w:spacing w:before="120" w:line="312" w:lineRule="auto"/>
        <w:contextualSpacing w:val="0"/>
        <w:jc w:val="both"/>
        <w:rPr>
          <w:b/>
        </w:rPr>
      </w:pPr>
      <w:r w:rsidRPr="00923FB8">
        <w:rPr>
          <w:bCs/>
          <w:color w:val="002060"/>
        </w:rPr>
        <w:lastRenderedPageBreak/>
        <w:t>Zobowiązania podmiot</w:t>
      </w:r>
      <w:r w:rsidR="004674A4" w:rsidRPr="00923FB8">
        <w:rPr>
          <w:bCs/>
          <w:color w:val="002060"/>
        </w:rPr>
        <w:t>u</w:t>
      </w:r>
      <w:r w:rsidRPr="00923FB8">
        <w:rPr>
          <w:bCs/>
          <w:color w:val="002060"/>
        </w:rPr>
        <w:t xml:space="preserve"> udostępni</w:t>
      </w:r>
      <w:r w:rsidR="004674A4" w:rsidRPr="00923FB8">
        <w:rPr>
          <w:bCs/>
          <w:color w:val="002060"/>
        </w:rPr>
        <w:t>ającego</w:t>
      </w:r>
      <w:r w:rsidRPr="00923FB8">
        <w:rPr>
          <w:bCs/>
          <w:color w:val="002060"/>
        </w:rPr>
        <w:t xml:space="preserve"> zasob</w:t>
      </w:r>
      <w:r w:rsidR="004674A4" w:rsidRPr="00923FB8">
        <w:rPr>
          <w:bCs/>
          <w:color w:val="002060"/>
        </w:rPr>
        <w:t>y</w:t>
      </w:r>
      <w:r w:rsidR="007D6C99" w:rsidRPr="00923FB8">
        <w:rPr>
          <w:bCs/>
          <w:color w:val="002060"/>
        </w:rPr>
        <w:t xml:space="preserve"> </w:t>
      </w:r>
      <w:r w:rsidR="007D6C99" w:rsidRPr="00100C6E">
        <w:rPr>
          <w:bCs/>
        </w:rPr>
        <w:t xml:space="preserve">do oddania </w:t>
      </w:r>
      <w:r w:rsidR="008C4046" w:rsidRPr="00100C6E">
        <w:rPr>
          <w:bCs/>
        </w:rPr>
        <w:t>Wykonawcy</w:t>
      </w:r>
      <w:r w:rsidR="007D6C99" w:rsidRPr="00100C6E">
        <w:rPr>
          <w:bCs/>
        </w:rPr>
        <w:t xml:space="preserve"> do dyspozycji zasobów niezbędnych do realizacji zamówienia,</w:t>
      </w:r>
      <w:r w:rsidRPr="00100C6E">
        <w:rPr>
          <w:bCs/>
        </w:rPr>
        <w:t xml:space="preserve"> o ile </w:t>
      </w:r>
      <w:r w:rsidR="008C4046" w:rsidRPr="00100C6E">
        <w:rPr>
          <w:bCs/>
        </w:rPr>
        <w:t>Wykonawca</w:t>
      </w:r>
      <w:r w:rsidRPr="00100C6E">
        <w:rPr>
          <w:bCs/>
        </w:rPr>
        <w:t xml:space="preserve"> polega na takich zasobach w celu wykazania spełnienia warunków</w:t>
      </w:r>
      <w:r w:rsidR="002E181C" w:rsidRPr="00100C6E">
        <w:rPr>
          <w:bCs/>
        </w:rPr>
        <w:t xml:space="preserve"> zgodnie z </w:t>
      </w:r>
      <w:r w:rsidR="002E181C" w:rsidRPr="00923FB8">
        <w:rPr>
          <w:b/>
          <w:color w:val="002060"/>
        </w:rPr>
        <w:t>Załącznikiem nr 3.3 do SWZ</w:t>
      </w:r>
      <w:r w:rsidR="00100C6E">
        <w:rPr>
          <w:b/>
        </w:rPr>
        <w:t>;</w:t>
      </w:r>
    </w:p>
    <w:p w14:paraId="3ECB1A23" w14:textId="03ED6068" w:rsidR="000A293D" w:rsidRPr="00057162" w:rsidRDefault="000A293D" w:rsidP="00A00827">
      <w:pPr>
        <w:pStyle w:val="Akapitzlist"/>
        <w:numPr>
          <w:ilvl w:val="1"/>
          <w:numId w:val="68"/>
        </w:numPr>
        <w:spacing w:before="120" w:line="312" w:lineRule="auto"/>
        <w:contextualSpacing w:val="0"/>
        <w:jc w:val="both"/>
        <w:rPr>
          <w:bCs/>
        </w:rPr>
      </w:pPr>
      <w:r w:rsidRPr="00923FB8">
        <w:rPr>
          <w:bCs/>
          <w:color w:val="002060"/>
        </w:rPr>
        <w:t>Dokument</w:t>
      </w:r>
      <w:r w:rsidR="00D0729E" w:rsidRPr="00923FB8">
        <w:rPr>
          <w:bCs/>
          <w:color w:val="002060"/>
        </w:rPr>
        <w:t>u</w:t>
      </w:r>
      <w:r w:rsidR="00210345" w:rsidRPr="00923FB8">
        <w:rPr>
          <w:bCs/>
          <w:color w:val="002060"/>
        </w:rPr>
        <w:t xml:space="preserve"> potwierdzającego</w:t>
      </w:r>
      <w:r w:rsidRPr="00923FB8">
        <w:rPr>
          <w:bCs/>
          <w:color w:val="002060"/>
        </w:rPr>
        <w:t xml:space="preserve"> zasady reprezentacji </w:t>
      </w:r>
      <w:r w:rsidR="008C4046" w:rsidRPr="00923FB8">
        <w:rPr>
          <w:bCs/>
          <w:color w:val="002060"/>
        </w:rPr>
        <w:t>Wykonawcy</w:t>
      </w:r>
      <w:r w:rsidR="00D0729E" w:rsidRPr="00057162">
        <w:rPr>
          <w:bCs/>
        </w:rPr>
        <w:t>,</w:t>
      </w:r>
      <w:r w:rsidR="00EB3858" w:rsidRPr="00057162">
        <w:rPr>
          <w:bCs/>
        </w:rPr>
        <w:t xml:space="preserve"> </w:t>
      </w:r>
      <w:r w:rsidR="008C4046">
        <w:rPr>
          <w:bCs/>
        </w:rPr>
        <w:t>Zamawiający</w:t>
      </w:r>
      <w:r w:rsidR="00EB3858" w:rsidRPr="00057162">
        <w:rPr>
          <w:bCs/>
        </w:rPr>
        <w:t xml:space="preserve"> nie wymaga złożenia tego dokumentu o ile</w:t>
      </w:r>
      <w:r w:rsidRPr="00057162">
        <w:rPr>
          <w:bCs/>
        </w:rPr>
        <w:t xml:space="preserve"> jest on dostępny w publicznych, otwartych bezpłatnych elektronicznych bazach danych</w:t>
      </w:r>
      <w:r w:rsidR="00210345" w:rsidRPr="00057162">
        <w:rPr>
          <w:bCs/>
        </w:rPr>
        <w:t xml:space="preserve"> (np. KRS, </w:t>
      </w:r>
      <w:proofErr w:type="spellStart"/>
      <w:r w:rsidR="00210345" w:rsidRPr="00057162">
        <w:rPr>
          <w:bCs/>
        </w:rPr>
        <w:t>CEiIDG</w:t>
      </w:r>
      <w:proofErr w:type="spellEnd"/>
      <w:r w:rsidR="00210345" w:rsidRPr="00057162">
        <w:rPr>
          <w:bCs/>
        </w:rPr>
        <w:t>, a w przypadku innych</w:t>
      </w:r>
      <w:r w:rsidR="00E95CD8" w:rsidRPr="00057162">
        <w:rPr>
          <w:bCs/>
        </w:rPr>
        <w:t xml:space="preserve"> baz</w:t>
      </w:r>
      <w:r w:rsidR="00210345" w:rsidRPr="00057162">
        <w:rPr>
          <w:bCs/>
        </w:rPr>
        <w:t xml:space="preserve"> – wskazanych przez </w:t>
      </w:r>
      <w:r w:rsidR="00C917D4">
        <w:rPr>
          <w:bCs/>
        </w:rPr>
        <w:t>Wykonawcę</w:t>
      </w:r>
      <w:r w:rsidR="00210345" w:rsidRPr="00057162">
        <w:rPr>
          <w:bCs/>
        </w:rPr>
        <w:t xml:space="preserve"> w ofercie)</w:t>
      </w:r>
      <w:r w:rsidRPr="00057162">
        <w:rPr>
          <w:bCs/>
        </w:rPr>
        <w:t>.</w:t>
      </w:r>
      <w:r w:rsidR="00EB3858" w:rsidRPr="00057162">
        <w:rPr>
          <w:bCs/>
        </w:rPr>
        <w:t xml:space="preserve"> </w:t>
      </w:r>
      <w:r w:rsidRPr="00057162">
        <w:rPr>
          <w:bCs/>
        </w:rPr>
        <w:t xml:space="preserve">W przypadku wskazania bazy danych, w której dokumenty są dostępne w innym języku niż polski, </w:t>
      </w:r>
      <w:r w:rsidR="008C4046">
        <w:rPr>
          <w:bCs/>
        </w:rPr>
        <w:t>Zamawiający</w:t>
      </w:r>
      <w:r w:rsidRPr="00057162">
        <w:rPr>
          <w:bCs/>
        </w:rPr>
        <w:t xml:space="preserve"> może po ich pobraniu wezwać </w:t>
      </w:r>
      <w:r w:rsidR="00C917D4">
        <w:rPr>
          <w:bCs/>
        </w:rPr>
        <w:t>Wykonawcę</w:t>
      </w:r>
      <w:r w:rsidRPr="00057162">
        <w:rPr>
          <w:bCs/>
        </w:rPr>
        <w:t xml:space="preserve"> do przedstawienia tłumaczenia dokumentu na język polski</w:t>
      </w:r>
      <w:r w:rsidR="00100C6E">
        <w:rPr>
          <w:bCs/>
        </w:rPr>
        <w:t>;</w:t>
      </w:r>
    </w:p>
    <w:p w14:paraId="10B68384" w14:textId="2B52D71E" w:rsidR="000A293D" w:rsidRPr="00057162" w:rsidRDefault="000A293D" w:rsidP="00A00827">
      <w:pPr>
        <w:pStyle w:val="Akapitzlist"/>
        <w:numPr>
          <w:ilvl w:val="1"/>
          <w:numId w:val="68"/>
        </w:numPr>
        <w:spacing w:before="120" w:line="312" w:lineRule="auto"/>
        <w:contextualSpacing w:val="0"/>
        <w:jc w:val="both"/>
        <w:rPr>
          <w:bCs/>
        </w:rPr>
      </w:pPr>
      <w:r w:rsidRPr="00923FB8">
        <w:rPr>
          <w:bCs/>
          <w:color w:val="002060"/>
        </w:rPr>
        <w:t>Pełnomocnictw</w:t>
      </w:r>
      <w:r w:rsidR="00873BE1" w:rsidRPr="00923FB8">
        <w:rPr>
          <w:bCs/>
          <w:color w:val="002060"/>
        </w:rPr>
        <w:t>a</w:t>
      </w:r>
      <w:r w:rsidR="00EB3858" w:rsidRPr="00923FB8">
        <w:rPr>
          <w:bCs/>
          <w:color w:val="002060"/>
        </w:rPr>
        <w:t xml:space="preserve"> wskazujące</w:t>
      </w:r>
      <w:r w:rsidR="00210345" w:rsidRPr="00923FB8">
        <w:rPr>
          <w:bCs/>
          <w:color w:val="002060"/>
        </w:rPr>
        <w:t>go</w:t>
      </w:r>
      <w:r w:rsidR="00EB3858" w:rsidRPr="00923FB8">
        <w:rPr>
          <w:bCs/>
          <w:color w:val="002060"/>
        </w:rPr>
        <w:t xml:space="preserve"> </w:t>
      </w:r>
      <w:r w:rsidR="008077B5" w:rsidRPr="00923FB8">
        <w:rPr>
          <w:bCs/>
          <w:color w:val="002060"/>
        </w:rPr>
        <w:t>P</w:t>
      </w:r>
      <w:r w:rsidR="00EB3858" w:rsidRPr="00923FB8">
        <w:rPr>
          <w:bCs/>
          <w:color w:val="002060"/>
        </w:rPr>
        <w:t xml:space="preserve">ełnomocnika </w:t>
      </w:r>
      <w:r w:rsidR="00160A4D" w:rsidRPr="00923FB8">
        <w:rPr>
          <w:bCs/>
          <w:color w:val="002060"/>
        </w:rPr>
        <w:t>Wykonawców</w:t>
      </w:r>
      <w:r w:rsidR="00EB3858" w:rsidRPr="00923FB8">
        <w:rPr>
          <w:bCs/>
          <w:color w:val="002060"/>
        </w:rPr>
        <w:t xml:space="preserve"> </w:t>
      </w:r>
      <w:r w:rsidR="00EB3858" w:rsidRPr="00057162">
        <w:rPr>
          <w:bCs/>
        </w:rPr>
        <w:t>występujących wspólnie</w:t>
      </w:r>
      <w:r w:rsidR="00775E5A" w:rsidRPr="00057162">
        <w:rPr>
          <w:bCs/>
        </w:rPr>
        <w:t xml:space="preserve"> (w wypadku złożenia oferty przez </w:t>
      </w:r>
      <w:r w:rsidR="00210345" w:rsidRPr="00057162">
        <w:rPr>
          <w:bCs/>
        </w:rPr>
        <w:t>konsorcjum</w:t>
      </w:r>
      <w:r w:rsidR="00775E5A" w:rsidRPr="00057162">
        <w:rPr>
          <w:bCs/>
        </w:rPr>
        <w:t>)</w:t>
      </w:r>
      <w:r w:rsidR="00100C6E">
        <w:rPr>
          <w:bCs/>
        </w:rPr>
        <w:t>;</w:t>
      </w:r>
    </w:p>
    <w:p w14:paraId="182C408A" w14:textId="14C85F53" w:rsidR="00775E5A" w:rsidRPr="00057162" w:rsidRDefault="00775E5A" w:rsidP="00A00827">
      <w:pPr>
        <w:pStyle w:val="Akapitzlist"/>
        <w:numPr>
          <w:ilvl w:val="1"/>
          <w:numId w:val="68"/>
        </w:numPr>
        <w:spacing w:before="120" w:line="312" w:lineRule="auto"/>
        <w:contextualSpacing w:val="0"/>
        <w:jc w:val="both"/>
        <w:rPr>
          <w:bCs/>
        </w:rPr>
      </w:pPr>
      <w:r w:rsidRPr="00923FB8">
        <w:rPr>
          <w:bCs/>
          <w:color w:val="002060"/>
        </w:rPr>
        <w:t>Pełnomocnictw</w:t>
      </w:r>
      <w:r w:rsidR="00873BE1" w:rsidRPr="00923FB8">
        <w:rPr>
          <w:bCs/>
          <w:color w:val="002060"/>
        </w:rPr>
        <w:t>a</w:t>
      </w:r>
      <w:r w:rsidRPr="00923FB8">
        <w:rPr>
          <w:bCs/>
          <w:color w:val="002060"/>
        </w:rPr>
        <w:t xml:space="preserve"> do podpisania oferty </w:t>
      </w:r>
      <w:r w:rsidRPr="00057162">
        <w:rPr>
          <w:bCs/>
        </w:rPr>
        <w:t xml:space="preserve">(w przypadku posługiwania się </w:t>
      </w:r>
      <w:r w:rsidR="008077B5">
        <w:rPr>
          <w:bCs/>
        </w:rPr>
        <w:t>P</w:t>
      </w:r>
      <w:r w:rsidR="00473C39" w:rsidRPr="00057162">
        <w:rPr>
          <w:bCs/>
        </w:rPr>
        <w:t>ełnomocnikiem</w:t>
      </w:r>
      <w:r w:rsidRPr="00057162">
        <w:rPr>
          <w:bCs/>
        </w:rPr>
        <w:t>)</w:t>
      </w:r>
      <w:r w:rsidR="00100C6E">
        <w:rPr>
          <w:bCs/>
        </w:rPr>
        <w:t>;</w:t>
      </w:r>
    </w:p>
    <w:p w14:paraId="6E3C21C7" w14:textId="0CE7902B" w:rsidR="00EF20B7" w:rsidRPr="00100C6E" w:rsidRDefault="000A293D" w:rsidP="00A00827">
      <w:pPr>
        <w:pStyle w:val="Akapitzlist"/>
        <w:numPr>
          <w:ilvl w:val="1"/>
          <w:numId w:val="68"/>
        </w:numPr>
        <w:spacing w:before="120" w:line="312" w:lineRule="auto"/>
        <w:contextualSpacing w:val="0"/>
        <w:jc w:val="both"/>
        <w:rPr>
          <w:bCs/>
        </w:rPr>
      </w:pPr>
      <w:r w:rsidRPr="00923FB8">
        <w:rPr>
          <w:bCs/>
          <w:color w:val="002060"/>
        </w:rPr>
        <w:t>Informacj</w:t>
      </w:r>
      <w:r w:rsidR="00873BE1" w:rsidRPr="00923FB8">
        <w:rPr>
          <w:bCs/>
          <w:color w:val="002060"/>
        </w:rPr>
        <w:t>i</w:t>
      </w:r>
      <w:r w:rsidRPr="00923FB8">
        <w:rPr>
          <w:bCs/>
          <w:color w:val="002060"/>
        </w:rPr>
        <w:t xml:space="preserve"> o częściach zamówienia</w:t>
      </w:r>
      <w:r w:rsidRPr="00057162">
        <w:rPr>
          <w:bCs/>
        </w:rPr>
        <w:t xml:space="preserve">, które </w:t>
      </w:r>
      <w:r w:rsidR="008C4046" w:rsidRPr="00100C6E">
        <w:rPr>
          <w:bCs/>
        </w:rPr>
        <w:t>Wykonawca</w:t>
      </w:r>
      <w:r w:rsidRPr="00100C6E">
        <w:rPr>
          <w:bCs/>
        </w:rPr>
        <w:t xml:space="preserve"> zamierza powierzyć do realizacji podwykonawcom</w:t>
      </w:r>
      <w:r w:rsidR="00775E5A" w:rsidRPr="00100C6E">
        <w:rPr>
          <w:bCs/>
        </w:rPr>
        <w:t xml:space="preserve"> sporządzoną zgodnie z </w:t>
      </w:r>
      <w:r w:rsidR="00775E5A" w:rsidRPr="00923FB8">
        <w:rPr>
          <w:b/>
          <w:color w:val="002060"/>
        </w:rPr>
        <w:t xml:space="preserve">Załącznikiem nr </w:t>
      </w:r>
      <w:r w:rsidR="0078720F" w:rsidRPr="00923FB8">
        <w:rPr>
          <w:b/>
          <w:color w:val="002060"/>
        </w:rPr>
        <w:t>3.1</w:t>
      </w:r>
      <w:r w:rsidR="00775E5A" w:rsidRPr="00923FB8">
        <w:rPr>
          <w:b/>
          <w:color w:val="002060"/>
        </w:rPr>
        <w:t xml:space="preserve"> do SWZ</w:t>
      </w:r>
      <w:r w:rsidR="00100C6E" w:rsidRPr="00100C6E">
        <w:rPr>
          <w:b/>
        </w:rPr>
        <w:t>;</w:t>
      </w:r>
    </w:p>
    <w:p w14:paraId="697B1E74" w14:textId="53D29DAF" w:rsidR="00112973" w:rsidRPr="00D732E5" w:rsidRDefault="00112973" w:rsidP="00A00827">
      <w:pPr>
        <w:pStyle w:val="Akapitzlist"/>
        <w:numPr>
          <w:ilvl w:val="1"/>
          <w:numId w:val="68"/>
        </w:numPr>
        <w:spacing w:before="120" w:line="312" w:lineRule="auto"/>
        <w:contextualSpacing w:val="0"/>
        <w:jc w:val="both"/>
        <w:rPr>
          <w:b/>
        </w:rPr>
      </w:pPr>
      <w:r w:rsidRPr="00923FB8">
        <w:rPr>
          <w:bCs/>
          <w:color w:val="002060"/>
        </w:rPr>
        <w:t xml:space="preserve">Informacji o powstaniu u </w:t>
      </w:r>
      <w:r w:rsidR="008C4046" w:rsidRPr="00923FB8">
        <w:rPr>
          <w:bCs/>
          <w:color w:val="002060"/>
        </w:rPr>
        <w:t>Zamawiającego</w:t>
      </w:r>
      <w:r w:rsidRPr="00923FB8">
        <w:rPr>
          <w:bCs/>
          <w:color w:val="002060"/>
        </w:rPr>
        <w:t xml:space="preserve"> obowiązku podatkowego </w:t>
      </w:r>
      <w:r w:rsidRPr="00100C6E">
        <w:rPr>
          <w:bCs/>
        </w:rPr>
        <w:t xml:space="preserve">zgodnie z ustawą </w:t>
      </w:r>
      <w:r w:rsidR="00100C6E">
        <w:rPr>
          <w:bCs/>
        </w:rPr>
        <w:br/>
      </w:r>
      <w:r w:rsidRPr="00100C6E">
        <w:rPr>
          <w:bCs/>
        </w:rPr>
        <w:t xml:space="preserve">z 11.03.2004r. o </w:t>
      </w:r>
      <w:r w:rsidRPr="00D732E5">
        <w:rPr>
          <w:bCs/>
        </w:rPr>
        <w:t>podatku od towarów i usług</w:t>
      </w:r>
      <w:r w:rsidR="00A60313">
        <w:rPr>
          <w:bCs/>
        </w:rPr>
        <w:t xml:space="preserve">. </w:t>
      </w:r>
      <w:r w:rsidR="0078720F" w:rsidRPr="00D732E5">
        <w:rPr>
          <w:bCs/>
        </w:rPr>
        <w:t xml:space="preserve">Wzór informacji stanowi </w:t>
      </w:r>
      <w:r w:rsidR="0078720F" w:rsidRPr="00923FB8">
        <w:rPr>
          <w:b/>
          <w:color w:val="002060"/>
        </w:rPr>
        <w:t>Załącznik nr 3.2 do SWZ</w:t>
      </w:r>
      <w:r w:rsidR="00100C6E" w:rsidRPr="00D732E5">
        <w:rPr>
          <w:b/>
        </w:rPr>
        <w:t>;</w:t>
      </w:r>
    </w:p>
    <w:p w14:paraId="361B5C24" w14:textId="26E23B89" w:rsidR="00873BE1" w:rsidRPr="00D732E5" w:rsidRDefault="00873BE1" w:rsidP="00A00827">
      <w:pPr>
        <w:pStyle w:val="Akapitzlist"/>
        <w:numPr>
          <w:ilvl w:val="1"/>
          <w:numId w:val="68"/>
        </w:numPr>
        <w:spacing w:before="120" w:line="312" w:lineRule="auto"/>
        <w:contextualSpacing w:val="0"/>
        <w:jc w:val="both"/>
        <w:rPr>
          <w:bCs/>
        </w:rPr>
      </w:pPr>
      <w:r w:rsidRPr="00923FB8">
        <w:rPr>
          <w:bCs/>
          <w:color w:val="002060"/>
        </w:rPr>
        <w:t>Przedmiotow</w:t>
      </w:r>
      <w:r w:rsidR="004A2711" w:rsidRPr="00923FB8">
        <w:rPr>
          <w:bCs/>
          <w:color w:val="002060"/>
        </w:rPr>
        <w:t>ych</w:t>
      </w:r>
      <w:r w:rsidRPr="00923FB8">
        <w:rPr>
          <w:bCs/>
          <w:color w:val="002060"/>
        </w:rPr>
        <w:t xml:space="preserve"> środk</w:t>
      </w:r>
      <w:r w:rsidR="004A2711" w:rsidRPr="00923FB8">
        <w:rPr>
          <w:bCs/>
          <w:color w:val="002060"/>
        </w:rPr>
        <w:t>ów</w:t>
      </w:r>
      <w:r w:rsidRPr="00923FB8">
        <w:rPr>
          <w:bCs/>
          <w:color w:val="002060"/>
        </w:rPr>
        <w:t xml:space="preserve"> dowodow</w:t>
      </w:r>
      <w:r w:rsidR="004A2711" w:rsidRPr="00923FB8">
        <w:rPr>
          <w:bCs/>
          <w:color w:val="002060"/>
        </w:rPr>
        <w:t>ych</w:t>
      </w:r>
      <w:r w:rsidR="00923FB8">
        <w:rPr>
          <w:bCs/>
          <w:color w:val="002060"/>
        </w:rPr>
        <w:t>.</w:t>
      </w:r>
    </w:p>
    <w:p w14:paraId="748F430E" w14:textId="77777777" w:rsidR="00852A9B" w:rsidRPr="00923FB8" w:rsidRDefault="00113FA0" w:rsidP="00A00827">
      <w:pPr>
        <w:pStyle w:val="Akapitzlist"/>
        <w:numPr>
          <w:ilvl w:val="1"/>
          <w:numId w:val="68"/>
        </w:numPr>
        <w:spacing w:before="120" w:line="312" w:lineRule="auto"/>
        <w:contextualSpacing w:val="0"/>
        <w:jc w:val="both"/>
        <w:rPr>
          <w:bCs/>
          <w:iCs/>
        </w:rPr>
      </w:pPr>
      <w:r w:rsidRPr="00923FB8">
        <w:rPr>
          <w:bCs/>
          <w:color w:val="002060"/>
        </w:rPr>
        <w:t>Oświadczeni</w:t>
      </w:r>
      <w:r w:rsidR="00100C6E" w:rsidRPr="00923FB8">
        <w:rPr>
          <w:bCs/>
          <w:color w:val="002060"/>
        </w:rPr>
        <w:t>a</w:t>
      </w:r>
      <w:r w:rsidRPr="00923FB8">
        <w:rPr>
          <w:bCs/>
          <w:color w:val="002060"/>
        </w:rPr>
        <w:t xml:space="preserve"> o kategorii przedsiębiorstwa </w:t>
      </w:r>
      <w:r w:rsidRPr="00100C6E">
        <w:rPr>
          <w:bCs/>
        </w:rPr>
        <w:t xml:space="preserve">wynikające z obowiązku art. 81 ustawy Prawo zamówień publicznych. </w:t>
      </w:r>
      <w:r w:rsidRPr="00100C6E">
        <w:rPr>
          <w:bCs/>
          <w:iCs/>
        </w:rPr>
        <w:t xml:space="preserve">Wzór oświadczenia stanowi </w:t>
      </w:r>
      <w:r w:rsidRPr="00923FB8">
        <w:rPr>
          <w:b/>
          <w:iCs/>
          <w:color w:val="002060"/>
        </w:rPr>
        <w:t>Załącznik nr 3.4 do SWZ</w:t>
      </w:r>
      <w:r w:rsidR="00852A9B" w:rsidRPr="00923FB8">
        <w:rPr>
          <w:b/>
          <w:iCs/>
          <w:color w:val="002060"/>
        </w:rPr>
        <w:t>;</w:t>
      </w:r>
    </w:p>
    <w:p w14:paraId="62D10253" w14:textId="5F15200D" w:rsidR="00210345" w:rsidRPr="00057162" w:rsidRDefault="00210345" w:rsidP="00A00827">
      <w:pPr>
        <w:pStyle w:val="Akapitzlist"/>
        <w:numPr>
          <w:ilvl w:val="0"/>
          <w:numId w:val="68"/>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w:t>
      </w:r>
      <w:r w:rsidR="00260371" w:rsidRPr="00057162">
        <w:rPr>
          <w:bCs/>
          <w:i/>
        </w:rPr>
        <w:t>30 grudnia 2020 r.</w:t>
      </w:r>
      <w:r w:rsidRPr="00057162">
        <w:rPr>
          <w:bCs/>
          <w:i/>
        </w:rPr>
        <w:t xml:space="preserve"> w sprawie sposobu sporządzania i przekazywania informacji oraz wymagań technicznych dla dokumentów elektronicznych oraz środków komunikacji elektronicznej </w:t>
      </w:r>
      <w:r w:rsidR="00100C6E">
        <w:rPr>
          <w:bCs/>
          <w:i/>
        </w:rPr>
        <w:br/>
      </w:r>
      <w:r w:rsidRPr="00057162">
        <w:rPr>
          <w:bCs/>
          <w:i/>
        </w:rPr>
        <w:t>w postępowaniu o udzielenie zamówienia publicznego lub konkursie</w:t>
      </w:r>
      <w:r w:rsidRPr="00057162">
        <w:rPr>
          <w:bCs/>
        </w:rPr>
        <w:t xml:space="preserve"> tj</w:t>
      </w:r>
      <w:r w:rsidR="00100C6E">
        <w:rPr>
          <w:bCs/>
        </w:rPr>
        <w:t>.</w:t>
      </w:r>
      <w:r w:rsidRPr="00057162">
        <w:rPr>
          <w:bCs/>
        </w:rPr>
        <w:t>:</w:t>
      </w:r>
    </w:p>
    <w:p w14:paraId="0753044B" w14:textId="45B8172D" w:rsidR="00210345" w:rsidRPr="00057162" w:rsidRDefault="00210345" w:rsidP="00A00827">
      <w:pPr>
        <w:pStyle w:val="Akapitzlist"/>
        <w:numPr>
          <w:ilvl w:val="1"/>
          <w:numId w:val="68"/>
        </w:numPr>
        <w:spacing w:before="120" w:line="312" w:lineRule="auto"/>
        <w:contextualSpacing w:val="0"/>
        <w:jc w:val="both"/>
        <w:rPr>
          <w:bCs/>
        </w:rPr>
      </w:pPr>
      <w:r w:rsidRPr="00057162">
        <w:rPr>
          <w:bCs/>
        </w:rPr>
        <w:t xml:space="preserve">Jeżeli dokument został wystawiony przez </w:t>
      </w:r>
      <w:r w:rsidR="00260371" w:rsidRPr="00057162">
        <w:rPr>
          <w:bCs/>
        </w:rPr>
        <w:t>podmiot upoważniony</w:t>
      </w:r>
      <w:r w:rsidRPr="00057162">
        <w:rPr>
          <w:bCs/>
        </w:rPr>
        <w:t xml:space="preserve"> </w:t>
      </w:r>
      <w:r w:rsidR="00260371" w:rsidRPr="00057162">
        <w:rPr>
          <w:bCs/>
        </w:rPr>
        <w:t xml:space="preserve">(np. </w:t>
      </w:r>
      <w:r w:rsidRPr="00057162">
        <w:rPr>
          <w:bCs/>
        </w:rPr>
        <w:t>organ administracyjny lub sądowy</w:t>
      </w:r>
      <w:r w:rsidR="00260371" w:rsidRPr="00057162">
        <w:rPr>
          <w:bCs/>
        </w:rPr>
        <w:t>)</w:t>
      </w:r>
      <w:r w:rsidRPr="00057162">
        <w:rPr>
          <w:bCs/>
        </w:rPr>
        <w:t xml:space="preserve"> jako dokument elektroniczny – </w:t>
      </w:r>
      <w:r w:rsidR="008C4046">
        <w:rPr>
          <w:bCs/>
        </w:rPr>
        <w:t>Wykonawca</w:t>
      </w:r>
      <w:r w:rsidRPr="00057162">
        <w:rPr>
          <w:bCs/>
        </w:rPr>
        <w:t xml:space="preserve"> przekazuje ten dokument</w:t>
      </w:r>
      <w:r w:rsidR="00100C6E">
        <w:rPr>
          <w:bCs/>
        </w:rPr>
        <w:t>;</w:t>
      </w:r>
    </w:p>
    <w:p w14:paraId="16D8786E" w14:textId="2BC28D88" w:rsidR="00210345" w:rsidRPr="00057162" w:rsidRDefault="00210345" w:rsidP="00A00827">
      <w:pPr>
        <w:pStyle w:val="Akapitzlist"/>
        <w:numPr>
          <w:ilvl w:val="1"/>
          <w:numId w:val="68"/>
        </w:numPr>
        <w:spacing w:before="120" w:line="312" w:lineRule="auto"/>
        <w:contextualSpacing w:val="0"/>
        <w:jc w:val="both"/>
        <w:rPr>
          <w:bCs/>
        </w:rPr>
      </w:pPr>
      <w:r w:rsidRPr="00057162">
        <w:rPr>
          <w:bCs/>
        </w:rPr>
        <w:t xml:space="preserve">Jeżeli dokument został wystawiony przez </w:t>
      </w:r>
      <w:r w:rsidR="00260371" w:rsidRPr="00057162">
        <w:rPr>
          <w:bCs/>
        </w:rPr>
        <w:t xml:space="preserve">podmiot upoważniony (np. </w:t>
      </w:r>
      <w:r w:rsidRPr="00057162">
        <w:rPr>
          <w:bCs/>
        </w:rPr>
        <w:t>organ administracyjny lub sądowy</w:t>
      </w:r>
      <w:r w:rsidR="00260371" w:rsidRPr="00057162">
        <w:rPr>
          <w:bCs/>
        </w:rPr>
        <w:t>)</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r w:rsidR="00100C6E">
        <w:rPr>
          <w:bCs/>
        </w:rPr>
        <w:t>;</w:t>
      </w:r>
    </w:p>
    <w:p w14:paraId="0990DCDF" w14:textId="1171B85A" w:rsidR="00210345" w:rsidRPr="00057162" w:rsidRDefault="00210345" w:rsidP="00A00827">
      <w:pPr>
        <w:pStyle w:val="Akapitzlist"/>
        <w:numPr>
          <w:ilvl w:val="1"/>
          <w:numId w:val="68"/>
        </w:numPr>
        <w:spacing w:before="120" w:line="312" w:lineRule="auto"/>
        <w:contextualSpacing w:val="0"/>
        <w:jc w:val="both"/>
        <w:rPr>
          <w:bCs/>
        </w:rPr>
      </w:pPr>
      <w:r w:rsidRPr="00057162">
        <w:rPr>
          <w:bCs/>
        </w:rPr>
        <w:lastRenderedPageBreak/>
        <w:t xml:space="preserve">Jeżeli dokument został wystawiony przez inny podmiot (np. podmiot </w:t>
      </w:r>
      <w:r w:rsidR="00260371" w:rsidRPr="00057162">
        <w:rPr>
          <w:bCs/>
        </w:rPr>
        <w:t>udostępniający zasoby, mocodawca</w:t>
      </w:r>
      <w:r w:rsidRPr="00057162">
        <w:rPr>
          <w:bCs/>
        </w:rPr>
        <w:t>) w formie elektronicznej z podpisem elektronicznym kwalifikowanym – przekazuje się ten dokument</w:t>
      </w:r>
      <w:r w:rsidR="00100C6E">
        <w:rPr>
          <w:bCs/>
        </w:rPr>
        <w:t>;</w:t>
      </w:r>
    </w:p>
    <w:p w14:paraId="15760060" w14:textId="353D2A1D" w:rsidR="00210345" w:rsidRDefault="00210345" w:rsidP="00A00827">
      <w:pPr>
        <w:pStyle w:val="Akapitzlist"/>
        <w:numPr>
          <w:ilvl w:val="1"/>
          <w:numId w:val="6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w:t>
      </w:r>
      <w:r w:rsidR="00260371" w:rsidRPr="00057162">
        <w:rPr>
          <w:bCs/>
        </w:rPr>
        <w:t>udostępniający zasoby, mocodawca</w:t>
      </w:r>
      <w:r w:rsidRPr="00057162">
        <w:rPr>
          <w:bCs/>
        </w:rPr>
        <w:t xml:space="preserve">) jako dokument papierowy – </w:t>
      </w:r>
      <w:r w:rsidR="008C4046">
        <w:rPr>
          <w:bCs/>
        </w:rPr>
        <w:t>Wykonawca</w:t>
      </w:r>
      <w:r w:rsidRPr="00057162">
        <w:rPr>
          <w:bCs/>
        </w:rPr>
        <w:t xml:space="preserve"> przekazuje elektroniczną kopię dokumentu poświadczoną za zgodność z oryginałem.</w:t>
      </w:r>
    </w:p>
    <w:p w14:paraId="6AF9208A" w14:textId="4A2D08C5" w:rsidR="00210345" w:rsidRPr="00057162" w:rsidRDefault="00210345" w:rsidP="00A00827">
      <w:pPr>
        <w:pStyle w:val="Akapitzlist"/>
        <w:numPr>
          <w:ilvl w:val="0"/>
          <w:numId w:val="6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C4046">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FC7C08" w:rsidRDefault="00210345" w:rsidP="00A00827">
      <w:pPr>
        <w:pStyle w:val="Akapitzlist"/>
        <w:numPr>
          <w:ilvl w:val="0"/>
          <w:numId w:val="68"/>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0D54A4AA" w:rsidR="00E018E8" w:rsidRPr="00FC7C08" w:rsidRDefault="00E018E8" w:rsidP="00804500">
      <w:pPr>
        <w:spacing w:before="120" w:line="312" w:lineRule="auto"/>
        <w:jc w:val="both"/>
        <w:rPr>
          <w:b/>
          <w:sz w:val="24"/>
          <w:szCs w:val="24"/>
        </w:rPr>
      </w:pPr>
      <w:bookmarkStart w:id="33" w:name="_Hlk106706049"/>
      <w:r w:rsidRPr="00FC7C08">
        <w:rPr>
          <w:b/>
          <w:sz w:val="24"/>
          <w:szCs w:val="24"/>
        </w:rPr>
        <w:t>Sposób złożenia oferty</w:t>
      </w:r>
      <w:r w:rsidR="008077B5">
        <w:rPr>
          <w:b/>
          <w:sz w:val="24"/>
          <w:szCs w:val="24"/>
        </w:rPr>
        <w:t>:</w:t>
      </w:r>
    </w:p>
    <w:p w14:paraId="501E58BB" w14:textId="77777777" w:rsidR="004147A9" w:rsidRPr="00FC7C08" w:rsidRDefault="004147A9" w:rsidP="00A00827">
      <w:pPr>
        <w:pStyle w:val="Akapitzlist"/>
        <w:numPr>
          <w:ilvl w:val="0"/>
          <w:numId w:val="68"/>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FC7C08" w:rsidRDefault="004147A9" w:rsidP="00A00827">
      <w:pPr>
        <w:pStyle w:val="Akapitzlist"/>
        <w:numPr>
          <w:ilvl w:val="0"/>
          <w:numId w:val="68"/>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FC7C08" w:rsidRDefault="004147A9" w:rsidP="00A00827">
      <w:pPr>
        <w:pStyle w:val="Akapitzlist"/>
        <w:numPr>
          <w:ilvl w:val="0"/>
          <w:numId w:val="68"/>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sidR="008077B5">
        <w:rPr>
          <w:bCs/>
        </w:rPr>
        <w:t>,</w:t>
      </w:r>
      <w:r w:rsidRPr="00FC7C08">
        <w:rPr>
          <w:bCs/>
        </w:rPr>
        <w:t xml:space="preserve"> otrzyma powiadomienie o konieczności zweryfikowania złożonej oferty </w:t>
      </w:r>
      <w:bookmarkStart w:id="34" w:name="_Hlk106866889"/>
      <w:r w:rsidRPr="00FC7C08">
        <w:rPr>
          <w:bCs/>
        </w:rPr>
        <w:t>w kontekście jej kompletności i zgodności</w:t>
      </w:r>
      <w:bookmarkEnd w:id="34"/>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w:t>
      </w:r>
      <w:r w:rsidRPr="00FC7C08">
        <w:rPr>
          <w:bCs/>
        </w:rPr>
        <w:lastRenderedPageBreak/>
        <w:t xml:space="preserve">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FC7C08" w:rsidRDefault="004147A9" w:rsidP="00A00827">
      <w:pPr>
        <w:pStyle w:val="Akapitzlist"/>
        <w:numPr>
          <w:ilvl w:val="0"/>
          <w:numId w:val="68"/>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FC7C08" w:rsidRDefault="004147A9" w:rsidP="00A00827">
      <w:pPr>
        <w:pStyle w:val="Akapitzlist"/>
        <w:numPr>
          <w:ilvl w:val="0"/>
          <w:numId w:val="68"/>
        </w:numPr>
        <w:spacing w:before="120" w:line="312" w:lineRule="auto"/>
        <w:contextualSpacing w:val="0"/>
        <w:jc w:val="both"/>
        <w:rPr>
          <w:bCs/>
        </w:rPr>
      </w:pPr>
      <w:r w:rsidRPr="00FC7C08">
        <w:rPr>
          <w:bCs/>
        </w:rPr>
        <w:t>Ofertę należy złożyć przy użyciu narzędzi dostępnych na Platformie EFO.</w:t>
      </w:r>
    </w:p>
    <w:p w14:paraId="1BE00A3F" w14:textId="1485EE6E" w:rsidR="001757A8" w:rsidRPr="00FC7C08" w:rsidRDefault="004147A9" w:rsidP="00A00827">
      <w:pPr>
        <w:pStyle w:val="Akapitzlist"/>
        <w:numPr>
          <w:ilvl w:val="0"/>
          <w:numId w:val="68"/>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3"/>
    <w:p w14:paraId="18BF519C" w14:textId="77777777" w:rsidR="00D009F4" w:rsidRPr="00FC7C08" w:rsidRDefault="00D009F4" w:rsidP="00804500">
      <w:pPr>
        <w:spacing w:before="120" w:line="312" w:lineRule="auto"/>
        <w:jc w:val="both"/>
        <w:rPr>
          <w:b/>
          <w:bCs/>
          <w:sz w:val="24"/>
          <w:szCs w:val="24"/>
        </w:rPr>
      </w:pPr>
      <w:r w:rsidRPr="00FC7C08">
        <w:rPr>
          <w:b/>
          <w:bCs/>
          <w:sz w:val="24"/>
          <w:szCs w:val="24"/>
        </w:rPr>
        <w:t>Tajemnica przedsiębiorstwa:</w:t>
      </w:r>
    </w:p>
    <w:p w14:paraId="7EAA9E5E" w14:textId="44FEF3B7" w:rsidR="00D009F4" w:rsidRPr="00FC7C08" w:rsidRDefault="00D009F4" w:rsidP="00A00827">
      <w:pPr>
        <w:pStyle w:val="Akapitzlist"/>
        <w:numPr>
          <w:ilvl w:val="0"/>
          <w:numId w:val="68"/>
        </w:numPr>
        <w:spacing w:before="120" w:line="312" w:lineRule="auto"/>
        <w:contextualSpacing w:val="0"/>
        <w:jc w:val="both"/>
        <w:rPr>
          <w:bCs/>
        </w:rPr>
      </w:pPr>
      <w:r w:rsidRPr="00FC7C08">
        <w:rPr>
          <w:bCs/>
        </w:rPr>
        <w:t xml:space="preserve">Jeżeli </w:t>
      </w:r>
      <w:r w:rsidR="008C4046" w:rsidRPr="00FC7C08">
        <w:rPr>
          <w:bCs/>
        </w:rPr>
        <w:t>Wykonawca</w:t>
      </w:r>
      <w:r w:rsidRPr="00FC7C08">
        <w:rPr>
          <w:bCs/>
        </w:rPr>
        <w:t xml:space="preserve"> </w:t>
      </w:r>
      <w:r w:rsidR="00415395" w:rsidRPr="00FC7C08">
        <w:rPr>
          <w:bCs/>
        </w:rPr>
        <w:t>przekazuje</w:t>
      </w:r>
      <w:r w:rsidRPr="00FC7C08">
        <w:rPr>
          <w:bCs/>
        </w:rPr>
        <w:t xml:space="preserve"> informacje będące tajemnicą przedsiębiorstwa w rozumieniu </w:t>
      </w:r>
      <w:r w:rsidR="004B74E3" w:rsidRPr="00FC7C08">
        <w:rPr>
          <w:bCs/>
        </w:rPr>
        <w:t>ustawy z dnia 16.04.1993r.</w:t>
      </w:r>
      <w:r w:rsidRPr="00FC7C08">
        <w:rPr>
          <w:bCs/>
        </w:rPr>
        <w:t xml:space="preserve"> o zwalczaniu nieuczciwej konkurencji</w:t>
      </w:r>
      <w:r w:rsidR="00415395" w:rsidRPr="00FC7C08">
        <w:rPr>
          <w:bCs/>
        </w:rPr>
        <w:t>,</w:t>
      </w:r>
      <w:r w:rsidRPr="00FC7C08">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C7C08">
        <w:rPr>
          <w:bCs/>
        </w:rPr>
        <w:t>, w</w:t>
      </w:r>
      <w:r w:rsidRPr="00FC7C08">
        <w:rPr>
          <w:bCs/>
        </w:rPr>
        <w:t xml:space="preserve"> szczególności nie można zastrzec: nazwy i adresu </w:t>
      </w:r>
      <w:r w:rsidR="008C4046" w:rsidRPr="00FC7C08">
        <w:rPr>
          <w:bCs/>
        </w:rPr>
        <w:t>Wykonawcy</w:t>
      </w:r>
      <w:r w:rsidRPr="00FC7C08">
        <w:rPr>
          <w:bCs/>
        </w:rPr>
        <w:t>, informacji dotyczących ceny</w:t>
      </w:r>
      <w:r w:rsidR="00303421" w:rsidRPr="00FC7C08">
        <w:rPr>
          <w:bCs/>
        </w:rPr>
        <w:t xml:space="preserve"> lub kosztu.</w:t>
      </w:r>
      <w:r w:rsidRPr="00FC7C08">
        <w:rPr>
          <w:bCs/>
        </w:rPr>
        <w:t xml:space="preserve"> Brak </w:t>
      </w:r>
      <w:r w:rsidR="00303421" w:rsidRPr="00FC7C08">
        <w:rPr>
          <w:bCs/>
        </w:rPr>
        <w:t>oznaczenia</w:t>
      </w:r>
      <w:r w:rsidRPr="00FC7C08">
        <w:rPr>
          <w:bCs/>
        </w:rPr>
        <w:t xml:space="preserve"> </w:t>
      </w:r>
      <w:r w:rsidR="005F337E" w:rsidRPr="00FC7C08">
        <w:rPr>
          <w:bCs/>
        </w:rPr>
        <w:t>jest</w:t>
      </w:r>
      <w:r w:rsidRPr="00FC7C08">
        <w:rPr>
          <w:bCs/>
        </w:rPr>
        <w:t xml:space="preserve"> traktowany jako </w:t>
      </w:r>
      <w:r w:rsidR="00303421" w:rsidRPr="00FC7C08">
        <w:rPr>
          <w:bCs/>
        </w:rPr>
        <w:t>przekazanie dokumentów podlegających ujawnieniu</w:t>
      </w:r>
      <w:r w:rsidRPr="00FC7C08">
        <w:rPr>
          <w:bCs/>
        </w:rPr>
        <w:t>.</w:t>
      </w:r>
    </w:p>
    <w:p w14:paraId="739CE53D" w14:textId="5940998D" w:rsidR="00303421" w:rsidRPr="00057162" w:rsidRDefault="00576A8C" w:rsidP="00A00827">
      <w:pPr>
        <w:pStyle w:val="Akapitzlist"/>
        <w:numPr>
          <w:ilvl w:val="0"/>
          <w:numId w:val="68"/>
        </w:numPr>
        <w:spacing w:before="120" w:line="312" w:lineRule="auto"/>
        <w:contextualSpacing w:val="0"/>
        <w:jc w:val="both"/>
        <w:rPr>
          <w:bCs/>
        </w:rPr>
      </w:pPr>
      <w:r w:rsidRPr="00057162">
        <w:rPr>
          <w:bCs/>
        </w:rPr>
        <w:t xml:space="preserve">W przypadku zastrzeżenia informacji stanowiącej tajemnicę przedsiębiorstwa </w:t>
      </w:r>
      <w:r w:rsidR="008C4046">
        <w:rPr>
          <w:bCs/>
        </w:rPr>
        <w:t>Wykonawca</w:t>
      </w:r>
      <w:r w:rsidRPr="00057162">
        <w:rPr>
          <w:bCs/>
        </w:rPr>
        <w:t xml:space="preserve"> zobowiązany jest </w:t>
      </w:r>
      <w:r w:rsidR="00A07CB0" w:rsidRPr="00057162">
        <w:rPr>
          <w:bCs/>
        </w:rPr>
        <w:t xml:space="preserve">złożyć wraz z </w:t>
      </w:r>
      <w:r w:rsidR="00945534" w:rsidRPr="00057162">
        <w:rPr>
          <w:bCs/>
        </w:rPr>
        <w:t xml:space="preserve">taką informacją wykazanie, że zastrzeżone informacje stanowią tajemnicę przedsiębiorstwa. Brak wykazania </w:t>
      </w:r>
      <w:r w:rsidR="005F337E" w:rsidRPr="00057162">
        <w:rPr>
          <w:bCs/>
        </w:rPr>
        <w:t>jest równoznaczny z brakiem zastrzeżenia tajemnicy przedsiębiorstwa.</w:t>
      </w:r>
      <w:r w:rsidR="00945534" w:rsidRPr="00057162">
        <w:rPr>
          <w:bCs/>
        </w:rPr>
        <w:t xml:space="preserve"> </w:t>
      </w:r>
    </w:p>
    <w:p w14:paraId="30AEF009" w14:textId="77777777" w:rsidR="00D009F4" w:rsidRPr="00923FB8" w:rsidRDefault="00D009F4" w:rsidP="00923FB8"/>
    <w:p w14:paraId="785E20C8" w14:textId="42869AA3" w:rsidR="00F13DFD" w:rsidRPr="00057162" w:rsidRDefault="00D37BB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5" w:name="_Toc106184570"/>
      <w:bookmarkStart w:id="36" w:name="_Toc148612333"/>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5"/>
      <w:bookmarkEnd w:id="36"/>
    </w:p>
    <w:p w14:paraId="4E1C7EA2" w14:textId="7640B11E" w:rsidR="00F13DFD" w:rsidRPr="00352E63" w:rsidRDefault="00F13DFD" w:rsidP="00352E63">
      <w:pPr>
        <w:pStyle w:val="Akapitzlist"/>
        <w:numPr>
          <w:ilvl w:val="0"/>
          <w:numId w:val="8"/>
        </w:numPr>
        <w:shd w:val="clear" w:color="auto" w:fill="F2F2F2" w:themeFill="background1" w:themeFillShade="F2"/>
        <w:spacing w:before="120" w:line="312" w:lineRule="auto"/>
        <w:contextualSpacing w:val="0"/>
        <w:jc w:val="both"/>
        <w:rPr>
          <w:bCs/>
        </w:rPr>
      </w:pPr>
      <w:r w:rsidRPr="00352E63">
        <w:rPr>
          <w:bCs/>
        </w:rPr>
        <w:t>Ofertę należy złożyć</w:t>
      </w:r>
      <w:r w:rsidR="00D37BB9" w:rsidRPr="00352E63">
        <w:rPr>
          <w:bCs/>
        </w:rPr>
        <w:t xml:space="preserve"> do</w:t>
      </w:r>
      <w:r w:rsidR="00510949" w:rsidRPr="00352E63">
        <w:rPr>
          <w:bCs/>
        </w:rPr>
        <w:t>:</w:t>
      </w:r>
      <w:r w:rsidR="00D37BB9" w:rsidRPr="00352E63">
        <w:rPr>
          <w:bCs/>
        </w:rPr>
        <w:t xml:space="preserve"> </w:t>
      </w:r>
      <w:r w:rsidRPr="00352E63">
        <w:rPr>
          <w:bCs/>
        </w:rPr>
        <w:t xml:space="preserve"> </w:t>
      </w:r>
      <w:r w:rsidR="00923FB8" w:rsidRPr="00352E63">
        <w:rPr>
          <w:bCs/>
        </w:rPr>
        <w:tab/>
      </w:r>
      <w:r w:rsidR="0029576E" w:rsidRPr="0029576E">
        <w:rPr>
          <w:b/>
          <w:color w:val="00B050"/>
        </w:rPr>
        <w:t>27</w:t>
      </w:r>
      <w:r w:rsidR="00A00827" w:rsidRPr="0029576E">
        <w:rPr>
          <w:b/>
          <w:color w:val="00B050"/>
        </w:rPr>
        <w:t>.03.2025r</w:t>
      </w:r>
      <w:r w:rsidR="00A00827">
        <w:rPr>
          <w:b/>
          <w:color w:val="002060"/>
        </w:rPr>
        <w:t>.</w:t>
      </w:r>
      <w:r w:rsidRPr="00352E63">
        <w:rPr>
          <w:bCs/>
          <w:color w:val="002060"/>
        </w:rPr>
        <w:t xml:space="preserve"> </w:t>
      </w:r>
      <w:r w:rsidRPr="00352E63">
        <w:rPr>
          <w:bCs/>
        </w:rPr>
        <w:t xml:space="preserve">godz. </w:t>
      </w:r>
      <w:r w:rsidR="00A00827">
        <w:rPr>
          <w:b/>
          <w:color w:val="002060"/>
        </w:rPr>
        <w:t>08:00</w:t>
      </w:r>
      <w:r w:rsidRPr="00352E63">
        <w:rPr>
          <w:bCs/>
          <w:color w:val="002060"/>
        </w:rPr>
        <w:t xml:space="preserve"> </w:t>
      </w:r>
    </w:p>
    <w:p w14:paraId="04137B5E" w14:textId="5469D7DA" w:rsidR="00F13DFD" w:rsidRPr="00352E63" w:rsidRDefault="00F13DFD" w:rsidP="00352E63">
      <w:pPr>
        <w:pStyle w:val="Akapitzlist"/>
        <w:numPr>
          <w:ilvl w:val="0"/>
          <w:numId w:val="8"/>
        </w:numPr>
        <w:shd w:val="clear" w:color="auto" w:fill="F2F2F2" w:themeFill="background1" w:themeFillShade="F2"/>
        <w:spacing w:before="120" w:line="312" w:lineRule="auto"/>
        <w:contextualSpacing w:val="0"/>
        <w:jc w:val="both"/>
        <w:rPr>
          <w:bCs/>
        </w:rPr>
      </w:pPr>
      <w:r w:rsidRPr="00352E63">
        <w:rPr>
          <w:bCs/>
        </w:rPr>
        <w:t xml:space="preserve">Otwarcie ofert nastąpi w dniu </w:t>
      </w:r>
      <w:r w:rsidR="00923FB8" w:rsidRPr="00352E63">
        <w:rPr>
          <w:bCs/>
        </w:rPr>
        <w:tab/>
      </w:r>
      <w:r w:rsidR="0029576E" w:rsidRPr="0029576E">
        <w:rPr>
          <w:b/>
          <w:color w:val="00B050"/>
        </w:rPr>
        <w:t>27</w:t>
      </w:r>
      <w:r w:rsidR="00A00827" w:rsidRPr="0029576E">
        <w:rPr>
          <w:b/>
          <w:color w:val="00B050"/>
        </w:rPr>
        <w:t>.03.2025r</w:t>
      </w:r>
      <w:r w:rsidR="00A00827">
        <w:rPr>
          <w:b/>
          <w:color w:val="002060"/>
        </w:rPr>
        <w:t>.</w:t>
      </w:r>
      <w:r w:rsidRPr="00352E63">
        <w:rPr>
          <w:bCs/>
        </w:rPr>
        <w:t xml:space="preserve"> godz. </w:t>
      </w:r>
      <w:r w:rsidR="00A00827">
        <w:rPr>
          <w:b/>
          <w:color w:val="002060"/>
        </w:rPr>
        <w:t>09:00</w:t>
      </w:r>
    </w:p>
    <w:p w14:paraId="452A0251" w14:textId="75318591" w:rsidR="00F13DFD" w:rsidRPr="00D046C8" w:rsidRDefault="00FB5DEC">
      <w:pPr>
        <w:pStyle w:val="Akapitzlist"/>
        <w:numPr>
          <w:ilvl w:val="0"/>
          <w:numId w:val="8"/>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72B29C83" w:rsidR="00F13DFD" w:rsidRPr="00352E63" w:rsidRDefault="008C4046" w:rsidP="00352E63">
      <w:pPr>
        <w:pStyle w:val="Akapitzlist"/>
        <w:numPr>
          <w:ilvl w:val="0"/>
          <w:numId w:val="8"/>
        </w:numPr>
        <w:shd w:val="clear" w:color="auto" w:fill="F2F2F2" w:themeFill="background1" w:themeFillShade="F2"/>
        <w:spacing w:before="120" w:line="312" w:lineRule="auto"/>
        <w:contextualSpacing w:val="0"/>
        <w:jc w:val="both"/>
        <w:rPr>
          <w:bCs/>
        </w:rPr>
      </w:pPr>
      <w:r w:rsidRPr="00352E63">
        <w:rPr>
          <w:bCs/>
        </w:rPr>
        <w:lastRenderedPageBreak/>
        <w:t>Wykonawca</w:t>
      </w:r>
      <w:r w:rsidR="00F13DFD" w:rsidRPr="00352E63">
        <w:rPr>
          <w:bCs/>
        </w:rPr>
        <w:t xml:space="preserve"> pozostaje związany złożoną ofertą </w:t>
      </w:r>
      <w:r w:rsidR="000D7929" w:rsidRPr="00352E63">
        <w:rPr>
          <w:bCs/>
        </w:rPr>
        <w:t xml:space="preserve">do dnia </w:t>
      </w:r>
      <w:r w:rsidR="0029576E">
        <w:rPr>
          <w:b/>
          <w:color w:val="00B050"/>
        </w:rPr>
        <w:t>24</w:t>
      </w:r>
      <w:r w:rsidR="00A00827" w:rsidRPr="0029576E">
        <w:rPr>
          <w:b/>
          <w:color w:val="00B050"/>
        </w:rPr>
        <w:t>.06.2025r.</w:t>
      </w:r>
      <w:r w:rsidR="00F13DFD" w:rsidRPr="0029576E">
        <w:rPr>
          <w:bCs/>
          <w:color w:val="00B050"/>
        </w:rPr>
        <w:t xml:space="preserve"> </w:t>
      </w:r>
      <w:r w:rsidR="00B72507" w:rsidRPr="00352E63">
        <w:rPr>
          <w:bCs/>
        </w:rPr>
        <w:t>Pierwszym dniem terminu jest dzień, w którym upływa</w:t>
      </w:r>
      <w:r w:rsidR="000D7929" w:rsidRPr="00352E63">
        <w:rPr>
          <w:bCs/>
        </w:rPr>
        <w:t xml:space="preserve"> termin składania ofert</w:t>
      </w:r>
      <w:r w:rsidR="00F13DFD" w:rsidRPr="00352E63">
        <w:rPr>
          <w:bCs/>
        </w:rPr>
        <w:t>.</w:t>
      </w:r>
    </w:p>
    <w:p w14:paraId="2F73C401" w14:textId="77777777" w:rsidR="00923FB8" w:rsidRPr="00923FB8" w:rsidRDefault="00923FB8" w:rsidP="00923FB8"/>
    <w:p w14:paraId="2387B1E7" w14:textId="3E3F312E" w:rsidR="00F13DFD" w:rsidRPr="00057162" w:rsidRDefault="006F41A7" w:rsidP="00923FB8">
      <w:pPr>
        <w:pStyle w:val="Nagwek1"/>
        <w:shd w:val="clear" w:color="auto" w:fill="E7E6E6" w:themeFill="background2"/>
        <w:spacing w:before="120" w:after="120" w:line="312" w:lineRule="auto"/>
        <w:ind w:left="426" w:hanging="426"/>
        <w:jc w:val="both"/>
        <w:rPr>
          <w:rFonts w:ascii="Times New Roman" w:hAnsi="Times New Roman" w:cs="Times New Roman"/>
          <w:color w:val="auto"/>
          <w:sz w:val="24"/>
          <w:szCs w:val="24"/>
        </w:rPr>
      </w:pPr>
      <w:bookmarkStart w:id="37" w:name="_Toc106184571"/>
      <w:bookmarkStart w:id="38" w:name="_Toc148612334"/>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7"/>
      <w:bookmarkEnd w:id="38"/>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0B18F69D" w:rsidR="00F13DFD" w:rsidRPr="00D5138E" w:rsidRDefault="008C4046">
      <w:pPr>
        <w:pStyle w:val="Akapitzlist"/>
        <w:numPr>
          <w:ilvl w:val="0"/>
          <w:numId w:val="9"/>
        </w:numPr>
        <w:spacing w:before="120" w:line="312" w:lineRule="auto"/>
        <w:contextualSpacing w:val="0"/>
        <w:jc w:val="both"/>
        <w:rPr>
          <w:bCs/>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D5138E">
        <w:rPr>
          <w:bCs/>
        </w:rPr>
        <w:t xml:space="preserve">stanowi </w:t>
      </w:r>
      <w:r w:rsidR="00E95CD8" w:rsidRPr="00923FB8">
        <w:rPr>
          <w:b/>
          <w:color w:val="002060"/>
        </w:rPr>
        <w:t xml:space="preserve">Załącznik </w:t>
      </w:r>
      <w:r w:rsidR="002E181C" w:rsidRPr="00923FB8">
        <w:rPr>
          <w:b/>
          <w:color w:val="002060"/>
        </w:rPr>
        <w:t xml:space="preserve">nr </w:t>
      </w:r>
      <w:r w:rsidR="00B40277" w:rsidRPr="00923FB8">
        <w:rPr>
          <w:b/>
          <w:color w:val="002060"/>
        </w:rPr>
        <w:t xml:space="preserve">6 </w:t>
      </w:r>
      <w:r w:rsidR="00E95CD8" w:rsidRPr="00923FB8">
        <w:rPr>
          <w:b/>
          <w:color w:val="002060"/>
        </w:rPr>
        <w:t>do SWZ</w:t>
      </w:r>
      <w:r w:rsidR="00E95CD8" w:rsidRPr="00D5138E">
        <w:rPr>
          <w:bCs/>
        </w:rPr>
        <w:t>.</w:t>
      </w:r>
      <w:r w:rsidR="00923FB8">
        <w:rPr>
          <w:bCs/>
        </w:rPr>
        <w:t xml:space="preserve"> </w:t>
      </w:r>
      <w:r w:rsidR="00923FB8" w:rsidRPr="009C03CB">
        <w:rPr>
          <w:bCs/>
          <w:color w:val="002060"/>
        </w:rPr>
        <w:t xml:space="preserve">– </w:t>
      </w:r>
      <w:r w:rsidR="00923FB8">
        <w:rPr>
          <w:bCs/>
          <w:i/>
          <w:iCs/>
          <w:color w:val="0070C0"/>
        </w:rPr>
        <w:t>nie</w:t>
      </w:r>
      <w:r w:rsidR="00923FB8" w:rsidRPr="009C03CB">
        <w:rPr>
          <w:bCs/>
          <w:i/>
          <w:iCs/>
          <w:color w:val="0070C0"/>
        </w:rPr>
        <w:t xml:space="preserve"> dotyczy</w:t>
      </w:r>
    </w:p>
    <w:p w14:paraId="76A8440F" w14:textId="6B30046E" w:rsidR="00B5614B" w:rsidRDefault="00B5614B">
      <w:pPr>
        <w:numPr>
          <w:ilvl w:val="0"/>
          <w:numId w:val="9"/>
        </w:numPr>
        <w:spacing w:before="120" w:line="312" w:lineRule="auto"/>
        <w:ind w:left="357" w:hanging="357"/>
        <w:jc w:val="both"/>
        <w:rPr>
          <w:bCs/>
          <w:sz w:val="24"/>
          <w:szCs w:val="24"/>
        </w:rPr>
      </w:pPr>
      <w:r w:rsidRPr="00EB02AB">
        <w:rPr>
          <w:bCs/>
          <w:sz w:val="24"/>
          <w:szCs w:val="24"/>
        </w:rPr>
        <w:t xml:space="preserve">Zamawiający </w:t>
      </w:r>
      <w:r w:rsidRPr="00923FB8">
        <w:rPr>
          <w:b/>
          <w:color w:val="002060"/>
          <w:sz w:val="24"/>
          <w:szCs w:val="24"/>
        </w:rPr>
        <w:t>nie przewiduje</w:t>
      </w:r>
      <w:r w:rsidRPr="00923FB8">
        <w:rPr>
          <w:bCs/>
          <w:color w:val="002060"/>
          <w:sz w:val="24"/>
          <w:szCs w:val="24"/>
        </w:rPr>
        <w:t xml:space="preserve"> </w:t>
      </w:r>
      <w:r w:rsidRPr="00EB02AB">
        <w:rPr>
          <w:bCs/>
          <w:sz w:val="24"/>
          <w:szCs w:val="24"/>
        </w:rPr>
        <w:t>zwołani</w:t>
      </w:r>
      <w:r w:rsidR="00572495">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O terminie zebrania Zamawiający poinformuje na stronie internetowej postępowania.</w:t>
      </w:r>
    </w:p>
    <w:p w14:paraId="5F49B7F9" w14:textId="77777777" w:rsidR="00923FB8" w:rsidRPr="00923FB8" w:rsidRDefault="00923FB8" w:rsidP="00923FB8"/>
    <w:p w14:paraId="6C4D802C" w14:textId="194E936C" w:rsidR="00F13DFD" w:rsidRPr="00057162" w:rsidRDefault="006109FF"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39" w:name="_Toc106184572"/>
      <w:bookmarkStart w:id="40" w:name="_Toc148612335"/>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9"/>
      <w:bookmarkEnd w:id="40"/>
    </w:p>
    <w:p w14:paraId="0D99890B" w14:textId="0FDFACEB" w:rsidR="006109FF" w:rsidRPr="00057162" w:rsidRDefault="008C4046">
      <w:pPr>
        <w:pStyle w:val="Akapitzlist"/>
        <w:numPr>
          <w:ilvl w:val="0"/>
          <w:numId w:val="10"/>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8077B5">
        <w:rPr>
          <w:bCs/>
        </w:rPr>
        <w:t>O</w:t>
      </w:r>
      <w:r w:rsidR="006109FF" w:rsidRPr="00057162">
        <w:rPr>
          <w:bCs/>
        </w:rPr>
        <w:t xml:space="preserve">fertowego. </w:t>
      </w:r>
    </w:p>
    <w:p w14:paraId="0D318643" w14:textId="77777777" w:rsidR="00542812" w:rsidRPr="00057162" w:rsidRDefault="00F13DFD">
      <w:pPr>
        <w:pStyle w:val="Akapitzlist"/>
        <w:numPr>
          <w:ilvl w:val="0"/>
          <w:numId w:val="10"/>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743B1C3B" w14:textId="09690138" w:rsidR="00F13DFD" w:rsidRPr="00057162" w:rsidRDefault="00F13DFD">
      <w:pPr>
        <w:pStyle w:val="Akapitzlist"/>
        <w:numPr>
          <w:ilvl w:val="0"/>
          <w:numId w:val="10"/>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7107A436" w:rsidR="00F13DFD" w:rsidRPr="00057162" w:rsidRDefault="00F13DFD">
      <w:pPr>
        <w:pStyle w:val="Akapitzlist"/>
        <w:numPr>
          <w:ilvl w:val="0"/>
          <w:numId w:val="10"/>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8C4046">
        <w:rPr>
          <w:bCs/>
        </w:rPr>
        <w:t>Wykonawcy</w:t>
      </w:r>
      <w:r w:rsidRPr="00057162">
        <w:rPr>
          <w:bCs/>
        </w:rPr>
        <w:t xml:space="preserve"> za wykonanie całości przedmiotu zamówienia, z uwzględnieniem opłat i podatków. </w:t>
      </w:r>
    </w:p>
    <w:p w14:paraId="36D11374" w14:textId="2E938259" w:rsidR="00542812" w:rsidRPr="00057162" w:rsidRDefault="008D67DE">
      <w:pPr>
        <w:pStyle w:val="Akapitzlist"/>
        <w:numPr>
          <w:ilvl w:val="0"/>
          <w:numId w:val="10"/>
        </w:numPr>
        <w:spacing w:before="120" w:line="312" w:lineRule="auto"/>
        <w:contextualSpacing w:val="0"/>
        <w:jc w:val="both"/>
        <w:rPr>
          <w:bCs/>
        </w:rPr>
      </w:pPr>
      <w:r w:rsidRPr="00057162">
        <w:rPr>
          <w:bCs/>
        </w:rPr>
        <w:t xml:space="preserve">Jeżeli </w:t>
      </w:r>
      <w:r w:rsidR="00B369AC" w:rsidRPr="00057162">
        <w:rPr>
          <w:bCs/>
        </w:rPr>
        <w:t>wybór składanej oferty prowadzi</w:t>
      </w:r>
      <w:r w:rsidR="00090466" w:rsidRPr="00057162">
        <w:rPr>
          <w:bCs/>
        </w:rPr>
        <w:t>ć będzie</w:t>
      </w:r>
      <w:r w:rsidR="00B369AC" w:rsidRPr="00057162">
        <w:rPr>
          <w:bCs/>
        </w:rPr>
        <w:t xml:space="preserve"> do powstania u </w:t>
      </w:r>
      <w:r w:rsidR="008C4046">
        <w:rPr>
          <w:bCs/>
        </w:rPr>
        <w:t>Zamawiającego</w:t>
      </w:r>
      <w:r w:rsidR="00B369AC" w:rsidRPr="00057162">
        <w:rPr>
          <w:bCs/>
        </w:rPr>
        <w:t xml:space="preserve"> obowiązku podatkowego zgodnie z ustawą z 11.03.2004r. o podatku od towarów i usłu</w:t>
      </w:r>
      <w:r w:rsidR="00D72BB8" w:rsidRPr="00057162">
        <w:rPr>
          <w:bCs/>
        </w:rPr>
        <w:t xml:space="preserve">g </w:t>
      </w:r>
      <w:r w:rsidR="008C4046">
        <w:rPr>
          <w:bCs/>
        </w:rPr>
        <w:t>Wykonawca</w:t>
      </w:r>
      <w:r w:rsidR="00D72BB8" w:rsidRPr="00057162">
        <w:rPr>
          <w:bCs/>
        </w:rPr>
        <w:t xml:space="preserve"> obowiązany jest podać w ofercie:</w:t>
      </w:r>
    </w:p>
    <w:p w14:paraId="5E26CE40" w14:textId="6B3604FE" w:rsidR="00D72BB8" w:rsidRPr="00057162" w:rsidRDefault="00437F70">
      <w:pPr>
        <w:pStyle w:val="Akapitzlist"/>
        <w:numPr>
          <w:ilvl w:val="1"/>
          <w:numId w:val="10"/>
        </w:numPr>
        <w:spacing w:before="120" w:line="312" w:lineRule="auto"/>
        <w:contextualSpacing w:val="0"/>
        <w:jc w:val="both"/>
        <w:rPr>
          <w:bCs/>
        </w:rPr>
      </w:pPr>
      <w:r w:rsidRPr="00057162">
        <w:rPr>
          <w:bCs/>
        </w:rPr>
        <w:lastRenderedPageBreak/>
        <w:t>Informacj</w:t>
      </w:r>
      <w:r w:rsidR="00A3684D">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8C4046">
        <w:rPr>
          <w:bCs/>
        </w:rPr>
        <w:t>Zamawiającego</w:t>
      </w:r>
      <w:r w:rsidRPr="00057162">
        <w:rPr>
          <w:bCs/>
        </w:rPr>
        <w:t>,</w:t>
      </w:r>
    </w:p>
    <w:p w14:paraId="758D504B" w14:textId="0F2E8696" w:rsidR="00437F70" w:rsidRPr="00057162" w:rsidRDefault="00C60E28">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6D61B32B" w:rsidR="00C60E28" w:rsidRPr="00057162" w:rsidRDefault="00E11516">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wartości towaru lub usługi objętego obowiązkiem podatkowym </w:t>
      </w:r>
      <w:r w:rsidR="008C4046">
        <w:rPr>
          <w:bCs/>
        </w:rPr>
        <w:t>Zamawiającego</w:t>
      </w:r>
      <w:r w:rsidRPr="00057162">
        <w:rPr>
          <w:bCs/>
        </w:rPr>
        <w:t>, bez kwoty podatku,</w:t>
      </w:r>
    </w:p>
    <w:p w14:paraId="7B012001" w14:textId="63B3EA43" w:rsidR="00E11516" w:rsidRPr="00057162" w:rsidRDefault="00701CC9">
      <w:pPr>
        <w:pStyle w:val="Akapitzlist"/>
        <w:numPr>
          <w:ilvl w:val="1"/>
          <w:numId w:val="10"/>
        </w:numPr>
        <w:spacing w:before="120" w:line="312" w:lineRule="auto"/>
        <w:contextualSpacing w:val="0"/>
        <w:jc w:val="both"/>
        <w:rPr>
          <w:bCs/>
        </w:rPr>
      </w:pPr>
      <w:r w:rsidRPr="00057162">
        <w:rPr>
          <w:bCs/>
        </w:rPr>
        <w:t>Wskazani</w:t>
      </w:r>
      <w:r w:rsidR="0095301B">
        <w:rPr>
          <w:bCs/>
        </w:rPr>
        <w:t>e</w:t>
      </w:r>
      <w:r w:rsidRPr="00057162">
        <w:rPr>
          <w:bCs/>
        </w:rPr>
        <w:t xml:space="preserve"> stawki podatku od towarów i usług, która zgodnie z wiedzą </w:t>
      </w:r>
      <w:r w:rsidR="008C4046">
        <w:rPr>
          <w:bCs/>
        </w:rPr>
        <w:t>Wykonawcy</w:t>
      </w:r>
      <w:r w:rsidRPr="00057162">
        <w:rPr>
          <w:bCs/>
        </w:rPr>
        <w:t xml:space="preserve"> będzie miała zastosowanie.</w:t>
      </w:r>
    </w:p>
    <w:p w14:paraId="6637BE2A" w14:textId="5091235C" w:rsidR="00112973" w:rsidRPr="00057162" w:rsidRDefault="00112973" w:rsidP="00923FB8">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923FB8">
        <w:rPr>
          <w:b/>
          <w:color w:val="002060"/>
          <w:sz w:val="24"/>
          <w:szCs w:val="24"/>
        </w:rPr>
        <w:t xml:space="preserve">Załącznik nr </w:t>
      </w:r>
      <w:r w:rsidR="0078720F" w:rsidRPr="00923FB8">
        <w:rPr>
          <w:b/>
          <w:color w:val="002060"/>
          <w:sz w:val="24"/>
          <w:szCs w:val="24"/>
        </w:rPr>
        <w:t>3.2 do SWZ</w:t>
      </w:r>
      <w:r w:rsidR="003D04FA" w:rsidRPr="00923FB8">
        <w:rPr>
          <w:b/>
          <w:color w:val="002060"/>
          <w:sz w:val="24"/>
          <w:szCs w:val="24"/>
        </w:rPr>
        <w:t>.</w:t>
      </w:r>
    </w:p>
    <w:p w14:paraId="7AD7B286" w14:textId="74050566" w:rsidR="00F13DFD" w:rsidRDefault="00090466">
      <w:pPr>
        <w:pStyle w:val="Akapitzlist"/>
        <w:numPr>
          <w:ilvl w:val="0"/>
          <w:numId w:val="10"/>
        </w:numPr>
        <w:spacing w:before="120" w:line="312" w:lineRule="auto"/>
        <w:contextualSpacing w:val="0"/>
        <w:jc w:val="both"/>
        <w:rPr>
          <w:bCs/>
        </w:rPr>
      </w:pPr>
      <w:r w:rsidRPr="00057162">
        <w:rPr>
          <w:bCs/>
        </w:rPr>
        <w:t xml:space="preserve">Jeżeli wybór składanej oferty prowadziłby do powstania u </w:t>
      </w:r>
      <w:r w:rsidR="008C4046">
        <w:rPr>
          <w:bCs/>
        </w:rPr>
        <w:t>Zamawiającego</w:t>
      </w:r>
      <w:r w:rsidRPr="00057162">
        <w:rPr>
          <w:bCs/>
        </w:rPr>
        <w:t xml:space="preserve"> obowiązku podatkowego zgodnie z ustawą z 11.03.2004r. o podatku od towarów i usług </w:t>
      </w:r>
      <w:r w:rsidR="008C4046">
        <w:rPr>
          <w:bCs/>
        </w:rPr>
        <w:t>Zamawiający</w:t>
      </w:r>
      <w:r w:rsidRPr="00057162">
        <w:rPr>
          <w:bCs/>
        </w:rPr>
        <w:t xml:space="preserve"> dla celów oceny oferty w kryterium cena doliczy</w:t>
      </w:r>
      <w:r w:rsidR="00873F36" w:rsidRPr="00057162">
        <w:rPr>
          <w:bCs/>
        </w:rPr>
        <w:t xml:space="preserve"> kwotę podatku od towarów i usług, którą miałby obowiązek rozliczyć.</w:t>
      </w:r>
    </w:p>
    <w:p w14:paraId="3FB79611" w14:textId="77777777" w:rsidR="00923FB8" w:rsidRPr="00923FB8" w:rsidRDefault="00923FB8" w:rsidP="00923FB8"/>
    <w:p w14:paraId="11E56BD9" w14:textId="767A5B51" w:rsidR="008E67A3" w:rsidRPr="00057162" w:rsidRDefault="008E67A3"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1" w:name="_Toc106184573"/>
      <w:bookmarkStart w:id="42" w:name="_Toc148612336"/>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41"/>
      <w:bookmarkEnd w:id="42"/>
    </w:p>
    <w:p w14:paraId="730479BA" w14:textId="4C8EC327" w:rsidR="008E67A3" w:rsidRPr="00057162" w:rsidRDefault="008C4046">
      <w:pPr>
        <w:pStyle w:val="Akapitzlist"/>
        <w:numPr>
          <w:ilvl w:val="0"/>
          <w:numId w:val="11"/>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50343096" w14:textId="77777777" w:rsidR="0095301B" w:rsidRPr="008D6FCE" w:rsidRDefault="0095301B">
      <w:pPr>
        <w:pStyle w:val="Akapitzlist"/>
        <w:numPr>
          <w:ilvl w:val="1"/>
          <w:numId w:val="11"/>
        </w:numPr>
        <w:spacing w:before="120" w:line="312" w:lineRule="auto"/>
        <w:jc w:val="both"/>
        <w:rPr>
          <w:b/>
          <w:color w:val="002060"/>
        </w:rPr>
      </w:pPr>
      <w:r w:rsidRPr="008D6FCE">
        <w:rPr>
          <w:b/>
          <w:color w:val="002060"/>
        </w:rPr>
        <w:t xml:space="preserve">najniższa cena (C) - waga 100 % </w:t>
      </w:r>
    </w:p>
    <w:p w14:paraId="1F1408DB" w14:textId="77777777" w:rsidR="008D6FCE" w:rsidRPr="00B15CAF" w:rsidRDefault="00E05DD1">
      <w:pPr>
        <w:pStyle w:val="Akapitzlist"/>
        <w:numPr>
          <w:ilvl w:val="0"/>
          <w:numId w:val="18"/>
        </w:numPr>
        <w:spacing w:before="120" w:line="312" w:lineRule="auto"/>
        <w:contextualSpacing w:val="0"/>
        <w:jc w:val="both"/>
        <w:rPr>
          <w:bCs/>
        </w:rPr>
      </w:pPr>
      <w:r w:rsidRPr="00B15CAF">
        <w:rPr>
          <w:bCs/>
        </w:rPr>
        <w:t xml:space="preserve">W kryterium cena oceniana będzie całkowita cena </w:t>
      </w:r>
      <w:r w:rsidR="00873F36" w:rsidRPr="00B15CAF">
        <w:rPr>
          <w:bCs/>
        </w:rPr>
        <w:t xml:space="preserve">oferty. Oferta z najniższą ceną otrzyma maksymalną liczbę punktów. Pozostałe oferty zostaną ocenione zgodnie </w:t>
      </w:r>
      <w:proofErr w:type="spellStart"/>
      <w:r w:rsidR="008D6FCE" w:rsidRPr="00B15CAF">
        <w:rPr>
          <w:bCs/>
        </w:rPr>
        <w:t>zgodnie</w:t>
      </w:r>
      <w:proofErr w:type="spellEnd"/>
      <w:r w:rsidR="008D6FCE" w:rsidRPr="00B15CAF">
        <w:rPr>
          <w:bCs/>
        </w:rPr>
        <w:t xml:space="preserve"> ze wzorem:</w:t>
      </w:r>
    </w:p>
    <w:p w14:paraId="5EA477D3" w14:textId="77777777" w:rsidR="008D6FCE" w:rsidRPr="00A60B5D" w:rsidRDefault="00000000" w:rsidP="008D6FCE">
      <w:pPr>
        <w:spacing w:before="120" w:line="312" w:lineRule="auto"/>
        <w:ind w:left="2694"/>
        <w:jc w:val="both"/>
        <w:rPr>
          <w:b/>
          <w:sz w:val="24"/>
          <w:szCs w:val="24"/>
        </w:rPr>
      </w:pPr>
      <m:oMathPara>
        <m:oMathParaPr>
          <m:jc m:val="left"/>
        </m:oMathParaPr>
        <m:oMath>
          <m:sSub>
            <m:sSubPr>
              <m:ctrlPr>
                <w:rPr>
                  <w:rFonts w:ascii="Cambria Math" w:hAnsi="Cambria Math"/>
                  <w:b/>
                  <w:i/>
                  <w:sz w:val="24"/>
                  <w:szCs w:val="24"/>
                </w:rPr>
              </m:ctrlPr>
            </m:sSubPr>
            <m:e>
              <m:r>
                <m:rPr>
                  <m:sty m:val="bi"/>
                </m:rPr>
                <w:rPr>
                  <w:rFonts w:ascii="Cambria Math" w:hAnsi="Cambria Math"/>
                  <w:sz w:val="24"/>
                  <w:szCs w:val="24"/>
                </w:rPr>
                <m:t>P</m:t>
              </m:r>
            </m:e>
            <m:sub>
              <m:r>
                <m:rPr>
                  <m:sty m:val="bi"/>
                </m:rPr>
                <w:rPr>
                  <w:rFonts w:ascii="Cambria Math" w:hAnsi="Cambria Math"/>
                  <w:sz w:val="24"/>
                  <w:szCs w:val="24"/>
                </w:rPr>
                <m:t>ofx</m:t>
              </m:r>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min</m:t>
                  </m:r>
                </m:sub>
              </m:sSub>
            </m:num>
            <m:den>
              <m:sSub>
                <m:sSubPr>
                  <m:ctrlPr>
                    <w:rPr>
                      <w:rFonts w:ascii="Cambria Math" w:hAnsi="Cambria Math"/>
                      <w:b/>
                      <w:i/>
                      <w:sz w:val="24"/>
                      <w:szCs w:val="24"/>
                    </w:rPr>
                  </m:ctrlPr>
                </m:sSubPr>
                <m:e>
                  <m:r>
                    <m:rPr>
                      <m:sty m:val="bi"/>
                    </m:rPr>
                    <w:rPr>
                      <w:rFonts w:ascii="Cambria Math" w:hAnsi="Cambria Math"/>
                      <w:sz w:val="24"/>
                      <w:szCs w:val="24"/>
                    </w:rPr>
                    <m:t>K</m:t>
                  </m:r>
                </m:e>
                <m:sub>
                  <m:r>
                    <m:rPr>
                      <m:sty m:val="bi"/>
                    </m:rPr>
                    <w:rPr>
                      <w:rFonts w:ascii="Cambria Math" w:hAnsi="Cambria Math"/>
                      <w:sz w:val="24"/>
                      <w:szCs w:val="24"/>
                    </w:rPr>
                    <m:t>x</m:t>
                  </m:r>
                </m:sub>
              </m:sSub>
            </m:den>
          </m:f>
          <m:r>
            <m:rPr>
              <m:sty m:val="bi"/>
            </m:rPr>
            <w:rPr>
              <w:rFonts w:ascii="Cambria Math" w:hAnsi="Cambria Math"/>
              <w:sz w:val="24"/>
              <w:szCs w:val="24"/>
            </w:rPr>
            <m:t>×100 pkt</m:t>
          </m:r>
        </m:oMath>
      </m:oMathPara>
    </w:p>
    <w:p w14:paraId="6695B151" w14:textId="77777777" w:rsidR="008D6FCE" w:rsidRPr="00B15CAF" w:rsidRDefault="008D6FCE" w:rsidP="008D6FCE">
      <w:pPr>
        <w:spacing w:before="120" w:line="312" w:lineRule="auto"/>
        <w:ind w:left="426"/>
        <w:jc w:val="both"/>
        <w:rPr>
          <w:bCs/>
          <w:sz w:val="24"/>
          <w:szCs w:val="24"/>
        </w:rPr>
      </w:pPr>
      <w:r w:rsidRPr="00B15CAF">
        <w:rPr>
          <w:bCs/>
          <w:sz w:val="24"/>
          <w:szCs w:val="24"/>
        </w:rPr>
        <w:t>gdzie:</w:t>
      </w:r>
    </w:p>
    <w:p w14:paraId="17C05E33"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P</w:t>
      </w:r>
      <w:r w:rsidRPr="00A60B5D">
        <w:rPr>
          <w:b/>
          <w:sz w:val="24"/>
          <w:szCs w:val="24"/>
          <w:vertAlign w:val="subscript"/>
        </w:rPr>
        <w:t>ofx</w:t>
      </w:r>
      <w:proofErr w:type="spellEnd"/>
      <w:r w:rsidRPr="00B15CAF">
        <w:rPr>
          <w:bCs/>
          <w:sz w:val="24"/>
          <w:szCs w:val="24"/>
        </w:rPr>
        <w:t xml:space="preserve">  - liczba punktów w kryterium „Cena” dla oferty o numerze „x” </w:t>
      </w:r>
    </w:p>
    <w:p w14:paraId="49EA81F9" w14:textId="77777777" w:rsidR="008D6FCE" w:rsidRPr="00B15CAF" w:rsidRDefault="008D6FCE" w:rsidP="008D6FCE">
      <w:pPr>
        <w:spacing w:line="312" w:lineRule="auto"/>
        <w:ind w:left="425"/>
        <w:jc w:val="both"/>
        <w:rPr>
          <w:bCs/>
          <w:sz w:val="24"/>
          <w:szCs w:val="24"/>
        </w:rPr>
      </w:pPr>
      <w:r w:rsidRPr="00A60B5D">
        <w:rPr>
          <w:b/>
          <w:sz w:val="24"/>
          <w:szCs w:val="24"/>
        </w:rPr>
        <w:t>K</w:t>
      </w:r>
      <w:r w:rsidRPr="00A60B5D">
        <w:rPr>
          <w:b/>
          <w:sz w:val="24"/>
          <w:szCs w:val="24"/>
          <w:vertAlign w:val="subscript"/>
        </w:rPr>
        <w:t>min</w:t>
      </w:r>
      <w:r w:rsidRPr="00B15CAF">
        <w:rPr>
          <w:bCs/>
          <w:sz w:val="24"/>
          <w:szCs w:val="24"/>
        </w:rPr>
        <w:t xml:space="preserve">– najniższa cena realizacji brutto oferty spośród wszystkich rozpatrywanych ofert </w:t>
      </w:r>
    </w:p>
    <w:p w14:paraId="4489172E" w14:textId="77777777" w:rsidR="008D6FCE" w:rsidRPr="00B15CAF" w:rsidRDefault="008D6FCE" w:rsidP="008D6FCE">
      <w:pPr>
        <w:spacing w:line="312" w:lineRule="auto"/>
        <w:ind w:left="425"/>
        <w:jc w:val="both"/>
        <w:rPr>
          <w:bCs/>
          <w:sz w:val="24"/>
          <w:szCs w:val="24"/>
        </w:rPr>
      </w:pPr>
      <w:proofErr w:type="spellStart"/>
      <w:r w:rsidRPr="00A60B5D">
        <w:rPr>
          <w:b/>
          <w:sz w:val="24"/>
          <w:szCs w:val="24"/>
        </w:rPr>
        <w:t>K</w:t>
      </w:r>
      <w:r w:rsidRPr="00A60B5D">
        <w:rPr>
          <w:b/>
          <w:sz w:val="24"/>
          <w:szCs w:val="24"/>
          <w:vertAlign w:val="subscript"/>
        </w:rPr>
        <w:t>x</w:t>
      </w:r>
      <w:proofErr w:type="spellEnd"/>
      <w:r w:rsidRPr="00B15CAF">
        <w:rPr>
          <w:bCs/>
          <w:sz w:val="24"/>
          <w:szCs w:val="24"/>
        </w:rPr>
        <w:t xml:space="preserve">   – cena realizacji brutto oferty o numerze „x”</w:t>
      </w:r>
    </w:p>
    <w:p w14:paraId="5A4B24DD" w14:textId="77777777" w:rsidR="008D6FCE" w:rsidRDefault="008D6FCE">
      <w:pPr>
        <w:pStyle w:val="Akapitzlist"/>
        <w:numPr>
          <w:ilvl w:val="0"/>
          <w:numId w:val="18"/>
        </w:numPr>
        <w:spacing w:before="120" w:line="312" w:lineRule="auto"/>
        <w:ind w:left="357" w:hanging="357"/>
        <w:contextualSpacing w:val="0"/>
        <w:jc w:val="both"/>
        <w:rPr>
          <w:bCs/>
        </w:rPr>
      </w:pPr>
      <w:r w:rsidRPr="0070694E">
        <w:rPr>
          <w:bCs/>
        </w:rPr>
        <w:t xml:space="preserve">Wyliczenie punktów zostanie dokonane z dokładnością do </w:t>
      </w:r>
      <w:r w:rsidRPr="00A60B5D">
        <w:rPr>
          <w:b/>
        </w:rPr>
        <w:t>8 miejsc</w:t>
      </w:r>
      <w:r w:rsidRPr="0070694E">
        <w:rPr>
          <w:bCs/>
        </w:rPr>
        <w:t xml:space="preserve"> po przecinku, zgodnie z matematycznymi zasadami zaokrąglania. </w:t>
      </w:r>
    </w:p>
    <w:p w14:paraId="18C48BD9" w14:textId="0FD2145F" w:rsidR="008E67A3" w:rsidRPr="008D6FCE" w:rsidRDefault="008E67A3" w:rsidP="008D6FCE"/>
    <w:p w14:paraId="1F97078D" w14:textId="4F0E1E66" w:rsidR="00F13DFD" w:rsidRPr="00057162" w:rsidRDefault="00E15A84"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3" w:name="_Toc106184574"/>
      <w:bookmarkStart w:id="44" w:name="_Toc148612337"/>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3"/>
      <w:bookmarkEnd w:id="44"/>
    </w:p>
    <w:p w14:paraId="2730EC1C" w14:textId="380F6F5B" w:rsidR="00367BB3" w:rsidRPr="00B15CAF" w:rsidRDefault="008C4046">
      <w:pPr>
        <w:numPr>
          <w:ilvl w:val="1"/>
          <w:numId w:val="20"/>
        </w:numPr>
        <w:spacing w:before="120" w:line="312" w:lineRule="auto"/>
        <w:ind w:left="499" w:hanging="357"/>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77777777" w:rsidR="00367BB3" w:rsidRPr="00B15CAF" w:rsidRDefault="00367BB3">
      <w:pPr>
        <w:numPr>
          <w:ilvl w:val="1"/>
          <w:numId w:val="20"/>
        </w:numPr>
        <w:spacing w:before="120" w:line="312" w:lineRule="auto"/>
        <w:ind w:left="499" w:hanging="357"/>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6F8C4E2F" w14:textId="258ED006" w:rsidR="00367BB3" w:rsidRPr="00B15CAF" w:rsidRDefault="00367BB3">
      <w:pPr>
        <w:numPr>
          <w:ilvl w:val="1"/>
          <w:numId w:val="20"/>
        </w:numPr>
        <w:spacing w:before="120" w:line="312" w:lineRule="auto"/>
        <w:ind w:left="499" w:hanging="357"/>
        <w:jc w:val="both"/>
        <w:rPr>
          <w:b/>
          <w:sz w:val="24"/>
          <w:szCs w:val="24"/>
        </w:rPr>
      </w:pPr>
      <w:r w:rsidRPr="00B15CAF">
        <w:rPr>
          <w:b/>
          <w:sz w:val="24"/>
          <w:szCs w:val="24"/>
        </w:rPr>
        <w:lastRenderedPageBreak/>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5B67DFAD" w14:textId="47AC7A89" w:rsidR="00E04607" w:rsidRPr="00E04607" w:rsidRDefault="00367BB3">
      <w:pPr>
        <w:numPr>
          <w:ilvl w:val="1"/>
          <w:numId w:val="20"/>
        </w:numPr>
        <w:spacing w:before="120" w:line="312" w:lineRule="auto"/>
        <w:ind w:left="499" w:hanging="357"/>
        <w:jc w:val="both"/>
      </w:pPr>
      <w:r w:rsidRPr="00B15CAF">
        <w:rPr>
          <w:sz w:val="24"/>
          <w:szCs w:val="24"/>
        </w:rPr>
        <w:t>Przedmiotem aukcji elektronicznej będzie</w:t>
      </w:r>
      <w:r w:rsidRPr="008D6FCE">
        <w:rPr>
          <w:color w:val="002060"/>
          <w:sz w:val="24"/>
          <w:szCs w:val="24"/>
        </w:rPr>
        <w:t>:</w:t>
      </w:r>
      <w:r w:rsidRPr="008D6FCE">
        <w:rPr>
          <w:b/>
          <w:bCs/>
          <w:color w:val="002060"/>
          <w:sz w:val="24"/>
          <w:szCs w:val="24"/>
        </w:rPr>
        <w:t xml:space="preserve"> </w:t>
      </w:r>
      <w:r w:rsidR="008D6FCE" w:rsidRPr="008D6FCE">
        <w:rPr>
          <w:b/>
          <w:bCs/>
          <w:color w:val="002060"/>
          <w:sz w:val="24"/>
          <w:szCs w:val="24"/>
        </w:rPr>
        <w:t xml:space="preserve"> </w:t>
      </w:r>
      <w:r w:rsidRPr="008D6FCE">
        <w:rPr>
          <w:b/>
          <w:bCs/>
          <w:color w:val="002060"/>
          <w:sz w:val="24"/>
          <w:szCs w:val="24"/>
        </w:rPr>
        <w:t xml:space="preserve"> kryterium ceny</w:t>
      </w:r>
      <w:r w:rsidR="008D6FCE">
        <w:rPr>
          <w:b/>
          <w:bCs/>
          <w:color w:val="002060"/>
          <w:sz w:val="24"/>
          <w:szCs w:val="24"/>
        </w:rPr>
        <w:t>.</w:t>
      </w:r>
    </w:p>
    <w:p w14:paraId="33AB4CE8" w14:textId="0FC03B79" w:rsidR="00367BB3" w:rsidRPr="00FC197B" w:rsidRDefault="00367BB3">
      <w:pPr>
        <w:numPr>
          <w:ilvl w:val="1"/>
          <w:numId w:val="20"/>
        </w:numPr>
        <w:spacing w:before="120" w:line="312" w:lineRule="auto"/>
        <w:jc w:val="both"/>
        <w:rPr>
          <w:bCs/>
          <w:sz w:val="24"/>
          <w:szCs w:val="24"/>
        </w:rPr>
      </w:pPr>
      <w:r w:rsidRPr="008D6FCE">
        <w:rPr>
          <w:b/>
          <w:color w:val="002060"/>
          <w:sz w:val="24"/>
          <w:szCs w:val="24"/>
        </w:rPr>
        <w:t>Minimalna wysokość  postąpienia</w:t>
      </w:r>
      <w:r w:rsidRPr="008D6FCE">
        <w:rPr>
          <w:bCs/>
          <w:color w:val="002060"/>
          <w:sz w:val="24"/>
          <w:szCs w:val="24"/>
        </w:rPr>
        <w:t xml:space="preserve"> </w:t>
      </w:r>
      <w:r w:rsidRPr="00FC197B">
        <w:rPr>
          <w:bCs/>
          <w:sz w:val="24"/>
          <w:szCs w:val="24"/>
        </w:rPr>
        <w:t>w kryterium cena:</w:t>
      </w:r>
      <w:r w:rsidR="008D6FCE" w:rsidRPr="008D6FCE">
        <w:rPr>
          <w:b/>
          <w:color w:val="002060"/>
        </w:rPr>
        <w:t xml:space="preserve"> </w:t>
      </w:r>
      <w:r w:rsidR="008D6FCE" w:rsidRPr="008D6FCE">
        <w:rPr>
          <w:b/>
          <w:color w:val="002060"/>
          <w:sz w:val="24"/>
          <w:szCs w:val="24"/>
        </w:rPr>
        <w:t>50 000,00 zł brutto</w:t>
      </w:r>
      <w:r w:rsidR="008D6FCE">
        <w:rPr>
          <w:b/>
          <w:color w:val="002060"/>
          <w:sz w:val="24"/>
          <w:szCs w:val="24"/>
        </w:rPr>
        <w:t>.</w:t>
      </w:r>
    </w:p>
    <w:p w14:paraId="21511371" w14:textId="349B09C8" w:rsidR="00367BB3" w:rsidRPr="00FC197B" w:rsidRDefault="00367BB3">
      <w:pPr>
        <w:numPr>
          <w:ilvl w:val="1"/>
          <w:numId w:val="20"/>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pPr>
        <w:numPr>
          <w:ilvl w:val="1"/>
          <w:numId w:val="20"/>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A33BF6" w:rsidRDefault="00367BB3">
      <w:pPr>
        <w:pStyle w:val="Akapitzlist"/>
        <w:widowControl w:val="0"/>
        <w:numPr>
          <w:ilvl w:val="1"/>
          <w:numId w:val="20"/>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r w:rsidR="00E07175" w:rsidRPr="00A33BF6">
        <w:rPr>
          <w:strike/>
        </w:rPr>
        <w:t xml:space="preserve"> </w:t>
      </w:r>
      <w:r w:rsidR="00E07175" w:rsidRPr="00A33BF6">
        <w:rPr>
          <w:rStyle w:val="Hipercze"/>
          <w:color w:val="auto"/>
        </w:rPr>
        <w:t xml:space="preserve"> </w:t>
      </w:r>
      <w:r w:rsidR="00E07175" w:rsidRPr="00A33BF6">
        <w:t xml:space="preserve"> </w:t>
      </w:r>
    </w:p>
    <w:p w14:paraId="405FFED0" w14:textId="35DFBF2E" w:rsidR="00367BB3" w:rsidRPr="00A33BF6" w:rsidRDefault="00367BB3">
      <w:pPr>
        <w:numPr>
          <w:ilvl w:val="1"/>
          <w:numId w:val="20"/>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pPr>
        <w:numPr>
          <w:ilvl w:val="1"/>
          <w:numId w:val="20"/>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pPr>
        <w:pStyle w:val="Akapitzlist"/>
        <w:widowControl w:val="0"/>
        <w:numPr>
          <w:ilvl w:val="1"/>
          <w:numId w:val="20"/>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pPr>
        <w:pStyle w:val="Akapitzlist"/>
        <w:widowControl w:val="0"/>
        <w:numPr>
          <w:ilvl w:val="1"/>
          <w:numId w:val="20"/>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w:t>
      </w:r>
      <w:r w:rsidRPr="00A33BF6">
        <w:rPr>
          <w:bCs/>
        </w:rPr>
        <w:lastRenderedPageBreak/>
        <w:t xml:space="preserve">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pPr>
        <w:pStyle w:val="Akapitzlist"/>
        <w:widowControl w:val="0"/>
        <w:numPr>
          <w:ilvl w:val="1"/>
          <w:numId w:val="19"/>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6A3362">
      <w:pPr>
        <w:pStyle w:val="Akapitzlist"/>
        <w:widowControl w:val="0"/>
        <w:numPr>
          <w:ilvl w:val="1"/>
          <w:numId w:val="20"/>
        </w:numPr>
        <w:autoSpaceDE w:val="0"/>
        <w:autoSpaceDN w:val="0"/>
        <w:adjustRightInd w:val="0"/>
        <w:spacing w:before="120" w:line="312" w:lineRule="auto"/>
        <w:ind w:left="499" w:hanging="357"/>
        <w:contextualSpacing w:val="0"/>
        <w:jc w:val="both"/>
      </w:pPr>
      <w:r w:rsidRPr="00A33BF6">
        <w:t xml:space="preserve">Konto uczestnika (użytkownika Portalu Aukcji Publicznych LAIP) </w:t>
      </w:r>
    </w:p>
    <w:p w14:paraId="59032512" w14:textId="77777777" w:rsidR="00E07175" w:rsidRPr="00A33BF6" w:rsidRDefault="00E07175" w:rsidP="00A00827">
      <w:pPr>
        <w:pStyle w:val="Akapitzlist"/>
        <w:widowControl w:val="0"/>
        <w:numPr>
          <w:ilvl w:val="0"/>
          <w:numId w:val="69"/>
        </w:numPr>
        <w:autoSpaceDE w:val="0"/>
        <w:autoSpaceDN w:val="0"/>
        <w:adjustRightInd w:val="0"/>
        <w:spacing w:before="60" w:line="312" w:lineRule="auto"/>
        <w:ind w:hanging="357"/>
        <w:contextualSpacing w:val="0"/>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A00827">
      <w:pPr>
        <w:pStyle w:val="Akapitzlist"/>
        <w:widowControl w:val="0"/>
        <w:numPr>
          <w:ilvl w:val="0"/>
          <w:numId w:val="69"/>
        </w:numPr>
        <w:autoSpaceDE w:val="0"/>
        <w:autoSpaceDN w:val="0"/>
        <w:adjustRightInd w:val="0"/>
        <w:spacing w:before="60" w:line="312" w:lineRule="auto"/>
        <w:ind w:hanging="357"/>
        <w:contextualSpacing w:val="0"/>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A00827">
      <w:pPr>
        <w:pStyle w:val="Akapitzlist"/>
        <w:widowControl w:val="0"/>
        <w:numPr>
          <w:ilvl w:val="0"/>
          <w:numId w:val="69"/>
        </w:numPr>
        <w:autoSpaceDE w:val="0"/>
        <w:autoSpaceDN w:val="0"/>
        <w:adjustRightInd w:val="0"/>
        <w:spacing w:before="60" w:line="312" w:lineRule="auto"/>
        <w:ind w:hanging="357"/>
        <w:contextualSpacing w:val="0"/>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A00827">
      <w:pPr>
        <w:pStyle w:val="Akapitzlist"/>
        <w:widowControl w:val="0"/>
        <w:numPr>
          <w:ilvl w:val="0"/>
          <w:numId w:val="69"/>
        </w:numPr>
        <w:autoSpaceDE w:val="0"/>
        <w:autoSpaceDN w:val="0"/>
        <w:adjustRightInd w:val="0"/>
        <w:spacing w:before="60" w:line="312" w:lineRule="auto"/>
        <w:ind w:hanging="357"/>
        <w:contextualSpacing w:val="0"/>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6A3362">
      <w:pPr>
        <w:pStyle w:val="Akapitzlist"/>
        <w:widowControl w:val="0"/>
        <w:numPr>
          <w:ilvl w:val="1"/>
          <w:numId w:val="20"/>
        </w:numPr>
        <w:autoSpaceDE w:val="0"/>
        <w:autoSpaceDN w:val="0"/>
        <w:adjustRightInd w:val="0"/>
        <w:spacing w:before="120" w:line="312" w:lineRule="auto"/>
        <w:ind w:left="499" w:hanging="357"/>
        <w:contextualSpacing w:val="0"/>
        <w:jc w:val="both"/>
      </w:pPr>
      <w:r w:rsidRPr="00A33BF6">
        <w:t>Powiadomienie o ogłoszeniu aukcji</w:t>
      </w:r>
    </w:p>
    <w:p w14:paraId="0E55FA32" w14:textId="1CA01B74" w:rsidR="00E07175" w:rsidRPr="00A33BF6" w:rsidRDefault="008A781F" w:rsidP="00A00827">
      <w:pPr>
        <w:pStyle w:val="Akapitzlist"/>
        <w:widowControl w:val="0"/>
        <w:numPr>
          <w:ilvl w:val="1"/>
          <w:numId w:val="70"/>
        </w:numPr>
        <w:autoSpaceDE w:val="0"/>
        <w:autoSpaceDN w:val="0"/>
        <w:adjustRightInd w:val="0"/>
        <w:spacing w:before="60" w:line="312" w:lineRule="auto"/>
        <w:ind w:left="850" w:hanging="357"/>
        <w:contextualSpacing w:val="0"/>
        <w:jc w:val="both"/>
      </w:pPr>
      <w:r w:rsidRPr="00A33BF6">
        <w:t>w</w:t>
      </w:r>
      <w:r w:rsidR="00E07175" w:rsidRPr="00A33BF6">
        <w:t xml:space="preserve">ysyłane jest do osoby wprowadzonej w polu „Osoba prowadząca postępowanie” oraz 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A00827">
      <w:pPr>
        <w:pStyle w:val="Akapitzlist"/>
        <w:widowControl w:val="0"/>
        <w:numPr>
          <w:ilvl w:val="1"/>
          <w:numId w:val="70"/>
        </w:numPr>
        <w:autoSpaceDE w:val="0"/>
        <w:autoSpaceDN w:val="0"/>
        <w:adjustRightInd w:val="0"/>
        <w:spacing w:before="60" w:line="312" w:lineRule="auto"/>
        <w:ind w:left="850" w:hanging="357"/>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6A3362">
      <w:pPr>
        <w:pStyle w:val="Akapitzlist"/>
        <w:widowControl w:val="0"/>
        <w:numPr>
          <w:ilvl w:val="1"/>
          <w:numId w:val="20"/>
        </w:numPr>
        <w:autoSpaceDE w:val="0"/>
        <w:autoSpaceDN w:val="0"/>
        <w:adjustRightInd w:val="0"/>
        <w:spacing w:before="120" w:line="312" w:lineRule="auto"/>
        <w:ind w:left="499" w:hanging="357"/>
        <w:contextualSpacing w:val="0"/>
        <w:jc w:val="both"/>
      </w:pPr>
      <w:r w:rsidRPr="00A33BF6">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6A3362">
      <w:pPr>
        <w:widowControl w:val="0"/>
        <w:numPr>
          <w:ilvl w:val="1"/>
          <w:numId w:val="41"/>
        </w:numPr>
        <w:suppressAutoHyphens/>
        <w:autoSpaceDE w:val="0"/>
        <w:autoSpaceDN w:val="0"/>
        <w:adjustRightInd w:val="0"/>
        <w:spacing w:before="60" w:line="312" w:lineRule="auto"/>
        <w:ind w:left="851" w:hanging="425"/>
        <w:jc w:val="both"/>
        <w:rPr>
          <w:sz w:val="24"/>
          <w:szCs w:val="24"/>
        </w:rPr>
      </w:pPr>
      <w:bookmarkStart w:id="45" w:name="_Hlk106133107"/>
      <w:r w:rsidRPr="00A33BF6">
        <w:rPr>
          <w:sz w:val="24"/>
          <w:szCs w:val="24"/>
        </w:rPr>
        <w:t>Szerokopasmowe łącze internetowe.</w:t>
      </w:r>
    </w:p>
    <w:p w14:paraId="766AFCF8" w14:textId="7B98A084" w:rsidR="002D7EAB" w:rsidRPr="00B15CAF" w:rsidRDefault="002D7EAB" w:rsidP="006A3362">
      <w:pPr>
        <w:widowControl w:val="0"/>
        <w:numPr>
          <w:ilvl w:val="1"/>
          <w:numId w:val="41"/>
        </w:numPr>
        <w:suppressAutoHyphens/>
        <w:autoSpaceDE w:val="0"/>
        <w:autoSpaceDN w:val="0"/>
        <w:adjustRightInd w:val="0"/>
        <w:spacing w:before="60" w:line="312" w:lineRule="auto"/>
        <w:ind w:left="851" w:hanging="425"/>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6A3362">
      <w:pPr>
        <w:widowControl w:val="0"/>
        <w:numPr>
          <w:ilvl w:val="1"/>
          <w:numId w:val="41"/>
        </w:numPr>
        <w:suppressAutoHyphens/>
        <w:autoSpaceDE w:val="0"/>
        <w:autoSpaceDN w:val="0"/>
        <w:adjustRightInd w:val="0"/>
        <w:spacing w:before="60" w:line="312" w:lineRule="auto"/>
        <w:ind w:left="851" w:hanging="425"/>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 xml:space="preserve">przeglądarki </w:t>
      </w:r>
      <w:r w:rsidRPr="00B15CAF">
        <w:rPr>
          <w:sz w:val="24"/>
          <w:szCs w:val="24"/>
        </w:rPr>
        <w:lastRenderedPageBreak/>
        <w:t>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6A3362">
      <w:pPr>
        <w:widowControl w:val="0"/>
        <w:numPr>
          <w:ilvl w:val="1"/>
          <w:numId w:val="41"/>
        </w:numPr>
        <w:suppressAutoHyphens/>
        <w:autoSpaceDE w:val="0"/>
        <w:autoSpaceDN w:val="0"/>
        <w:adjustRightInd w:val="0"/>
        <w:spacing w:before="60" w:line="312" w:lineRule="auto"/>
        <w:ind w:left="851" w:hanging="425"/>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6A3362">
      <w:pPr>
        <w:widowControl w:val="0"/>
        <w:numPr>
          <w:ilvl w:val="1"/>
          <w:numId w:val="41"/>
        </w:numPr>
        <w:suppressAutoHyphens/>
        <w:autoSpaceDE w:val="0"/>
        <w:autoSpaceDN w:val="0"/>
        <w:adjustRightInd w:val="0"/>
        <w:spacing w:before="60" w:line="312" w:lineRule="auto"/>
        <w:ind w:left="851" w:hanging="425"/>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6A3362">
      <w:pPr>
        <w:widowControl w:val="0"/>
        <w:numPr>
          <w:ilvl w:val="1"/>
          <w:numId w:val="41"/>
        </w:numPr>
        <w:suppressAutoHyphens/>
        <w:autoSpaceDE w:val="0"/>
        <w:autoSpaceDN w:val="0"/>
        <w:adjustRightInd w:val="0"/>
        <w:spacing w:before="60" w:line="312" w:lineRule="auto"/>
        <w:ind w:left="851" w:hanging="425"/>
        <w:jc w:val="both"/>
        <w:rPr>
          <w:sz w:val="24"/>
          <w:szCs w:val="24"/>
        </w:rPr>
      </w:pPr>
      <w:r w:rsidRPr="00A33BF6">
        <w:rPr>
          <w:sz w:val="24"/>
          <w:szCs w:val="24"/>
        </w:rPr>
        <w:t>Minimalna rozdzielczość ekranu wymagana do poprawnego wyświetlania portalu to 1366x768.</w:t>
      </w:r>
    </w:p>
    <w:bookmarkEnd w:id="45"/>
    <w:p w14:paraId="296FE7C3" w14:textId="2FD2B1B6" w:rsidR="008A781F" w:rsidRPr="00A33BF6" w:rsidRDefault="008A781F" w:rsidP="006A3362">
      <w:pPr>
        <w:pStyle w:val="Akapitzlist"/>
        <w:widowControl w:val="0"/>
        <w:numPr>
          <w:ilvl w:val="1"/>
          <w:numId w:val="41"/>
        </w:numPr>
        <w:autoSpaceDE w:val="0"/>
        <w:autoSpaceDN w:val="0"/>
        <w:adjustRightInd w:val="0"/>
        <w:spacing w:before="60" w:line="312" w:lineRule="auto"/>
        <w:ind w:left="851"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pPr>
        <w:numPr>
          <w:ilvl w:val="1"/>
          <w:numId w:val="20"/>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2C16B9A0" w:rsidR="00367BB3" w:rsidRPr="00A33BF6" w:rsidRDefault="00367BB3">
      <w:pPr>
        <w:numPr>
          <w:ilvl w:val="1"/>
          <w:numId w:val="20"/>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osoby,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pPr>
        <w:pStyle w:val="Akapitzlist"/>
        <w:numPr>
          <w:ilvl w:val="1"/>
          <w:numId w:val="20"/>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następny po usunięciu awarii dzień roboczy, z uwzględnieniem stanu ofert po ostatnim zatwierdzonym postąpieniu.</w:t>
      </w:r>
    </w:p>
    <w:p w14:paraId="43E4E850" w14:textId="048E888D"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pPr>
        <w:pStyle w:val="Akapitzlist"/>
        <w:numPr>
          <w:ilvl w:val="1"/>
          <w:numId w:val="20"/>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6A3362">
      <w:pPr>
        <w:autoSpaceDE w:val="0"/>
        <w:autoSpaceDN w:val="0"/>
        <w:adjustRightInd w:val="0"/>
        <w:spacing w:before="60" w:line="312" w:lineRule="auto"/>
        <w:ind w:left="539"/>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6A3362">
      <w:pPr>
        <w:spacing w:before="60" w:line="312" w:lineRule="auto"/>
        <w:ind w:left="539"/>
        <w:jc w:val="both"/>
        <w:rPr>
          <w:sz w:val="24"/>
          <w:szCs w:val="24"/>
        </w:rPr>
      </w:pPr>
      <w:r w:rsidRPr="00B15CAF">
        <w:rPr>
          <w:sz w:val="24"/>
          <w:szCs w:val="24"/>
        </w:rPr>
        <w:t xml:space="preserve">3) po </w:t>
      </w:r>
      <w:r w:rsidRPr="00A33BF6">
        <w:rPr>
          <w:sz w:val="24"/>
          <w:szCs w:val="24"/>
        </w:rPr>
        <w:t>zakończeniu ostatniego, ustalonego etapu.</w:t>
      </w:r>
    </w:p>
    <w:p w14:paraId="5647E411" w14:textId="2C4D27E3" w:rsidR="008A781F" w:rsidRPr="00A33BF6" w:rsidRDefault="008A781F">
      <w:pPr>
        <w:pStyle w:val="Akapitzlist"/>
        <w:numPr>
          <w:ilvl w:val="1"/>
          <w:numId w:val="20"/>
        </w:numPr>
        <w:autoSpaceDE w:val="0"/>
        <w:autoSpaceDN w:val="0"/>
        <w:adjustRightInd w:val="0"/>
        <w:spacing w:before="120" w:line="312" w:lineRule="auto"/>
        <w:contextualSpacing w:val="0"/>
        <w:jc w:val="both"/>
      </w:pPr>
      <w:bookmarkStart w:id="46" w:name="_Hlk68869954"/>
      <w:r w:rsidRPr="00A33BF6">
        <w:t>W sprawach dotyczących przebiegu aukcji, a w szczególności obsługi funkcjonalnej portalu</w:t>
      </w:r>
      <w:r w:rsidR="00C07B71" w:rsidRPr="00A33BF6">
        <w:t>,</w:t>
      </w:r>
      <w:r w:rsidRPr="00A33BF6">
        <w:t xml:space="preserve"> należy kontaktować się zgodnie z informacjami podanymi na stronie internetowej</w:t>
      </w:r>
      <w:r w:rsidR="00C07B71" w:rsidRPr="00A33BF6">
        <w:t>,</w:t>
      </w:r>
      <w:r w:rsidRPr="00A33BF6">
        <w:t xml:space="preserve"> na której przeprowadzana jest aukcja. </w:t>
      </w:r>
      <w:bookmarkEnd w:id="46"/>
    </w:p>
    <w:p w14:paraId="2C292985" w14:textId="7EA1C4F9" w:rsidR="00367BB3" w:rsidRPr="00A33BF6" w:rsidRDefault="008A781F" w:rsidP="008A781F">
      <w:pPr>
        <w:widowControl w:val="0"/>
        <w:autoSpaceDE w:val="0"/>
        <w:autoSpaceDN w:val="0"/>
        <w:adjustRightInd w:val="0"/>
        <w:spacing w:before="120" w:line="312" w:lineRule="auto"/>
        <w:ind w:left="284" w:hanging="284"/>
        <w:jc w:val="both"/>
        <w:rPr>
          <w:sz w:val="24"/>
          <w:szCs w:val="24"/>
        </w:rPr>
      </w:pPr>
      <w:r w:rsidRPr="00A33BF6">
        <w:rPr>
          <w:b/>
          <w:bCs/>
          <w:sz w:val="24"/>
          <w:szCs w:val="24"/>
        </w:rPr>
        <w:t xml:space="preserve">23. </w:t>
      </w:r>
      <w:r w:rsidR="00367BB3" w:rsidRPr="00A33BF6">
        <w:rPr>
          <w:b/>
          <w:bCs/>
          <w:sz w:val="24"/>
          <w:szCs w:val="24"/>
        </w:rPr>
        <w:t>Sposób</w:t>
      </w:r>
      <w:r w:rsidR="00367BB3" w:rsidRPr="00A33BF6">
        <w:rPr>
          <w:b/>
          <w:sz w:val="24"/>
          <w:szCs w:val="24"/>
        </w:rPr>
        <w:t xml:space="preserve"> wyliczenia cen jednostkowych i wartości zamówienia.</w:t>
      </w:r>
    </w:p>
    <w:p w14:paraId="422AA8E2" w14:textId="3CEEDE15" w:rsidR="00367BB3" w:rsidRPr="00E04607" w:rsidRDefault="00367BB3" w:rsidP="00367BB3">
      <w:pPr>
        <w:pStyle w:val="bullet"/>
        <w:spacing w:before="120" w:after="0" w:line="312" w:lineRule="auto"/>
        <w:ind w:left="426"/>
        <w:jc w:val="both"/>
      </w:pPr>
      <w:r w:rsidRPr="00A33BF6">
        <w:lastRenderedPageBreak/>
        <w:t xml:space="preserve">W przypadku gdy wybór najkorzystniejszej oferty zostanie dokonany w wyniku przeprowadzenia aukcji elektronicznej, po zakończeniu aukcji, </w:t>
      </w:r>
      <w:r w:rsidR="008C4046" w:rsidRPr="00A33BF6">
        <w:t>Zamawiający</w:t>
      </w:r>
      <w:r w:rsidRPr="00A33BF6">
        <w:t xml:space="preserve"> dokona wyliczenia cen jednostkowych </w:t>
      </w:r>
      <w:r w:rsidRPr="00E04607">
        <w:t>netto przyjętych do rozliczania umowy oraz wartości zamówienia w następujący sposób:</w:t>
      </w:r>
    </w:p>
    <w:p w14:paraId="799DD092" w14:textId="599C1B9E" w:rsidR="00367BB3" w:rsidRPr="00A33BF6" w:rsidRDefault="00367BB3">
      <w:pPr>
        <w:pStyle w:val="Akapitzlist"/>
        <w:numPr>
          <w:ilvl w:val="1"/>
          <w:numId w:val="35"/>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w:t>
      </w:r>
      <w:r w:rsidR="002C1DF9" w:rsidRPr="00A33BF6">
        <w:t>. Wskaźnik upustu cenowego wyrażony w procentach,</w:t>
      </w:r>
      <w:r w:rsidRPr="00A33BF6">
        <w:t xml:space="preserve"> zostanie zaokrąglony w górę do dwóch miejsc po przecinku. Obliczenia zostaną wykonane wg wzoru:</w:t>
      </w:r>
    </w:p>
    <w:p w14:paraId="36577583" w14:textId="77777777" w:rsidR="00367BB3" w:rsidRPr="00E04607" w:rsidRDefault="00367BB3" w:rsidP="00367BB3">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544401D3" w14:textId="77777777" w:rsidR="00367BB3" w:rsidRPr="00E04607" w:rsidRDefault="00367BB3" w:rsidP="00367BB3">
      <w:pPr>
        <w:pStyle w:val="bullet"/>
        <w:spacing w:before="0" w:after="0"/>
        <w:ind w:left="2830" w:hanging="851"/>
        <w:rPr>
          <w:b/>
        </w:rPr>
      </w:pPr>
      <w:r w:rsidRPr="00E04607">
        <w:rPr>
          <w:b/>
        </w:rPr>
        <w:t>U = --------------------------------------  x 100 [%]</w:t>
      </w:r>
    </w:p>
    <w:p w14:paraId="5006D052" w14:textId="77777777" w:rsidR="00367BB3" w:rsidRPr="00E04607" w:rsidRDefault="00367BB3" w:rsidP="00367BB3">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3072BD5F" w14:textId="77777777" w:rsidR="00367BB3" w:rsidRPr="00E04607" w:rsidRDefault="00367BB3" w:rsidP="00367BB3">
      <w:pPr>
        <w:ind w:left="3053" w:firstLine="492"/>
        <w:rPr>
          <w:b/>
          <w:sz w:val="4"/>
          <w:szCs w:val="4"/>
          <w:vertAlign w:val="subscript"/>
        </w:rPr>
      </w:pPr>
    </w:p>
    <w:p w14:paraId="3CD7A859" w14:textId="315F951B" w:rsidR="00367BB3" w:rsidRPr="00E04607" w:rsidRDefault="007E16EA">
      <w:pPr>
        <w:pStyle w:val="Akapitzlist"/>
        <w:numPr>
          <w:ilvl w:val="1"/>
          <w:numId w:val="35"/>
        </w:numPr>
        <w:spacing w:before="120" w:line="312" w:lineRule="auto"/>
        <w:jc w:val="both"/>
      </w:pPr>
      <w:r w:rsidRPr="00E04607">
        <w:t>n</w:t>
      </w:r>
      <w:r w:rsidR="00367BB3" w:rsidRPr="00E04607">
        <w:t xml:space="preserve">astępnie wyliczone zostaną indywidualnie poszczególne ceny jednostkowe netto poprzez obniżenie cen jednostkowych z oferty pierwotnej o wartość upustu wyliczoną przy zastosowaniu wartości wskaźnika upustu (U), przy czym ceny te zostaną zaokrąglone w dół </w:t>
      </w:r>
      <w:r w:rsidR="00367BB3" w:rsidRPr="00856E98">
        <w:t>do dwóch miejsc po przecinku</w:t>
      </w:r>
      <w:r w:rsidR="00367BB3" w:rsidRPr="00856E98">
        <w:rPr>
          <w:color w:val="00B050"/>
        </w:rPr>
        <w:t>.</w:t>
      </w:r>
      <w:r w:rsidR="00367BB3" w:rsidRPr="00E04607">
        <w:t xml:space="preserve"> Obliczenia zostaną wykonane wg wzoru:</w:t>
      </w: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329C9A9E" w14:textId="50A53E62" w:rsidR="00F627DA" w:rsidRDefault="007E16EA">
      <w:pPr>
        <w:pStyle w:val="Akapitzlist"/>
        <w:numPr>
          <w:ilvl w:val="1"/>
          <w:numId w:val="35"/>
        </w:numPr>
        <w:spacing w:before="120" w:line="312" w:lineRule="auto"/>
        <w:ind w:left="482" w:hanging="482"/>
        <w:jc w:val="both"/>
      </w:pPr>
      <w:r w:rsidRPr="00E04607">
        <w:t>w</w:t>
      </w:r>
      <w:r w:rsidR="00367BB3" w:rsidRPr="00E04607">
        <w:t xml:space="preserve">artość umowy netto zostanie wyliczona jako suma iloczynów cen jednostkowych netto wyliczonych w sposób określony w </w:t>
      </w:r>
      <w:r w:rsidR="00285BD4" w:rsidRPr="00E04607">
        <w:t xml:space="preserve">pkt </w:t>
      </w:r>
      <w:r w:rsidR="00367BB3" w:rsidRPr="00E04607">
        <w:t>2</w:t>
      </w:r>
      <w:r w:rsidRPr="00E04607">
        <w:t>)</w:t>
      </w:r>
      <w:r w:rsidR="00367BB3" w:rsidRPr="00E04607">
        <w:t xml:space="preserve"> oraz szacunkowych ilości poszczególnych pozycji  zamówienia określonych w Formularzu Ofertowym. </w:t>
      </w:r>
    </w:p>
    <w:p w14:paraId="1FACF48F" w14:textId="77777777" w:rsidR="00E04607" w:rsidRPr="00DA4938" w:rsidRDefault="00E04607" w:rsidP="00DA4938"/>
    <w:p w14:paraId="308EC8A2" w14:textId="6BB0FF27" w:rsidR="00112973" w:rsidRPr="00057162"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7" w:name="_Toc106184575"/>
      <w:bookmarkStart w:id="48" w:name="_Toc148612338"/>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7"/>
      <w:bookmarkEnd w:id="48"/>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pPr>
        <w:pStyle w:val="Akapitzlist"/>
        <w:numPr>
          <w:ilvl w:val="0"/>
          <w:numId w:val="17"/>
        </w:numPr>
        <w:spacing w:before="120" w:line="312" w:lineRule="auto"/>
        <w:ind w:left="357" w:hanging="357"/>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pPr>
        <w:pStyle w:val="Akapitzlist"/>
        <w:numPr>
          <w:ilvl w:val="0"/>
          <w:numId w:val="17"/>
        </w:numPr>
        <w:spacing w:before="120" w:line="312" w:lineRule="auto"/>
        <w:ind w:left="357" w:hanging="357"/>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pPr>
        <w:pStyle w:val="Akapitzlist"/>
        <w:numPr>
          <w:ilvl w:val="0"/>
          <w:numId w:val="17"/>
        </w:numPr>
        <w:spacing w:before="120" w:line="312" w:lineRule="auto"/>
        <w:ind w:left="357" w:hanging="357"/>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pPr>
        <w:pStyle w:val="Akapitzlist"/>
        <w:numPr>
          <w:ilvl w:val="0"/>
          <w:numId w:val="17"/>
        </w:numPr>
        <w:spacing w:before="120" w:line="312" w:lineRule="auto"/>
        <w:ind w:left="357" w:hanging="357"/>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73A954D0" w14:textId="77777777" w:rsidR="00694060" w:rsidRPr="00DA4938" w:rsidRDefault="00694060" w:rsidP="00DA4938"/>
    <w:p w14:paraId="57595293" w14:textId="6FE36512" w:rsidR="009E6FDA" w:rsidRPr="00057162" w:rsidRDefault="005B47CB"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49" w:name="_Toc106184576"/>
      <w:bookmarkStart w:id="50" w:name="_Toc148612339"/>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9"/>
      <w:bookmarkEnd w:id="50"/>
    </w:p>
    <w:p w14:paraId="5145E36D" w14:textId="77777777" w:rsidR="00E74D88" w:rsidRPr="00057162" w:rsidRDefault="00E74D88">
      <w:pPr>
        <w:pStyle w:val="Akapitzlist"/>
        <w:numPr>
          <w:ilvl w:val="0"/>
          <w:numId w:val="12"/>
        </w:numPr>
        <w:spacing w:before="120" w:line="312" w:lineRule="auto"/>
        <w:contextualSpacing w:val="0"/>
        <w:jc w:val="both"/>
        <w:rPr>
          <w:bCs/>
        </w:rPr>
      </w:pPr>
      <w:bookmarkStart w:id="51" w:name="_Toc106184577"/>
      <w:r>
        <w:rPr>
          <w:bCs/>
        </w:rPr>
        <w:t>Zamawiający</w:t>
      </w:r>
      <w:r w:rsidRPr="00057162">
        <w:rPr>
          <w:bCs/>
        </w:rPr>
        <w:t xml:space="preserve"> nie wymaga wniesienia zabezpieczenia należytego wykonania umowy.</w:t>
      </w:r>
    </w:p>
    <w:p w14:paraId="726B463C" w14:textId="77777777" w:rsidR="00E74D88" w:rsidRPr="00DA4938" w:rsidRDefault="00E74D88" w:rsidP="00DA4938">
      <w:bookmarkStart w:id="52" w:name="_Hlk106044938"/>
    </w:p>
    <w:p w14:paraId="7FE0A64F" w14:textId="01A94A58" w:rsidR="00F91368" w:rsidRPr="004130DD"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3" w:name="_Toc148612340"/>
      <w:bookmarkEnd w:id="52"/>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51"/>
      <w:bookmarkEnd w:id="53"/>
    </w:p>
    <w:p w14:paraId="690B700F" w14:textId="77777777" w:rsidR="009C3808" w:rsidRDefault="00F91368">
      <w:pPr>
        <w:pStyle w:val="Akapitzlist"/>
        <w:numPr>
          <w:ilvl w:val="0"/>
          <w:numId w:val="14"/>
        </w:numPr>
        <w:spacing w:before="120" w:line="312" w:lineRule="auto"/>
        <w:ind w:left="357" w:hanging="357"/>
        <w:contextualSpacing w:val="0"/>
        <w:jc w:val="both"/>
      </w:pPr>
      <w:r w:rsidRPr="00DA4938">
        <w:rPr>
          <w:b/>
          <w:bCs/>
          <w:color w:val="002060"/>
        </w:rPr>
        <w:t xml:space="preserve">Załącznik nr </w:t>
      </w:r>
      <w:r w:rsidR="0078720F" w:rsidRPr="00DA4938">
        <w:rPr>
          <w:b/>
          <w:bCs/>
          <w:color w:val="002060"/>
        </w:rPr>
        <w:t>5</w:t>
      </w:r>
      <w:r w:rsidRPr="00DA4938">
        <w:rPr>
          <w:b/>
          <w:bCs/>
          <w:color w:val="002060"/>
        </w:rPr>
        <w:t xml:space="preserve"> do SWZ</w:t>
      </w:r>
      <w:r w:rsidRPr="00DA4938">
        <w:rPr>
          <w:color w:val="002060"/>
        </w:rPr>
        <w:t xml:space="preserve"> </w:t>
      </w:r>
      <w:r w:rsidRPr="00367ED3">
        <w:t>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pPr>
        <w:pStyle w:val="Akapitzlist"/>
        <w:numPr>
          <w:ilvl w:val="0"/>
          <w:numId w:val="14"/>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DA4938" w:rsidRDefault="00554352" w:rsidP="00DA4938"/>
    <w:p w14:paraId="3A54E064" w14:textId="5695CD89" w:rsidR="00694060" w:rsidRPr="0070694E" w:rsidRDefault="00554352"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4" w:name="_Toc106184578"/>
      <w:bookmarkStart w:id="55" w:name="_Toc148612341"/>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4"/>
      <w:bookmarkEnd w:id="55"/>
    </w:p>
    <w:p w14:paraId="72EFEF86" w14:textId="14665207" w:rsidR="004130DD" w:rsidRDefault="008C4046">
      <w:pPr>
        <w:pStyle w:val="Akapitzlist"/>
        <w:numPr>
          <w:ilvl w:val="6"/>
          <w:numId w:val="13"/>
        </w:numPr>
        <w:spacing w:before="120" w:line="312" w:lineRule="auto"/>
        <w:ind w:left="426" w:hanging="426"/>
        <w:jc w:val="both"/>
      </w:pPr>
      <w:r>
        <w:t>Wykonawca</w:t>
      </w:r>
      <w:r w:rsidR="00CD4F8F" w:rsidRPr="00DE2E06">
        <w:t xml:space="preserve"> jest zobowiązany do złożenia niezwłocznie po otrzymaniu zawiadomienia o wyborze jego oferty</w:t>
      </w:r>
      <w:r w:rsidR="004130DD">
        <w:t>:</w:t>
      </w:r>
    </w:p>
    <w:p w14:paraId="07D43361" w14:textId="2984DA0B" w:rsidR="004130DD" w:rsidRPr="00367ED3" w:rsidRDefault="00CD4F8F">
      <w:pPr>
        <w:pStyle w:val="Akapitzlist"/>
        <w:numPr>
          <w:ilvl w:val="1"/>
          <w:numId w:val="38"/>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008C4046" w:rsidRPr="00367ED3">
        <w:t>Zamawiającego</w:t>
      </w:r>
      <w:r w:rsidRPr="00367ED3">
        <w:t xml:space="preserve"> (dalej: Zapotrzebowanie) zgodnie ze wzorem stanowiącym </w:t>
      </w:r>
      <w:r w:rsidRPr="00DA4938">
        <w:rPr>
          <w:b/>
          <w:bCs/>
          <w:color w:val="002060"/>
        </w:rPr>
        <w:t>Załącznik nr 1.1 do SWZ</w:t>
      </w:r>
      <w:r w:rsidRPr="00DA4938">
        <w:rPr>
          <w:color w:val="002060"/>
        </w:rPr>
        <w:t xml:space="preserve"> </w:t>
      </w:r>
    </w:p>
    <w:p w14:paraId="78BED6C7" w14:textId="4674DD2F" w:rsidR="00CD4F8F" w:rsidRPr="00367ED3" w:rsidRDefault="00B31A22">
      <w:pPr>
        <w:pStyle w:val="Akapitzlist"/>
        <w:numPr>
          <w:ilvl w:val="1"/>
          <w:numId w:val="38"/>
        </w:numPr>
        <w:spacing w:before="120" w:line="312" w:lineRule="auto"/>
        <w:jc w:val="both"/>
      </w:pPr>
      <w:r w:rsidRPr="00367ED3">
        <w:t>lecz nie później niż</w:t>
      </w:r>
      <w:r w:rsidR="00CD4F8F" w:rsidRPr="00367ED3">
        <w:t xml:space="preserve"> </w:t>
      </w:r>
      <w:r w:rsidR="00FA4828" w:rsidRPr="00367ED3">
        <w:t xml:space="preserve">do dnia podpisania umowy </w:t>
      </w:r>
      <w:r w:rsidR="00CD4F8F" w:rsidRPr="00367ED3">
        <w:t xml:space="preserve">oświadczenia o niekorzystaniu ze wzajemnych świadczeń zgodnie ze wzorem stanowiącym </w:t>
      </w:r>
      <w:r w:rsidR="00CD4F8F" w:rsidRPr="00DA4938">
        <w:rPr>
          <w:b/>
          <w:bCs/>
          <w:color w:val="002060"/>
        </w:rPr>
        <w:t>Załącznik nr 1.2 do SWZ.</w:t>
      </w:r>
      <w:r w:rsidR="00CD4F8F" w:rsidRPr="00DA4938">
        <w:rPr>
          <w:color w:val="002060"/>
        </w:rPr>
        <w:t xml:space="preserve"> </w:t>
      </w:r>
    </w:p>
    <w:p w14:paraId="4C428508" w14:textId="65FDC0B0" w:rsidR="00CD4F8F" w:rsidRDefault="00CD4F8F">
      <w:pPr>
        <w:pStyle w:val="Akapitzlist"/>
        <w:numPr>
          <w:ilvl w:val="0"/>
          <w:numId w:val="39"/>
        </w:numPr>
        <w:spacing w:before="120" w:line="312" w:lineRule="auto"/>
        <w:jc w:val="both"/>
      </w:pPr>
      <w:r w:rsidRPr="00367ED3">
        <w:t>Pod pojęciem wzajemnych świadczeń należy rozumieć usługi świadczone przez</w:t>
      </w:r>
      <w:r w:rsidRPr="00DE2E06">
        <w:t xml:space="preserve"> </w:t>
      </w:r>
      <w:r w:rsidR="008C4046">
        <w:t>Zamawiającego</w:t>
      </w:r>
      <w:r w:rsidRPr="00DE2E06">
        <w:t xml:space="preserve"> na rzecz </w:t>
      </w:r>
      <w:r w:rsidR="008C4046">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rsidR="00B74EEF">
        <w:t xml:space="preserve">, </w:t>
      </w:r>
      <w:r w:rsidR="00B74EEF" w:rsidRPr="00614F1A">
        <w:rPr>
          <w:sz w:val="22"/>
          <w:szCs w:val="22"/>
        </w:rPr>
        <w:t>inne, wg odrębnego ustalenia stron umowy</w:t>
      </w:r>
      <w:r w:rsidR="00B74EEF">
        <w:rPr>
          <w:sz w:val="22"/>
          <w:szCs w:val="22"/>
        </w:rPr>
        <w:t>.</w:t>
      </w:r>
      <w:r w:rsidRPr="00DE2E06">
        <w:t xml:space="preserve"> </w:t>
      </w:r>
    </w:p>
    <w:p w14:paraId="2EF65DBF" w14:textId="0C562DD7" w:rsidR="00CD4F8F" w:rsidRPr="00367ED3" w:rsidRDefault="00CD4F8F">
      <w:pPr>
        <w:pStyle w:val="Akapitzlist"/>
        <w:numPr>
          <w:ilvl w:val="0"/>
          <w:numId w:val="39"/>
        </w:numPr>
        <w:spacing w:before="120" w:line="312" w:lineRule="auto"/>
        <w:jc w:val="both"/>
      </w:pPr>
      <w:bookmarkStart w:id="56" w:name="_Hlk82764211"/>
      <w:r w:rsidRPr="00DE2E06">
        <w:t xml:space="preserve">Zakres odpłatnych </w:t>
      </w:r>
      <w:r w:rsidRPr="00367ED3">
        <w:t xml:space="preserve">usług świadczonych przez </w:t>
      </w:r>
      <w:r w:rsidR="008C4046" w:rsidRPr="00367ED3">
        <w:t>Zamawiającego</w:t>
      </w:r>
      <w:r w:rsidRPr="00367ED3">
        <w:t xml:space="preserve"> na rzecz </w:t>
      </w:r>
      <w:r w:rsidR="008C4046" w:rsidRPr="00367ED3">
        <w:t>Wykonawcy</w:t>
      </w:r>
      <w:r w:rsidRPr="00367ED3">
        <w:t xml:space="preserve"> stanowi </w:t>
      </w:r>
      <w:r w:rsidRPr="00DA4938">
        <w:rPr>
          <w:b/>
          <w:bCs/>
          <w:color w:val="002060"/>
        </w:rPr>
        <w:t>Załącznik nr 1.3 do SWZ</w:t>
      </w:r>
      <w:r w:rsidRPr="00367ED3">
        <w:t>.</w:t>
      </w:r>
    </w:p>
    <w:p w14:paraId="3C773A0F" w14:textId="61295BCF" w:rsidR="00CD4F8F" w:rsidRPr="00367ED3" w:rsidRDefault="00CD4F8F">
      <w:pPr>
        <w:pStyle w:val="Akapitzlist"/>
        <w:numPr>
          <w:ilvl w:val="0"/>
          <w:numId w:val="39"/>
        </w:numPr>
        <w:spacing w:before="120" w:line="312" w:lineRule="auto"/>
        <w:jc w:val="both"/>
      </w:pPr>
      <w:r w:rsidRPr="00367ED3">
        <w:t xml:space="preserve">Cennik  odpłatnych usług świadczonych przez </w:t>
      </w:r>
      <w:r w:rsidR="008C4046" w:rsidRPr="00367ED3">
        <w:t>Zamawiającego</w:t>
      </w:r>
      <w:r w:rsidRPr="00367ED3">
        <w:t xml:space="preserve"> na rzecz </w:t>
      </w:r>
      <w:r w:rsidR="008C4046" w:rsidRPr="00367ED3">
        <w:t>Wykonawcy</w:t>
      </w:r>
      <w:r w:rsidRPr="00367ED3">
        <w:t xml:space="preserve"> stanowi </w:t>
      </w:r>
      <w:r w:rsidRPr="00F83CC0">
        <w:rPr>
          <w:b/>
          <w:bCs/>
          <w:color w:val="002060"/>
        </w:rPr>
        <w:t>Załącznik nr 1.4 do SWZ</w:t>
      </w:r>
      <w:r w:rsidRPr="00F83CC0">
        <w:rPr>
          <w:color w:val="002060"/>
        </w:rPr>
        <w:t xml:space="preserve"> </w:t>
      </w:r>
      <w:r w:rsidRPr="00367ED3">
        <w:t>.</w:t>
      </w:r>
    </w:p>
    <w:p w14:paraId="72A74854" w14:textId="0AB3F1B7" w:rsidR="00CD4F8F" w:rsidRDefault="00CD4F8F">
      <w:pPr>
        <w:pStyle w:val="Akapitzlist"/>
        <w:numPr>
          <w:ilvl w:val="0"/>
          <w:numId w:val="39"/>
        </w:numPr>
        <w:spacing w:before="120" w:line="312" w:lineRule="auto"/>
        <w:jc w:val="both"/>
      </w:pPr>
      <w:r w:rsidRPr="00367ED3">
        <w:t xml:space="preserve">Wzór umowy przychodowej stanowi </w:t>
      </w:r>
      <w:r w:rsidRPr="00DA4938">
        <w:rPr>
          <w:b/>
          <w:bCs/>
          <w:color w:val="002060"/>
        </w:rPr>
        <w:t>Załącznik nr 1.5 do SWZ</w:t>
      </w:r>
      <w:r w:rsidRPr="00367ED3">
        <w:rPr>
          <w:b/>
          <w:bCs/>
        </w:rPr>
        <w:t>.</w:t>
      </w:r>
      <w:r w:rsidRPr="00367ED3">
        <w:t xml:space="preserve"> </w:t>
      </w:r>
      <w:bookmarkEnd w:id="56"/>
    </w:p>
    <w:p w14:paraId="79CC5216" w14:textId="3EA836A6" w:rsidR="00817766" w:rsidRDefault="00CD4F8F" w:rsidP="00804500">
      <w:pPr>
        <w:spacing w:before="120" w:line="312" w:lineRule="auto"/>
        <w:jc w:val="both"/>
        <w:rPr>
          <w:sz w:val="24"/>
          <w:szCs w:val="24"/>
        </w:rPr>
      </w:pPr>
      <w:r w:rsidRPr="00646AF4">
        <w:rPr>
          <w:sz w:val="24"/>
          <w:szCs w:val="24"/>
        </w:rPr>
        <w:t>Wskazane powyżej załączniki są dostępne pod adresem</w:t>
      </w:r>
      <w:r w:rsidR="00A002AB">
        <w:rPr>
          <w:sz w:val="24"/>
          <w:szCs w:val="24"/>
        </w:rPr>
        <w:t>:</w:t>
      </w:r>
    </w:p>
    <w:p w14:paraId="3F9FD523" w14:textId="71C07A13" w:rsidR="00A002AB" w:rsidRDefault="00A002AB" w:rsidP="00804500">
      <w:pPr>
        <w:spacing w:before="120" w:line="312" w:lineRule="auto"/>
        <w:jc w:val="both"/>
        <w:rPr>
          <w:rStyle w:val="Hipercze"/>
          <w:sz w:val="24"/>
          <w:szCs w:val="24"/>
        </w:rPr>
      </w:pPr>
      <w:hyperlink r:id="rId12" w:history="1">
        <w:r w:rsidRPr="00856E98">
          <w:rPr>
            <w:rStyle w:val="Hipercze"/>
            <w:sz w:val="24"/>
            <w:szCs w:val="24"/>
          </w:rPr>
          <w:t>https://www.pgg.pl/strefa-korporacyjna/dostawcy/profil-nabywcy/cennik-uslug-pgg</w:t>
        </w:r>
      </w:hyperlink>
    </w:p>
    <w:p w14:paraId="3F098FCF" w14:textId="77777777" w:rsidR="00DA4938" w:rsidRPr="00DA4938" w:rsidRDefault="00DA4938" w:rsidP="00DA4938"/>
    <w:p w14:paraId="7E183527" w14:textId="4BFAEA1F" w:rsidR="00F13DFD" w:rsidRPr="00057162" w:rsidRDefault="00A057C7"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bookmarkStart w:id="57" w:name="_Toc106184579"/>
      <w:bookmarkStart w:id="58" w:name="_Toc148612342"/>
      <w:r w:rsidRPr="00057162">
        <w:rPr>
          <w:rFonts w:ascii="Times New Roman" w:hAnsi="Times New Roman" w:cs="Times New Roman"/>
          <w:color w:val="auto"/>
          <w:sz w:val="24"/>
          <w:szCs w:val="24"/>
        </w:rPr>
        <w:lastRenderedPageBreak/>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7"/>
      <w:bookmarkEnd w:id="58"/>
    </w:p>
    <w:p w14:paraId="3D08E405" w14:textId="59E3B2B0" w:rsidR="00B72377" w:rsidRDefault="00F13DFD" w:rsidP="00DA4938">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9" w:name="_Toc106184580"/>
    </w:p>
    <w:p w14:paraId="43151E4F" w14:textId="77777777" w:rsidR="00DA4938" w:rsidRPr="00DA4938" w:rsidRDefault="00DA4938" w:rsidP="00DA4938"/>
    <w:p w14:paraId="19A55AE6" w14:textId="6C147D74" w:rsidR="00DA4938" w:rsidRDefault="00DA4938">
      <w:pPr>
        <w:spacing w:after="160" w:line="259" w:lineRule="auto"/>
        <w:rPr>
          <w:rFonts w:eastAsiaTheme="majorEastAsia"/>
          <w:b/>
          <w:bCs/>
          <w:sz w:val="24"/>
          <w:szCs w:val="24"/>
        </w:rPr>
      </w:pPr>
      <w:bookmarkStart w:id="60" w:name="_Toc148612343"/>
    </w:p>
    <w:p w14:paraId="03DD8F27" w14:textId="13F42E6A" w:rsidR="00ED28D9" w:rsidRPr="00057162" w:rsidRDefault="00ED28D9" w:rsidP="00930B25">
      <w:pPr>
        <w:pStyle w:val="Nagwek1"/>
        <w:shd w:val="clear" w:color="auto" w:fill="E7E6E6" w:themeFill="background2"/>
        <w:spacing w:before="120" w:after="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Wykaz załączników</w:t>
      </w:r>
      <w:bookmarkEnd w:id="59"/>
      <w:bookmarkEnd w:id="60"/>
    </w:p>
    <w:p w14:paraId="65C97D98" w14:textId="59871D95" w:rsidR="00ED28D9" w:rsidRPr="00427709" w:rsidRDefault="00ED28D9" w:rsidP="00427709">
      <w:pPr>
        <w:tabs>
          <w:tab w:val="left" w:pos="1843"/>
        </w:tabs>
        <w:spacing w:line="276" w:lineRule="auto"/>
        <w:jc w:val="both"/>
        <w:rPr>
          <w:b/>
          <w:bCs/>
          <w:sz w:val="22"/>
          <w:szCs w:val="22"/>
        </w:rPr>
      </w:pPr>
      <w:bookmarkStart w:id="61" w:name="_Hlk67821935"/>
      <w:r w:rsidRPr="00427709">
        <w:rPr>
          <w:b/>
          <w:bCs/>
          <w:sz w:val="22"/>
          <w:szCs w:val="22"/>
        </w:rPr>
        <w:t xml:space="preserve">Załącznik nr 1 – </w:t>
      </w:r>
      <w:r w:rsidR="00427709">
        <w:rPr>
          <w:b/>
          <w:bCs/>
          <w:sz w:val="22"/>
          <w:szCs w:val="22"/>
        </w:rPr>
        <w:tab/>
      </w:r>
      <w:r w:rsidRPr="00427709">
        <w:rPr>
          <w:b/>
          <w:bCs/>
          <w:sz w:val="22"/>
          <w:szCs w:val="22"/>
        </w:rPr>
        <w:t>Szczegółowy Opis Przedmiotu Zamówienia</w:t>
      </w:r>
      <w:r w:rsidR="00394ECD" w:rsidRPr="00427709">
        <w:rPr>
          <w:b/>
          <w:bCs/>
          <w:sz w:val="22"/>
          <w:szCs w:val="22"/>
        </w:rPr>
        <w:t xml:space="preserve"> (SOPZ)</w:t>
      </w:r>
    </w:p>
    <w:p w14:paraId="658C3AAA" w14:textId="2F86D0F8" w:rsidR="0049580C" w:rsidRPr="00427709" w:rsidRDefault="0049580C" w:rsidP="00427709">
      <w:pPr>
        <w:tabs>
          <w:tab w:val="left" w:pos="1843"/>
        </w:tabs>
        <w:spacing w:line="276" w:lineRule="auto"/>
        <w:jc w:val="both"/>
        <w:rPr>
          <w:sz w:val="22"/>
          <w:szCs w:val="22"/>
        </w:rPr>
      </w:pPr>
      <w:r w:rsidRPr="00427709">
        <w:rPr>
          <w:sz w:val="22"/>
          <w:szCs w:val="22"/>
        </w:rPr>
        <w:t xml:space="preserve">Załącznik nr 1.1 – </w:t>
      </w:r>
      <w:r w:rsidR="00427709">
        <w:rPr>
          <w:sz w:val="22"/>
          <w:szCs w:val="22"/>
        </w:rPr>
        <w:tab/>
      </w:r>
      <w:r w:rsidRPr="00427709">
        <w:rPr>
          <w:sz w:val="22"/>
          <w:szCs w:val="22"/>
        </w:rPr>
        <w:t xml:space="preserve">Wzór </w:t>
      </w:r>
      <w:r w:rsidR="00394ECD" w:rsidRPr="00427709">
        <w:rPr>
          <w:sz w:val="22"/>
          <w:szCs w:val="22"/>
        </w:rPr>
        <w:t>za</w:t>
      </w:r>
      <w:r w:rsidRPr="00427709">
        <w:rPr>
          <w:sz w:val="22"/>
          <w:szCs w:val="22"/>
        </w:rPr>
        <w:t xml:space="preserve">potrzebowania na </w:t>
      </w:r>
      <w:r w:rsidR="00394ECD" w:rsidRPr="00427709">
        <w:rPr>
          <w:sz w:val="22"/>
          <w:szCs w:val="22"/>
        </w:rPr>
        <w:t xml:space="preserve">(wzajemne) </w:t>
      </w:r>
      <w:r w:rsidRPr="00427709">
        <w:rPr>
          <w:sz w:val="22"/>
          <w:szCs w:val="22"/>
        </w:rPr>
        <w:t xml:space="preserve">świadczenia </w:t>
      </w:r>
      <w:r w:rsidR="00394ECD" w:rsidRPr="00427709">
        <w:rPr>
          <w:sz w:val="22"/>
          <w:szCs w:val="22"/>
        </w:rPr>
        <w:t>Zamawiającego</w:t>
      </w:r>
    </w:p>
    <w:p w14:paraId="4FB37E9F" w14:textId="550DA6C4"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1.2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Wzór oświadczenia </w:t>
      </w:r>
      <w:r w:rsidR="008C4046" w:rsidRPr="00427709">
        <w:rPr>
          <w:sz w:val="22"/>
          <w:szCs w:val="22"/>
        </w:rPr>
        <w:t>Wykonawcy</w:t>
      </w:r>
      <w:r w:rsidRPr="00427709">
        <w:rPr>
          <w:sz w:val="22"/>
          <w:szCs w:val="22"/>
        </w:rPr>
        <w:t xml:space="preserve"> o niekorzystaniu ze wzajemnych świadczeń</w:t>
      </w:r>
    </w:p>
    <w:p w14:paraId="340D850F" w14:textId="07C38FE3"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1.3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Zakres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05B66E7D" w14:textId="7473B368" w:rsidR="0049580C" w:rsidRPr="00427709" w:rsidRDefault="0049580C" w:rsidP="00427709">
      <w:pPr>
        <w:tabs>
          <w:tab w:val="left" w:pos="1843"/>
        </w:tabs>
        <w:spacing w:line="276" w:lineRule="auto"/>
        <w:ind w:left="1843" w:hanging="1843"/>
        <w:jc w:val="both"/>
        <w:rPr>
          <w:sz w:val="22"/>
          <w:szCs w:val="22"/>
        </w:rPr>
      </w:pPr>
      <w:r w:rsidRPr="00427709">
        <w:rPr>
          <w:sz w:val="22"/>
          <w:szCs w:val="22"/>
        </w:rPr>
        <w:t xml:space="preserve">Załącznik nr 1.4 </w:t>
      </w:r>
      <w:r w:rsidR="00427709">
        <w:rPr>
          <w:sz w:val="22"/>
          <w:szCs w:val="22"/>
        </w:rPr>
        <w:t>–</w:t>
      </w:r>
      <w:r w:rsidRPr="00427709">
        <w:rPr>
          <w:sz w:val="22"/>
          <w:szCs w:val="22"/>
        </w:rPr>
        <w:t xml:space="preserve"> </w:t>
      </w:r>
      <w:r w:rsidR="00427709">
        <w:rPr>
          <w:sz w:val="22"/>
          <w:szCs w:val="22"/>
        </w:rPr>
        <w:tab/>
      </w:r>
      <w:r w:rsidRPr="00427709">
        <w:rPr>
          <w:sz w:val="22"/>
          <w:szCs w:val="22"/>
        </w:rPr>
        <w:t xml:space="preserve">Cennik odpłatnych usług świadczonych przez </w:t>
      </w:r>
      <w:r w:rsidR="008C4046" w:rsidRPr="00427709">
        <w:rPr>
          <w:sz w:val="22"/>
          <w:szCs w:val="22"/>
        </w:rPr>
        <w:t>Zamawiającego</w:t>
      </w:r>
      <w:r w:rsidRPr="00427709">
        <w:rPr>
          <w:sz w:val="22"/>
          <w:szCs w:val="22"/>
        </w:rPr>
        <w:t xml:space="preserve"> na rzecz </w:t>
      </w:r>
      <w:r w:rsidR="008C4046" w:rsidRPr="00427709">
        <w:rPr>
          <w:sz w:val="22"/>
          <w:szCs w:val="22"/>
        </w:rPr>
        <w:t>Wykonawcy</w:t>
      </w:r>
      <w:r w:rsidR="00394ECD" w:rsidRPr="00427709">
        <w:rPr>
          <w:sz w:val="22"/>
          <w:szCs w:val="22"/>
        </w:rPr>
        <w:t xml:space="preserve"> w ramach realizacji przedmiotu przetargu</w:t>
      </w:r>
    </w:p>
    <w:p w14:paraId="42B96350" w14:textId="15B6829D" w:rsidR="0049580C" w:rsidRDefault="0049580C" w:rsidP="00427709">
      <w:pPr>
        <w:tabs>
          <w:tab w:val="left" w:pos="1843"/>
        </w:tabs>
        <w:spacing w:line="276" w:lineRule="auto"/>
        <w:jc w:val="both"/>
        <w:rPr>
          <w:sz w:val="22"/>
          <w:szCs w:val="22"/>
        </w:rPr>
      </w:pPr>
      <w:r w:rsidRPr="00427709">
        <w:rPr>
          <w:sz w:val="22"/>
          <w:szCs w:val="22"/>
        </w:rPr>
        <w:t xml:space="preserve">Załącznik nr 1.5 </w:t>
      </w:r>
      <w:r w:rsidR="00427709">
        <w:rPr>
          <w:sz w:val="22"/>
          <w:szCs w:val="22"/>
        </w:rPr>
        <w:t>–</w:t>
      </w:r>
      <w:r w:rsidRPr="00427709">
        <w:rPr>
          <w:sz w:val="22"/>
          <w:szCs w:val="22"/>
        </w:rPr>
        <w:t xml:space="preserve"> </w:t>
      </w:r>
      <w:r w:rsidR="00427709">
        <w:rPr>
          <w:sz w:val="22"/>
          <w:szCs w:val="22"/>
        </w:rPr>
        <w:tab/>
      </w:r>
      <w:r w:rsidRPr="00427709">
        <w:rPr>
          <w:sz w:val="22"/>
          <w:szCs w:val="22"/>
        </w:rPr>
        <w:t>Wzór umowy przychodowej</w:t>
      </w:r>
    </w:p>
    <w:p w14:paraId="477B2DFF" w14:textId="2F9D8EAF" w:rsidR="00DA4938" w:rsidRPr="00B71868" w:rsidRDefault="00DA4938" w:rsidP="00DA4938">
      <w:pPr>
        <w:tabs>
          <w:tab w:val="left" w:pos="1843"/>
        </w:tabs>
        <w:spacing w:line="276" w:lineRule="auto"/>
        <w:jc w:val="both"/>
        <w:rPr>
          <w:sz w:val="22"/>
          <w:szCs w:val="22"/>
        </w:rPr>
      </w:pPr>
      <w:r w:rsidRPr="00B71868">
        <w:rPr>
          <w:sz w:val="22"/>
          <w:szCs w:val="22"/>
        </w:rPr>
        <w:t xml:space="preserve">Załącznik nr 1a – </w:t>
      </w:r>
      <w:r w:rsidRPr="00B71868">
        <w:rPr>
          <w:sz w:val="22"/>
          <w:szCs w:val="22"/>
        </w:rPr>
        <w:tab/>
        <w:t>Znakowanie</w:t>
      </w:r>
      <w:r w:rsidR="00B71868">
        <w:rPr>
          <w:sz w:val="22"/>
          <w:szCs w:val="22"/>
        </w:rPr>
        <w:t>.</w:t>
      </w:r>
    </w:p>
    <w:p w14:paraId="4B8B5948" w14:textId="77777777" w:rsidR="00B6372C" w:rsidRPr="008622E6" w:rsidRDefault="00B6372C" w:rsidP="008622E6"/>
    <w:p w14:paraId="14D73927" w14:textId="4F92899F" w:rsidR="00ED28D9" w:rsidRDefault="00ED28D9" w:rsidP="00427709">
      <w:pPr>
        <w:tabs>
          <w:tab w:val="left" w:pos="1843"/>
        </w:tabs>
        <w:spacing w:line="276" w:lineRule="auto"/>
        <w:ind w:left="1843" w:hanging="1843"/>
        <w:jc w:val="both"/>
        <w:rPr>
          <w:sz w:val="22"/>
          <w:szCs w:val="22"/>
        </w:rPr>
      </w:pPr>
      <w:r w:rsidRPr="00427709">
        <w:rPr>
          <w:b/>
          <w:bCs/>
          <w:sz w:val="22"/>
          <w:szCs w:val="22"/>
        </w:rPr>
        <w:t xml:space="preserve">Załącznik nr 2 – </w:t>
      </w:r>
      <w:r w:rsidR="00427709">
        <w:rPr>
          <w:b/>
          <w:bCs/>
          <w:sz w:val="22"/>
          <w:szCs w:val="22"/>
        </w:rPr>
        <w:tab/>
      </w:r>
      <w:r w:rsidRPr="00427709">
        <w:rPr>
          <w:b/>
          <w:bCs/>
          <w:sz w:val="22"/>
          <w:szCs w:val="22"/>
        </w:rPr>
        <w:t>Formularz Ofert</w:t>
      </w:r>
      <w:r w:rsidR="00394ECD" w:rsidRPr="00427709">
        <w:rPr>
          <w:b/>
          <w:bCs/>
          <w:sz w:val="22"/>
          <w:szCs w:val="22"/>
        </w:rPr>
        <w:t>owy</w:t>
      </w:r>
      <w:r w:rsidR="00CD4F8F" w:rsidRPr="00427709">
        <w:rPr>
          <w:b/>
          <w:bCs/>
          <w:sz w:val="22"/>
          <w:szCs w:val="22"/>
        </w:rPr>
        <w:t xml:space="preserve"> </w:t>
      </w:r>
      <w:r w:rsidRPr="00427709">
        <w:rPr>
          <w:sz w:val="22"/>
          <w:szCs w:val="22"/>
        </w:rPr>
        <w:t>– dostępny na platformie EFO</w:t>
      </w:r>
      <w:r w:rsidR="00394ECD" w:rsidRPr="00427709">
        <w:rPr>
          <w:sz w:val="22"/>
          <w:szCs w:val="22"/>
        </w:rPr>
        <w:t xml:space="preserve"> –</w:t>
      </w:r>
      <w:r w:rsidRPr="00427709">
        <w:rPr>
          <w:sz w:val="22"/>
          <w:szCs w:val="22"/>
        </w:rPr>
        <w:t xml:space="preserve"> link na stronie</w:t>
      </w:r>
      <w:r w:rsidR="00427709">
        <w:rPr>
          <w:sz w:val="22"/>
          <w:szCs w:val="22"/>
        </w:rPr>
        <w:t xml:space="preserve"> </w:t>
      </w:r>
      <w:r w:rsidRPr="00427709">
        <w:rPr>
          <w:sz w:val="22"/>
          <w:szCs w:val="22"/>
        </w:rPr>
        <w:t>prowadzonego postępowania</w:t>
      </w:r>
    </w:p>
    <w:p w14:paraId="0B2C896D" w14:textId="77777777" w:rsidR="008622E6" w:rsidRPr="008622E6" w:rsidRDefault="008622E6" w:rsidP="008622E6"/>
    <w:p w14:paraId="6B74EBE8" w14:textId="5EDEC237" w:rsidR="00ED28D9" w:rsidRPr="00427709" w:rsidRDefault="00ED28D9" w:rsidP="00427709">
      <w:pPr>
        <w:tabs>
          <w:tab w:val="left" w:pos="1843"/>
        </w:tabs>
        <w:spacing w:line="276" w:lineRule="auto"/>
        <w:jc w:val="both"/>
        <w:rPr>
          <w:b/>
          <w:bCs/>
          <w:sz w:val="22"/>
          <w:szCs w:val="22"/>
        </w:rPr>
      </w:pPr>
      <w:r w:rsidRPr="00427709">
        <w:rPr>
          <w:b/>
          <w:bCs/>
          <w:sz w:val="22"/>
          <w:szCs w:val="22"/>
        </w:rPr>
        <w:t xml:space="preserve">Załączniki nr 3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xml:space="preserve"> wraz z ofertą:</w:t>
      </w:r>
    </w:p>
    <w:p w14:paraId="4922C99F" w14:textId="22CD9053" w:rsidR="00ED28D9" w:rsidRPr="00427709" w:rsidRDefault="00ED28D9" w:rsidP="00427709">
      <w:pPr>
        <w:tabs>
          <w:tab w:val="left" w:pos="1843"/>
        </w:tabs>
        <w:spacing w:line="276" w:lineRule="auto"/>
        <w:jc w:val="both"/>
        <w:rPr>
          <w:bCs/>
          <w:sz w:val="22"/>
          <w:szCs w:val="22"/>
        </w:rPr>
      </w:pPr>
      <w:r w:rsidRPr="00427709">
        <w:rPr>
          <w:bCs/>
          <w:sz w:val="22"/>
          <w:szCs w:val="22"/>
        </w:rPr>
        <w:t>Załącznik nr 3.1 –</w:t>
      </w:r>
      <w:r w:rsidR="00427709">
        <w:rPr>
          <w:bCs/>
          <w:sz w:val="22"/>
          <w:szCs w:val="22"/>
        </w:rPr>
        <w:tab/>
      </w:r>
      <w:r w:rsidRPr="00427709">
        <w:rPr>
          <w:bCs/>
          <w:sz w:val="22"/>
          <w:szCs w:val="22"/>
        </w:rPr>
        <w:t>Informacja o pod</w:t>
      </w:r>
      <w:r w:rsidR="001D420C" w:rsidRPr="00427709">
        <w:rPr>
          <w:bCs/>
          <w:sz w:val="22"/>
          <w:szCs w:val="22"/>
        </w:rPr>
        <w:t>w</w:t>
      </w:r>
      <w:r w:rsidR="008C4046" w:rsidRPr="00427709">
        <w:rPr>
          <w:bCs/>
          <w:sz w:val="22"/>
          <w:szCs w:val="22"/>
        </w:rPr>
        <w:t>ykonawca</w:t>
      </w:r>
      <w:r w:rsidRPr="00427709">
        <w:rPr>
          <w:bCs/>
          <w:sz w:val="22"/>
          <w:szCs w:val="22"/>
        </w:rPr>
        <w:t>ch</w:t>
      </w:r>
    </w:p>
    <w:p w14:paraId="63539B0E" w14:textId="4326798C" w:rsidR="00ED28D9" w:rsidRPr="00427709" w:rsidRDefault="00ED28D9" w:rsidP="00427709">
      <w:pPr>
        <w:tabs>
          <w:tab w:val="left" w:pos="1843"/>
        </w:tabs>
        <w:spacing w:line="276" w:lineRule="auto"/>
        <w:jc w:val="both"/>
        <w:rPr>
          <w:bCs/>
          <w:sz w:val="22"/>
          <w:szCs w:val="22"/>
        </w:rPr>
      </w:pPr>
      <w:r w:rsidRPr="00427709">
        <w:rPr>
          <w:bCs/>
          <w:sz w:val="22"/>
          <w:szCs w:val="22"/>
        </w:rPr>
        <w:t xml:space="preserve">Załącznik nr 3.2 – </w:t>
      </w:r>
      <w:r w:rsidR="00427709">
        <w:rPr>
          <w:bCs/>
          <w:sz w:val="22"/>
          <w:szCs w:val="22"/>
        </w:rPr>
        <w:tab/>
      </w:r>
      <w:r w:rsidRPr="00427709">
        <w:rPr>
          <w:bCs/>
          <w:sz w:val="22"/>
          <w:szCs w:val="22"/>
        </w:rPr>
        <w:t xml:space="preserve">Informacja </w:t>
      </w:r>
      <w:r w:rsidR="00394ECD" w:rsidRPr="00427709">
        <w:rPr>
          <w:bCs/>
          <w:sz w:val="22"/>
          <w:szCs w:val="22"/>
        </w:rPr>
        <w:t xml:space="preserve">o powstaniu </w:t>
      </w:r>
      <w:r w:rsidRPr="00427709">
        <w:rPr>
          <w:bCs/>
          <w:sz w:val="22"/>
          <w:szCs w:val="22"/>
        </w:rPr>
        <w:t xml:space="preserve">u </w:t>
      </w:r>
      <w:r w:rsidR="008C4046" w:rsidRPr="00427709">
        <w:rPr>
          <w:bCs/>
          <w:sz w:val="22"/>
          <w:szCs w:val="22"/>
        </w:rPr>
        <w:t>Zamawiającego</w:t>
      </w:r>
      <w:r w:rsidRPr="00427709">
        <w:rPr>
          <w:bCs/>
          <w:sz w:val="22"/>
          <w:szCs w:val="22"/>
        </w:rPr>
        <w:t xml:space="preserve"> obowiązku podatkowego </w:t>
      </w:r>
    </w:p>
    <w:p w14:paraId="5DEEDCBD" w14:textId="643CE0A5" w:rsidR="00977C90" w:rsidRPr="00427709" w:rsidRDefault="00977C90" w:rsidP="00427709">
      <w:pPr>
        <w:tabs>
          <w:tab w:val="left" w:pos="1843"/>
        </w:tabs>
        <w:spacing w:line="276" w:lineRule="auto"/>
        <w:ind w:left="1843" w:hanging="1843"/>
        <w:jc w:val="both"/>
        <w:rPr>
          <w:bCs/>
          <w:sz w:val="22"/>
          <w:szCs w:val="22"/>
        </w:rPr>
      </w:pPr>
      <w:r w:rsidRPr="00427709">
        <w:rPr>
          <w:bCs/>
          <w:sz w:val="22"/>
          <w:szCs w:val="22"/>
        </w:rPr>
        <w:t xml:space="preserve">Załącznik nr 3.3 – </w:t>
      </w:r>
      <w:r w:rsidR="00427709">
        <w:rPr>
          <w:bCs/>
          <w:sz w:val="22"/>
          <w:szCs w:val="22"/>
        </w:rPr>
        <w:tab/>
      </w:r>
      <w:r w:rsidRPr="00427709">
        <w:rPr>
          <w:bCs/>
          <w:sz w:val="22"/>
          <w:szCs w:val="22"/>
        </w:rPr>
        <w:t xml:space="preserve">Zobowiązanie innego podmiotu do oddania do dyspozycji </w:t>
      </w:r>
      <w:r w:rsidR="008C4046" w:rsidRPr="00427709">
        <w:rPr>
          <w:bCs/>
          <w:sz w:val="22"/>
          <w:szCs w:val="22"/>
        </w:rPr>
        <w:t>Wykonawcy</w:t>
      </w:r>
      <w:r w:rsidRPr="00427709">
        <w:rPr>
          <w:bCs/>
          <w:sz w:val="22"/>
          <w:szCs w:val="22"/>
        </w:rPr>
        <w:t xml:space="preserve"> zasobów</w:t>
      </w:r>
      <w:r w:rsidR="00394ECD" w:rsidRPr="00427709">
        <w:rPr>
          <w:bCs/>
          <w:sz w:val="22"/>
          <w:szCs w:val="22"/>
        </w:rPr>
        <w:t xml:space="preserve"> niezbędnych do wykonania zamówienia</w:t>
      </w:r>
    </w:p>
    <w:p w14:paraId="0DDF8590" w14:textId="14DBE2AB" w:rsidR="002E181C" w:rsidRDefault="002E181C" w:rsidP="00427709">
      <w:pPr>
        <w:tabs>
          <w:tab w:val="left" w:pos="1843"/>
        </w:tabs>
        <w:spacing w:line="276" w:lineRule="auto"/>
        <w:ind w:left="1843" w:hanging="1843"/>
        <w:jc w:val="both"/>
        <w:rPr>
          <w:bCs/>
          <w:sz w:val="22"/>
          <w:szCs w:val="22"/>
        </w:rPr>
      </w:pPr>
      <w:r w:rsidRPr="00427709">
        <w:rPr>
          <w:bCs/>
          <w:sz w:val="22"/>
          <w:szCs w:val="22"/>
        </w:rPr>
        <w:t xml:space="preserve">Załącznik nr 3.4 – </w:t>
      </w:r>
      <w:r w:rsidR="00427709">
        <w:rPr>
          <w:bCs/>
          <w:sz w:val="22"/>
          <w:szCs w:val="22"/>
        </w:rPr>
        <w:tab/>
      </w:r>
      <w:r w:rsidRPr="00427709">
        <w:rPr>
          <w:bCs/>
          <w:sz w:val="22"/>
          <w:szCs w:val="22"/>
        </w:rPr>
        <w:t>Oświadczenie o kategorii przedsiębiorstwa</w:t>
      </w:r>
      <w:r w:rsidR="00394ECD" w:rsidRPr="00427709">
        <w:rPr>
          <w:bCs/>
          <w:sz w:val="22"/>
          <w:szCs w:val="22"/>
        </w:rPr>
        <w:t xml:space="preserve"> wynikające z obowiązku art. 81 ustawy</w:t>
      </w:r>
      <w:r w:rsidR="00427709">
        <w:rPr>
          <w:bCs/>
          <w:sz w:val="22"/>
          <w:szCs w:val="22"/>
        </w:rPr>
        <w:t> </w:t>
      </w:r>
      <w:proofErr w:type="spellStart"/>
      <w:r w:rsidR="00394ECD" w:rsidRPr="00427709">
        <w:rPr>
          <w:bCs/>
          <w:sz w:val="22"/>
          <w:szCs w:val="22"/>
        </w:rPr>
        <w:t>Pzp</w:t>
      </w:r>
      <w:proofErr w:type="spellEnd"/>
    </w:p>
    <w:p w14:paraId="3B479521" w14:textId="77777777" w:rsidR="008622E6" w:rsidRPr="00427709" w:rsidRDefault="008622E6" w:rsidP="008622E6">
      <w:pPr>
        <w:tabs>
          <w:tab w:val="left" w:pos="1843"/>
        </w:tabs>
        <w:spacing w:line="276" w:lineRule="auto"/>
        <w:jc w:val="both"/>
        <w:rPr>
          <w:sz w:val="22"/>
          <w:szCs w:val="22"/>
        </w:rPr>
      </w:pPr>
      <w:r w:rsidRPr="000228E5">
        <w:rPr>
          <w:sz w:val="22"/>
          <w:szCs w:val="22"/>
        </w:rPr>
        <w:t xml:space="preserve">Załącznik nr </w:t>
      </w:r>
      <w:r>
        <w:rPr>
          <w:sz w:val="22"/>
          <w:szCs w:val="22"/>
        </w:rPr>
        <w:t xml:space="preserve">3.5 </w:t>
      </w:r>
      <w:r w:rsidRPr="000228E5">
        <w:rPr>
          <w:sz w:val="22"/>
          <w:szCs w:val="22"/>
        </w:rPr>
        <w:t xml:space="preserve"> – </w:t>
      </w:r>
      <w:r>
        <w:rPr>
          <w:sz w:val="22"/>
          <w:szCs w:val="22"/>
        </w:rPr>
        <w:tab/>
      </w:r>
      <w:r w:rsidRPr="000228E5">
        <w:rPr>
          <w:sz w:val="22"/>
          <w:szCs w:val="22"/>
        </w:rPr>
        <w:t>Harmonogram Rzeczowo-Finansowy</w:t>
      </w:r>
    </w:p>
    <w:p w14:paraId="44530B31" w14:textId="77777777" w:rsidR="00CD4F8F" w:rsidRPr="008622E6" w:rsidRDefault="00CD4F8F" w:rsidP="008622E6"/>
    <w:p w14:paraId="1B8E7F56" w14:textId="52936F2B" w:rsidR="00ED28D9" w:rsidRDefault="00ED28D9" w:rsidP="00427709">
      <w:pPr>
        <w:tabs>
          <w:tab w:val="left" w:pos="1843"/>
        </w:tabs>
        <w:spacing w:line="276" w:lineRule="auto"/>
        <w:ind w:left="1843" w:hanging="1843"/>
        <w:jc w:val="both"/>
        <w:rPr>
          <w:b/>
          <w:bCs/>
          <w:sz w:val="22"/>
          <w:szCs w:val="22"/>
        </w:rPr>
      </w:pPr>
      <w:r w:rsidRPr="00427709">
        <w:rPr>
          <w:b/>
          <w:bCs/>
          <w:sz w:val="22"/>
          <w:szCs w:val="22"/>
        </w:rPr>
        <w:t xml:space="preserve">Załączniki nr 4 – </w:t>
      </w:r>
      <w:r w:rsidR="00427709">
        <w:rPr>
          <w:b/>
          <w:bCs/>
          <w:sz w:val="22"/>
          <w:szCs w:val="22"/>
        </w:rPr>
        <w:tab/>
      </w:r>
      <w:r w:rsidR="007A4EE6" w:rsidRPr="00427709">
        <w:rPr>
          <w:b/>
          <w:bCs/>
          <w:sz w:val="22"/>
          <w:szCs w:val="22"/>
        </w:rPr>
        <w:t>S</w:t>
      </w:r>
      <w:r w:rsidRPr="00427709">
        <w:rPr>
          <w:b/>
          <w:bCs/>
          <w:sz w:val="22"/>
          <w:szCs w:val="22"/>
        </w:rPr>
        <w:t xml:space="preserve">kładane przez </w:t>
      </w:r>
      <w:r w:rsidR="00C917D4" w:rsidRPr="00427709">
        <w:rPr>
          <w:b/>
          <w:bCs/>
          <w:sz w:val="22"/>
          <w:szCs w:val="22"/>
        </w:rPr>
        <w:t>Wykonawcę</w:t>
      </w:r>
      <w:r w:rsidRPr="00427709">
        <w:rPr>
          <w:b/>
          <w:bCs/>
          <w:sz w:val="22"/>
          <w:szCs w:val="22"/>
        </w:rPr>
        <w:t>, którego oferta jest najwyżej oceniona na wezwanie</w:t>
      </w:r>
      <w:r w:rsidRPr="00427709">
        <w:rPr>
          <w:sz w:val="22"/>
          <w:szCs w:val="22"/>
        </w:rPr>
        <w:t xml:space="preserve"> </w:t>
      </w:r>
      <w:r w:rsidR="008C4046" w:rsidRPr="00427709">
        <w:rPr>
          <w:b/>
          <w:bCs/>
          <w:sz w:val="22"/>
          <w:szCs w:val="22"/>
        </w:rPr>
        <w:t>Zamawiającego</w:t>
      </w:r>
    </w:p>
    <w:p w14:paraId="45ECADF0" w14:textId="77777777" w:rsidR="008622E6" w:rsidRPr="00427709" w:rsidRDefault="008622E6" w:rsidP="008622E6">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23D9B0C6" w14:textId="77777777" w:rsidR="008622E6" w:rsidRPr="00427709" w:rsidRDefault="008622E6" w:rsidP="008622E6">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715F5493" w14:textId="77777777" w:rsidR="008622E6" w:rsidRPr="00427709" w:rsidRDefault="008622E6" w:rsidP="008622E6">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w:t>
      </w:r>
      <w:r w:rsidRPr="00427709">
        <w:rPr>
          <w:sz w:val="22"/>
          <w:szCs w:val="22"/>
        </w:rPr>
        <w:t xml:space="preserve"> </w:t>
      </w:r>
      <w:r w:rsidRPr="00427709">
        <w:rPr>
          <w:bCs/>
          <w:sz w:val="22"/>
          <w:szCs w:val="22"/>
        </w:rPr>
        <w:t>wykonanych/wykonywanych usług</w:t>
      </w:r>
      <w:r>
        <w:rPr>
          <w:bCs/>
          <w:sz w:val="22"/>
          <w:szCs w:val="22"/>
        </w:rPr>
        <w:t>/dostaw</w:t>
      </w:r>
    </w:p>
    <w:p w14:paraId="4D536C11" w14:textId="1079E6F2" w:rsidR="008622E6" w:rsidRPr="00427709" w:rsidRDefault="008622E6" w:rsidP="008622E6">
      <w:pPr>
        <w:tabs>
          <w:tab w:val="left" w:pos="1843"/>
        </w:tabs>
        <w:spacing w:line="276" w:lineRule="auto"/>
        <w:ind w:left="1843" w:hanging="1843"/>
        <w:jc w:val="both"/>
        <w:rPr>
          <w:bCs/>
          <w:sz w:val="22"/>
          <w:szCs w:val="22"/>
        </w:rPr>
      </w:pPr>
      <w:r w:rsidRPr="00427709">
        <w:rPr>
          <w:bCs/>
          <w:sz w:val="22"/>
          <w:szCs w:val="22"/>
        </w:rPr>
        <w:t>Załącznik nr 4.</w:t>
      </w:r>
      <w:r>
        <w:rPr>
          <w:bCs/>
          <w:sz w:val="22"/>
          <w:szCs w:val="22"/>
        </w:rPr>
        <w:t>4</w:t>
      </w:r>
      <w:r w:rsidRPr="00427709">
        <w:rPr>
          <w:bCs/>
          <w:sz w:val="22"/>
          <w:szCs w:val="22"/>
        </w:rPr>
        <w:t xml:space="preserve"> – </w:t>
      </w:r>
      <w:r>
        <w:rPr>
          <w:bCs/>
          <w:sz w:val="22"/>
          <w:szCs w:val="22"/>
        </w:rPr>
        <w:tab/>
      </w:r>
      <w:r w:rsidRPr="00C23AD6">
        <w:rPr>
          <w:bCs/>
          <w:sz w:val="22"/>
          <w:szCs w:val="22"/>
        </w:rPr>
        <w:t>Oświadczenie o dysponowaniu osobami niezbędnymi do realizacji zamówienia</w:t>
      </w:r>
      <w:r>
        <w:rPr>
          <w:bCs/>
          <w:sz w:val="22"/>
          <w:szCs w:val="22"/>
        </w:rPr>
        <w:t xml:space="preserve"> </w:t>
      </w:r>
    </w:p>
    <w:p w14:paraId="50F7F17B" w14:textId="1465AEAE" w:rsidR="008622E6" w:rsidRDefault="008622E6" w:rsidP="008622E6">
      <w:pPr>
        <w:tabs>
          <w:tab w:val="left" w:pos="1843"/>
        </w:tabs>
        <w:spacing w:line="276" w:lineRule="auto"/>
        <w:ind w:left="1843" w:hanging="1843"/>
        <w:jc w:val="both"/>
        <w:rPr>
          <w:bCs/>
          <w:sz w:val="22"/>
          <w:szCs w:val="22"/>
        </w:rPr>
      </w:pPr>
    </w:p>
    <w:p w14:paraId="395F8692" w14:textId="77777777" w:rsidR="008622E6" w:rsidRDefault="008622E6" w:rsidP="008622E6">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20BA50D4" w14:textId="77777777" w:rsidR="008622E6" w:rsidRPr="00427709" w:rsidRDefault="008622E6" w:rsidP="008622E6">
      <w:pPr>
        <w:tabs>
          <w:tab w:val="left" w:pos="1843"/>
        </w:tabs>
        <w:spacing w:line="276" w:lineRule="auto"/>
        <w:jc w:val="both"/>
        <w:rPr>
          <w:sz w:val="22"/>
          <w:szCs w:val="22"/>
        </w:rPr>
      </w:pPr>
    </w:p>
    <w:p w14:paraId="26BB9AED" w14:textId="77777777" w:rsidR="008622E6" w:rsidRPr="00427709" w:rsidRDefault="008622E6" w:rsidP="008622E6">
      <w:pPr>
        <w:tabs>
          <w:tab w:val="left" w:pos="1843"/>
        </w:tabs>
        <w:spacing w:line="276" w:lineRule="auto"/>
        <w:jc w:val="both"/>
        <w:rPr>
          <w:b/>
          <w:bCs/>
          <w:sz w:val="22"/>
          <w:szCs w:val="22"/>
        </w:rPr>
      </w:pPr>
      <w:r w:rsidRPr="00427709">
        <w:rPr>
          <w:b/>
          <w:bCs/>
          <w:sz w:val="22"/>
          <w:szCs w:val="22"/>
        </w:rPr>
        <w:t xml:space="preserve">Załącznik nr 6 – </w:t>
      </w:r>
      <w:r>
        <w:rPr>
          <w:b/>
          <w:bCs/>
          <w:sz w:val="22"/>
          <w:szCs w:val="22"/>
        </w:rPr>
        <w:tab/>
      </w:r>
      <w:r w:rsidRPr="00427709">
        <w:rPr>
          <w:b/>
          <w:bCs/>
          <w:sz w:val="22"/>
          <w:szCs w:val="22"/>
        </w:rPr>
        <w:t>Zobowiązanie Wykonawcy do zachowania poufności</w:t>
      </w:r>
      <w:r>
        <w:rPr>
          <w:b/>
          <w:bCs/>
          <w:sz w:val="22"/>
          <w:szCs w:val="22"/>
        </w:rPr>
        <w:t xml:space="preserve"> – </w:t>
      </w:r>
      <w:r w:rsidRPr="00F83CC0">
        <w:rPr>
          <w:b/>
          <w:bCs/>
          <w:i/>
          <w:iCs/>
          <w:color w:val="002060"/>
          <w:sz w:val="22"/>
          <w:szCs w:val="22"/>
        </w:rPr>
        <w:t>jeżeli dotyczy</w:t>
      </w:r>
    </w:p>
    <w:p w14:paraId="4CF52FC5" w14:textId="77777777" w:rsidR="00A002AB" w:rsidRDefault="00A002AB" w:rsidP="00427709">
      <w:pPr>
        <w:tabs>
          <w:tab w:val="left" w:pos="1843"/>
        </w:tabs>
        <w:spacing w:line="276" w:lineRule="auto"/>
        <w:ind w:left="1843" w:hanging="1843"/>
        <w:jc w:val="both"/>
        <w:rPr>
          <w:b/>
          <w:bCs/>
          <w:sz w:val="22"/>
          <w:szCs w:val="22"/>
        </w:rPr>
      </w:pPr>
    </w:p>
    <w:p w14:paraId="60FB2C52" w14:textId="0A7E7886" w:rsidR="00602FAA" w:rsidRPr="00D50A10" w:rsidRDefault="00F76785" w:rsidP="00E501EA">
      <w:pPr>
        <w:pStyle w:val="Nagwek1"/>
        <w:shd w:val="clear" w:color="auto" w:fill="E7E6E6" w:themeFill="background2"/>
        <w:spacing w:before="120" w:after="120" w:line="312" w:lineRule="auto"/>
        <w:jc w:val="center"/>
        <w:rPr>
          <w:b w:val="0"/>
          <w:bCs w:val="0"/>
        </w:rPr>
      </w:pPr>
      <w:r>
        <w:rPr>
          <w:sz w:val="24"/>
          <w:szCs w:val="24"/>
        </w:rPr>
        <w:br w:type="page"/>
      </w:r>
      <w:bookmarkStart w:id="62" w:name="_Toc67292090"/>
      <w:bookmarkStart w:id="63" w:name="_Hlk67822110"/>
      <w:bookmarkEnd w:id="61"/>
      <w:r w:rsidR="00602FAA" w:rsidRPr="00D50A10">
        <w:rPr>
          <w:spacing w:val="20"/>
        </w:rPr>
        <w:lastRenderedPageBreak/>
        <w:t xml:space="preserve">Załącznik nr 1 </w:t>
      </w:r>
      <w:r w:rsidR="00E501EA">
        <w:rPr>
          <w:spacing w:val="20"/>
        </w:rPr>
        <w:t>do SWZ</w:t>
      </w:r>
      <w:r w:rsidR="00E501EA">
        <w:rPr>
          <w:spacing w:val="20"/>
        </w:rPr>
        <w:br/>
        <w:t xml:space="preserve">- </w:t>
      </w:r>
      <w:r w:rsidR="009C0650" w:rsidRPr="00D50A10">
        <w:rPr>
          <w:spacing w:val="20"/>
        </w:rPr>
        <w:t>SZCZEGÓŁOWY OPIS PRZEDMIOTU ZAMÓWIENIA</w:t>
      </w:r>
      <w:r w:rsidR="009C0650">
        <w:rPr>
          <w:spacing w:val="20"/>
        </w:rPr>
        <w:t xml:space="preserve"> </w:t>
      </w:r>
      <w:r w:rsidR="00B15CAF" w:rsidRPr="00D50A10">
        <w:rPr>
          <w:spacing w:val="20"/>
        </w:rPr>
        <w:t>(SOPZ)</w:t>
      </w:r>
      <w:bookmarkEnd w:id="62"/>
      <w:bookmarkEnd w:id="63"/>
    </w:p>
    <w:p w14:paraId="340D2BB2" w14:textId="77777777" w:rsidR="00A96B0E" w:rsidRPr="00DB08A8" w:rsidRDefault="00A96B0E" w:rsidP="00DB08A8"/>
    <w:p w14:paraId="44CD5139" w14:textId="24235396" w:rsidR="00602FAA" w:rsidRDefault="001F655F">
      <w:pPr>
        <w:pStyle w:val="Akapitzlist"/>
        <w:numPr>
          <w:ilvl w:val="0"/>
          <w:numId w:val="34"/>
        </w:numPr>
        <w:jc w:val="both"/>
        <w:rPr>
          <w:b/>
          <w:bCs/>
        </w:rPr>
      </w:pPr>
      <w:bookmarkStart w:id="64" w:name="_Toc67292091"/>
      <w:bookmarkStart w:id="65" w:name="_Hlk67822129"/>
      <w:r>
        <w:rPr>
          <w:b/>
          <w:bCs/>
        </w:rPr>
        <w:t>P</w:t>
      </w:r>
      <w:r w:rsidR="00602FAA" w:rsidRPr="00A96B0E">
        <w:rPr>
          <w:b/>
          <w:bCs/>
        </w:rPr>
        <w:t>rzedmiot zamówienia:</w:t>
      </w:r>
      <w:bookmarkEnd w:id="64"/>
    </w:p>
    <w:p w14:paraId="7A4A630D" w14:textId="139B68C3" w:rsidR="000E3422" w:rsidRPr="001440AA" w:rsidRDefault="001440AA" w:rsidP="000E3422">
      <w:pPr>
        <w:pStyle w:val="Akapitzlist"/>
        <w:jc w:val="both"/>
        <w:rPr>
          <w:b/>
          <w:bCs/>
          <w:sz w:val="22"/>
          <w:szCs w:val="22"/>
        </w:rPr>
      </w:pPr>
      <w:r w:rsidRPr="001440AA">
        <w:rPr>
          <w:rFonts w:eastAsia="Calibri"/>
          <w:bCs/>
          <w:sz w:val="22"/>
          <w:szCs w:val="22"/>
        </w:rPr>
        <w:t xml:space="preserve">Modernizacja rozdzielni R-4, 6 kV, rozdzielń niskiego napięcia oraz układu sterowania </w:t>
      </w:r>
      <w:r w:rsidRPr="001440AA">
        <w:rPr>
          <w:rFonts w:eastAsia="Calibri"/>
          <w:bCs/>
          <w:sz w:val="22"/>
          <w:szCs w:val="22"/>
        </w:rPr>
        <w:br/>
        <w:t>i wizualizacji  w stacji wentylatorów głównego przewietrzania przy szybie III dla Polskiej Grupy Górniczej S.A. Oddział KWK Piast-Ziemowit Ruch Piast</w:t>
      </w:r>
    </w:p>
    <w:p w14:paraId="76A2D3B6" w14:textId="77777777" w:rsidR="001440AA" w:rsidRPr="001440AA" w:rsidRDefault="001440AA" w:rsidP="001440AA"/>
    <w:p w14:paraId="31BA592D" w14:textId="7F420E16" w:rsidR="000E3422" w:rsidRPr="0014177E" w:rsidRDefault="000E3422">
      <w:pPr>
        <w:pStyle w:val="Akapitzlist"/>
        <w:numPr>
          <w:ilvl w:val="0"/>
          <w:numId w:val="34"/>
        </w:numPr>
        <w:jc w:val="both"/>
        <w:rPr>
          <w:b/>
          <w:bCs/>
        </w:rPr>
      </w:pPr>
      <w:r w:rsidRPr="0014177E">
        <w:rPr>
          <w:b/>
          <w:bCs/>
        </w:rPr>
        <w:t xml:space="preserve">Lokalizacja: </w:t>
      </w:r>
    </w:p>
    <w:bookmarkEnd w:id="65"/>
    <w:p w14:paraId="4A50336F" w14:textId="77777777" w:rsidR="001440AA" w:rsidRPr="001440AA" w:rsidRDefault="001440AA" w:rsidP="001440AA">
      <w:pPr>
        <w:pStyle w:val="Akapitzlist"/>
        <w:rPr>
          <w:rFonts w:eastAsiaTheme="minorHAnsi"/>
          <w:bCs/>
          <w:sz w:val="22"/>
          <w:szCs w:val="22"/>
        </w:rPr>
      </w:pPr>
      <w:r w:rsidRPr="001440AA">
        <w:rPr>
          <w:rFonts w:eastAsiaTheme="minorHAnsi"/>
          <w:bCs/>
          <w:sz w:val="22"/>
          <w:szCs w:val="22"/>
        </w:rPr>
        <w:t xml:space="preserve">Polskiej Grupy Górniczej S.A. Oddział KWK Piast-Ziemowit Ruch Piast </w:t>
      </w:r>
    </w:p>
    <w:p w14:paraId="0E4A95EB" w14:textId="10B351A7" w:rsidR="001440AA" w:rsidRPr="001440AA" w:rsidRDefault="001440AA" w:rsidP="001440AA">
      <w:pPr>
        <w:pStyle w:val="Akapitzlist"/>
        <w:rPr>
          <w:rFonts w:eastAsiaTheme="minorHAnsi"/>
          <w:bCs/>
          <w:sz w:val="22"/>
          <w:szCs w:val="22"/>
        </w:rPr>
      </w:pPr>
      <w:r w:rsidRPr="001440AA">
        <w:rPr>
          <w:rFonts w:eastAsiaTheme="minorHAnsi"/>
          <w:bCs/>
          <w:sz w:val="22"/>
          <w:szCs w:val="22"/>
        </w:rPr>
        <w:t>43-155 Bieruń, ul Granitowa 16.</w:t>
      </w:r>
    </w:p>
    <w:p w14:paraId="5E660FF7" w14:textId="77777777" w:rsidR="001440AA" w:rsidRPr="001440AA" w:rsidRDefault="001440AA" w:rsidP="001440AA">
      <w:pPr>
        <w:pStyle w:val="Akapitzlist"/>
        <w:rPr>
          <w:rFonts w:eastAsiaTheme="minorHAnsi"/>
          <w:b/>
          <w:sz w:val="22"/>
          <w:szCs w:val="22"/>
        </w:rPr>
      </w:pPr>
      <w:r w:rsidRPr="001440AA">
        <w:rPr>
          <w:rFonts w:eastAsiaTheme="minorHAnsi"/>
          <w:bCs/>
          <w:sz w:val="22"/>
          <w:szCs w:val="22"/>
        </w:rPr>
        <w:t>Stacja wentylatorów głównego przewietrzania przy szybie III.</w:t>
      </w:r>
    </w:p>
    <w:p w14:paraId="1202BE48" w14:textId="77777777" w:rsidR="001440AA" w:rsidRPr="00DB08A8" w:rsidRDefault="001440AA" w:rsidP="00A96B0E">
      <w:pPr>
        <w:jc w:val="both"/>
      </w:pPr>
    </w:p>
    <w:p w14:paraId="3B2D1FEF" w14:textId="398FA4E1" w:rsidR="00602FAA" w:rsidRPr="00A96B0E" w:rsidRDefault="00602FAA">
      <w:pPr>
        <w:pStyle w:val="Akapitzlist"/>
        <w:numPr>
          <w:ilvl w:val="0"/>
          <w:numId w:val="34"/>
        </w:numPr>
        <w:jc w:val="both"/>
        <w:rPr>
          <w:rFonts w:eastAsiaTheme="minorHAnsi"/>
          <w:b/>
          <w:bCs/>
        </w:rPr>
      </w:pPr>
      <w:bookmarkStart w:id="66" w:name="_Toc67292092"/>
      <w:bookmarkStart w:id="67" w:name="_Hlk67822197"/>
      <w:r w:rsidRPr="00A96B0E">
        <w:rPr>
          <w:rFonts w:eastAsiaTheme="minorHAnsi"/>
          <w:b/>
          <w:bCs/>
        </w:rPr>
        <w:t>Termin realizacji zamówienia:</w:t>
      </w:r>
      <w:bookmarkEnd w:id="66"/>
    </w:p>
    <w:p w14:paraId="4D2ED7C9" w14:textId="77777777" w:rsidR="00602FAA" w:rsidRPr="001440AA" w:rsidRDefault="00602FAA" w:rsidP="00A96B0E">
      <w:pPr>
        <w:pStyle w:val="Akapitzlist"/>
        <w:jc w:val="both"/>
        <w:rPr>
          <w:rFonts w:eastAsiaTheme="minorHAnsi"/>
          <w:sz w:val="22"/>
          <w:szCs w:val="22"/>
        </w:rPr>
      </w:pPr>
      <w:r w:rsidRPr="001440AA">
        <w:rPr>
          <w:rFonts w:eastAsiaTheme="minorHAnsi"/>
          <w:sz w:val="22"/>
          <w:szCs w:val="22"/>
        </w:rPr>
        <w:t xml:space="preserve">określony w </w:t>
      </w:r>
      <w:r w:rsidRPr="001440AA">
        <w:rPr>
          <w:rFonts w:eastAsiaTheme="minorHAnsi"/>
          <w:b/>
          <w:bCs/>
          <w:color w:val="002060"/>
          <w:sz w:val="22"/>
          <w:szCs w:val="22"/>
        </w:rPr>
        <w:t>Załączniku nr 5 do SWZ</w:t>
      </w:r>
      <w:r w:rsidRPr="001440AA">
        <w:rPr>
          <w:rFonts w:eastAsiaTheme="minorHAnsi"/>
          <w:color w:val="002060"/>
          <w:sz w:val="22"/>
          <w:szCs w:val="22"/>
        </w:rPr>
        <w:t xml:space="preserve"> </w:t>
      </w:r>
      <w:r w:rsidRPr="001440AA">
        <w:rPr>
          <w:rFonts w:eastAsiaTheme="minorHAnsi"/>
          <w:sz w:val="22"/>
          <w:szCs w:val="22"/>
        </w:rPr>
        <w:t xml:space="preserve">– </w:t>
      </w:r>
      <w:r w:rsidRPr="001440AA">
        <w:rPr>
          <w:rFonts w:eastAsiaTheme="minorHAnsi"/>
          <w:color w:val="002060"/>
          <w:sz w:val="22"/>
          <w:szCs w:val="22"/>
        </w:rPr>
        <w:t>Istotne postanowienia umowy</w:t>
      </w:r>
      <w:r w:rsidRPr="001440AA">
        <w:rPr>
          <w:rFonts w:eastAsiaTheme="minorHAnsi"/>
          <w:sz w:val="22"/>
          <w:szCs w:val="22"/>
        </w:rPr>
        <w:t xml:space="preserve"> w</w:t>
      </w:r>
      <w:r w:rsidRPr="001440AA">
        <w:rPr>
          <w:rFonts w:eastAsiaTheme="minorHAnsi"/>
          <w:b/>
          <w:bCs/>
          <w:color w:val="002060"/>
          <w:sz w:val="22"/>
          <w:szCs w:val="22"/>
        </w:rPr>
        <w:t xml:space="preserve"> §5</w:t>
      </w:r>
      <w:r w:rsidRPr="001440AA">
        <w:rPr>
          <w:rFonts w:eastAsiaTheme="minorHAnsi"/>
          <w:sz w:val="22"/>
          <w:szCs w:val="22"/>
        </w:rPr>
        <w:t>.</w:t>
      </w:r>
    </w:p>
    <w:bookmarkEnd w:id="67"/>
    <w:p w14:paraId="19190A32" w14:textId="77777777" w:rsidR="00602FAA" w:rsidRPr="00DB08A8" w:rsidRDefault="00602FAA" w:rsidP="00A96B0E">
      <w:pPr>
        <w:jc w:val="both"/>
        <w:rPr>
          <w:rFonts w:eastAsiaTheme="minorHAnsi"/>
          <w:lang w:val="cs-CZ"/>
        </w:rPr>
      </w:pPr>
    </w:p>
    <w:p w14:paraId="70A8E146" w14:textId="63BEAAD2" w:rsidR="00602FAA" w:rsidRPr="00A96B0E" w:rsidRDefault="008C0106">
      <w:pPr>
        <w:pStyle w:val="Akapitzlist"/>
        <w:numPr>
          <w:ilvl w:val="0"/>
          <w:numId w:val="34"/>
        </w:numPr>
        <w:jc w:val="both"/>
        <w:rPr>
          <w:b/>
          <w:bCs/>
        </w:rPr>
      </w:pPr>
      <w:bookmarkStart w:id="68" w:name="_Toc67292093"/>
      <w:bookmarkStart w:id="69" w:name="_Hlk67822291"/>
      <w:r>
        <w:rPr>
          <w:b/>
          <w:bCs/>
        </w:rPr>
        <w:t xml:space="preserve">Wymagania </w:t>
      </w:r>
      <w:r w:rsidR="00602FAA" w:rsidRPr="00A96B0E">
        <w:rPr>
          <w:b/>
          <w:bCs/>
        </w:rPr>
        <w:t>prawne:</w:t>
      </w:r>
      <w:bookmarkEnd w:id="68"/>
    </w:p>
    <w:p w14:paraId="0954847F" w14:textId="77777777" w:rsidR="008C0106" w:rsidRPr="001440AA" w:rsidRDefault="008C0106" w:rsidP="00BE0D43">
      <w:pPr>
        <w:pStyle w:val="Akapitzlist"/>
        <w:tabs>
          <w:tab w:val="left" w:pos="284"/>
          <w:tab w:val="left" w:pos="2662"/>
        </w:tabs>
        <w:suppressAutoHyphens/>
        <w:overflowPunct w:val="0"/>
        <w:autoSpaceDE w:val="0"/>
        <w:autoSpaceDN w:val="0"/>
        <w:adjustRightInd w:val="0"/>
        <w:jc w:val="both"/>
        <w:rPr>
          <w:sz w:val="22"/>
          <w:szCs w:val="22"/>
        </w:rPr>
      </w:pPr>
      <w:r w:rsidRPr="001440AA">
        <w:rPr>
          <w:sz w:val="22"/>
          <w:szCs w:val="22"/>
        </w:rPr>
        <w:t>Przedmiot zamówienia powinien być realizowany zgodnie z obowiązującymi przepisami prawa, w szczególności:</w:t>
      </w:r>
    </w:p>
    <w:p w14:paraId="77D9471B" w14:textId="6DFE9918" w:rsidR="001440AA" w:rsidRPr="001440AA" w:rsidRDefault="001440AA" w:rsidP="00A00827">
      <w:pPr>
        <w:pStyle w:val="Akapitzlist"/>
        <w:numPr>
          <w:ilvl w:val="2"/>
          <w:numId w:val="75"/>
        </w:numPr>
        <w:jc w:val="both"/>
        <w:rPr>
          <w:bCs/>
          <w:sz w:val="22"/>
          <w:szCs w:val="22"/>
        </w:rPr>
      </w:pPr>
      <w:r w:rsidRPr="001440AA">
        <w:rPr>
          <w:bCs/>
          <w:sz w:val="22"/>
          <w:szCs w:val="22"/>
        </w:rPr>
        <w:t>Ustawy z dnia 9 czerwca 2011r. - Prawo Geologiczne i Górnicze (Dz.U. z 2017 poz. 2126).</w:t>
      </w:r>
    </w:p>
    <w:p w14:paraId="6589DF53" w14:textId="6CA2813F" w:rsidR="001440AA" w:rsidRPr="001440AA" w:rsidRDefault="001440AA" w:rsidP="00A00827">
      <w:pPr>
        <w:pStyle w:val="Akapitzlist"/>
        <w:numPr>
          <w:ilvl w:val="2"/>
          <w:numId w:val="75"/>
        </w:numPr>
        <w:jc w:val="both"/>
        <w:rPr>
          <w:bCs/>
          <w:sz w:val="22"/>
          <w:szCs w:val="22"/>
        </w:rPr>
      </w:pPr>
      <w:r w:rsidRPr="001440AA">
        <w:rPr>
          <w:bCs/>
          <w:sz w:val="22"/>
          <w:szCs w:val="22"/>
        </w:rPr>
        <w:t>Rozporządzenia Ministra Energii z dnia 23 listopada 2016r. w sprawie szczegółowych wymagań dotyczących prowadzenia ruchu podziemnych zakładów górniczych (Dz. U. z</w:t>
      </w:r>
      <w:r w:rsidR="00333CB7">
        <w:rPr>
          <w:bCs/>
          <w:sz w:val="22"/>
          <w:szCs w:val="22"/>
        </w:rPr>
        <w:t> </w:t>
      </w:r>
      <w:r w:rsidRPr="001440AA">
        <w:rPr>
          <w:bCs/>
          <w:sz w:val="22"/>
          <w:szCs w:val="22"/>
        </w:rPr>
        <w:t>2017r., poz. 1118) z późniejszymi zmianami,</w:t>
      </w:r>
    </w:p>
    <w:p w14:paraId="7549718E" w14:textId="0E6F46FB" w:rsidR="001440AA" w:rsidRPr="001440AA" w:rsidRDefault="001440AA" w:rsidP="00A00827">
      <w:pPr>
        <w:pStyle w:val="Akapitzlist"/>
        <w:numPr>
          <w:ilvl w:val="2"/>
          <w:numId w:val="75"/>
        </w:numPr>
        <w:jc w:val="both"/>
        <w:rPr>
          <w:bCs/>
          <w:sz w:val="22"/>
          <w:szCs w:val="22"/>
        </w:rPr>
      </w:pPr>
      <w:r w:rsidRPr="001440AA">
        <w:rPr>
          <w:bCs/>
          <w:sz w:val="22"/>
          <w:szCs w:val="22"/>
        </w:rPr>
        <w:t>Rozporządzenia Rady Ministrów z dnia 30 kwietnia 2004r. w sprawie dopuszczania wyrobów do stosowania w zakładach górniczych (Dz.U. 2004 nr 99 poz. 1003),</w:t>
      </w:r>
    </w:p>
    <w:p w14:paraId="1D963ED6" w14:textId="12484B3D" w:rsidR="001440AA" w:rsidRPr="001440AA" w:rsidRDefault="001440AA" w:rsidP="00A00827">
      <w:pPr>
        <w:pStyle w:val="Akapitzlist"/>
        <w:numPr>
          <w:ilvl w:val="2"/>
          <w:numId w:val="75"/>
        </w:numPr>
        <w:jc w:val="both"/>
        <w:rPr>
          <w:bCs/>
          <w:sz w:val="22"/>
          <w:szCs w:val="22"/>
        </w:rPr>
      </w:pPr>
      <w:r w:rsidRPr="001440AA">
        <w:rPr>
          <w:bCs/>
          <w:sz w:val="22"/>
          <w:szCs w:val="22"/>
        </w:rPr>
        <w:t>Rozporządzenia Pracy i Polityki Społecznej z dnia 11.06.2002r. w sprawie ogólnych przepisów bezpieczeństwa i higieny pracy (Dz. U. Nr 91, poz. 811),</w:t>
      </w:r>
    </w:p>
    <w:p w14:paraId="27F56119" w14:textId="0C7F27B1" w:rsidR="001440AA" w:rsidRPr="001440AA" w:rsidRDefault="001440AA" w:rsidP="00A00827">
      <w:pPr>
        <w:pStyle w:val="Akapitzlist"/>
        <w:numPr>
          <w:ilvl w:val="2"/>
          <w:numId w:val="75"/>
        </w:numPr>
        <w:jc w:val="both"/>
        <w:rPr>
          <w:bCs/>
          <w:sz w:val="22"/>
          <w:szCs w:val="22"/>
        </w:rPr>
      </w:pPr>
      <w:r w:rsidRPr="001440AA">
        <w:rPr>
          <w:bCs/>
          <w:sz w:val="22"/>
          <w:szCs w:val="22"/>
        </w:rPr>
        <w:t>Rozporządzenia Ministra Gospodarki z dnia 30 października 2002r. w sprawie minimalnych wymagań dotyczących bezpieczeństwa i higieny pracy w zakresie użytkowania maszyn przez pracowników podczas pracy. (Dz. U. Nr 191, poz. 1596),</w:t>
      </w:r>
    </w:p>
    <w:p w14:paraId="0B9ACF42" w14:textId="49DD452B" w:rsidR="001440AA" w:rsidRPr="001440AA" w:rsidRDefault="001440AA" w:rsidP="00A00827">
      <w:pPr>
        <w:pStyle w:val="Akapitzlist"/>
        <w:numPr>
          <w:ilvl w:val="2"/>
          <w:numId w:val="75"/>
        </w:numPr>
        <w:jc w:val="both"/>
        <w:rPr>
          <w:bCs/>
          <w:sz w:val="22"/>
          <w:szCs w:val="22"/>
        </w:rPr>
      </w:pPr>
      <w:r w:rsidRPr="001440AA">
        <w:rPr>
          <w:bCs/>
          <w:sz w:val="22"/>
          <w:szCs w:val="22"/>
        </w:rPr>
        <w:t>Rozporządzenia Ministra Gospodarki z dnia 28 marca 2013r. w sprawie bezpieczeństwa i</w:t>
      </w:r>
      <w:r w:rsidR="00333CB7">
        <w:rPr>
          <w:bCs/>
          <w:sz w:val="22"/>
          <w:szCs w:val="22"/>
        </w:rPr>
        <w:t> </w:t>
      </w:r>
      <w:r w:rsidRPr="001440AA">
        <w:rPr>
          <w:bCs/>
          <w:sz w:val="22"/>
          <w:szCs w:val="22"/>
        </w:rPr>
        <w:t xml:space="preserve">higieny pracy przy urządzeniach energetycznych (Dz. U. z dnia 23 kwietnia 2013r., poz. 492), </w:t>
      </w:r>
    </w:p>
    <w:p w14:paraId="4D0DBBEA" w14:textId="26B4EC99" w:rsidR="001440AA" w:rsidRPr="001440AA" w:rsidRDefault="001440AA" w:rsidP="00A00827">
      <w:pPr>
        <w:pStyle w:val="Akapitzlist"/>
        <w:numPr>
          <w:ilvl w:val="2"/>
          <w:numId w:val="75"/>
        </w:numPr>
        <w:jc w:val="both"/>
        <w:rPr>
          <w:bCs/>
          <w:sz w:val="22"/>
          <w:szCs w:val="22"/>
        </w:rPr>
      </w:pPr>
      <w:r w:rsidRPr="001440AA">
        <w:rPr>
          <w:bCs/>
          <w:sz w:val="22"/>
          <w:szCs w:val="22"/>
        </w:rPr>
        <w:t>Rozporządzenia Rady Ministrów z dnia 01.07.2009r. w sprawie ustalania okoliczności i</w:t>
      </w:r>
      <w:r w:rsidR="00333CB7">
        <w:rPr>
          <w:bCs/>
          <w:sz w:val="22"/>
          <w:szCs w:val="22"/>
        </w:rPr>
        <w:t> </w:t>
      </w:r>
      <w:r w:rsidRPr="001440AA">
        <w:rPr>
          <w:bCs/>
          <w:sz w:val="22"/>
          <w:szCs w:val="22"/>
        </w:rPr>
        <w:t>przyczyn wypadków przy pracy (Dz. U. nr 105/2009 poz. 870),</w:t>
      </w:r>
    </w:p>
    <w:p w14:paraId="22EEEEE7" w14:textId="4DCD9BFD" w:rsidR="001440AA" w:rsidRPr="001440AA" w:rsidRDefault="001440AA" w:rsidP="00A00827">
      <w:pPr>
        <w:pStyle w:val="Akapitzlist"/>
        <w:numPr>
          <w:ilvl w:val="2"/>
          <w:numId w:val="75"/>
        </w:numPr>
        <w:jc w:val="both"/>
        <w:rPr>
          <w:bCs/>
          <w:sz w:val="22"/>
          <w:szCs w:val="22"/>
        </w:rPr>
      </w:pPr>
      <w:r w:rsidRPr="001440AA">
        <w:rPr>
          <w:bCs/>
          <w:sz w:val="22"/>
          <w:szCs w:val="22"/>
        </w:rPr>
        <w:t>Ustawy z dnia 13 kwietnia 2007r. o kompatybilności elektromagnetycznej (Dz. U. 2007r. Nr</w:t>
      </w:r>
      <w:r w:rsidR="00333CB7">
        <w:rPr>
          <w:bCs/>
          <w:sz w:val="22"/>
          <w:szCs w:val="22"/>
        </w:rPr>
        <w:t> </w:t>
      </w:r>
      <w:r w:rsidRPr="001440AA">
        <w:rPr>
          <w:bCs/>
          <w:sz w:val="22"/>
          <w:szCs w:val="22"/>
        </w:rPr>
        <w:t>82 poz.556).</w:t>
      </w:r>
    </w:p>
    <w:p w14:paraId="434FE72A" w14:textId="77777777" w:rsidR="001440AA" w:rsidRDefault="001440AA" w:rsidP="001440AA">
      <w:pPr>
        <w:pStyle w:val="Akapitzlist"/>
        <w:tabs>
          <w:tab w:val="left" w:pos="993"/>
        </w:tabs>
        <w:rPr>
          <w:bCs/>
        </w:rPr>
      </w:pPr>
    </w:p>
    <w:p w14:paraId="5452F017" w14:textId="6F049ACE" w:rsidR="00602FAA" w:rsidRPr="00E62B59" w:rsidRDefault="00602FAA" w:rsidP="001440AA">
      <w:pPr>
        <w:pStyle w:val="Akapitzlist"/>
        <w:ind w:left="1560" w:hanging="840"/>
        <w:jc w:val="both"/>
        <w:rPr>
          <w:i/>
          <w:sz w:val="22"/>
          <w:szCs w:val="22"/>
        </w:rPr>
      </w:pPr>
      <w:r w:rsidRPr="00E62B59">
        <w:rPr>
          <w:b/>
          <w:i/>
          <w:sz w:val="22"/>
          <w:szCs w:val="22"/>
          <w:u w:val="single"/>
        </w:rPr>
        <w:t>Uwaga:</w:t>
      </w:r>
      <w:r w:rsidRPr="00E62B59">
        <w:rPr>
          <w:i/>
          <w:sz w:val="22"/>
          <w:szCs w:val="22"/>
        </w:rPr>
        <w:t xml:space="preserve"> </w:t>
      </w:r>
      <w:r w:rsidR="001440AA" w:rsidRPr="00E62B59">
        <w:rPr>
          <w:i/>
          <w:sz w:val="22"/>
          <w:szCs w:val="22"/>
        </w:rPr>
        <w:tab/>
      </w:r>
      <w:r w:rsidRPr="00E62B59">
        <w:rPr>
          <w:i/>
          <w:sz w:val="22"/>
          <w:szCs w:val="22"/>
        </w:rPr>
        <w:t>W przypadku zmian aktów prawnych, związanych z realizacją niniejszego zamówienia, przedmiot zamówienia musi spełniać uwarunkowania prawne, obowiązujące w okresie jego realizacji.</w:t>
      </w:r>
    </w:p>
    <w:bookmarkEnd w:id="69"/>
    <w:p w14:paraId="0CD18C88" w14:textId="77777777" w:rsidR="00602FAA" w:rsidRPr="00E62B59" w:rsidRDefault="00602FAA" w:rsidP="00E62B59"/>
    <w:p w14:paraId="5E08FFA4" w14:textId="21DD305B" w:rsidR="00602FAA" w:rsidRPr="00A96B0E" w:rsidRDefault="00602FAA">
      <w:pPr>
        <w:pStyle w:val="Akapitzlist"/>
        <w:numPr>
          <w:ilvl w:val="0"/>
          <w:numId w:val="34"/>
        </w:numPr>
        <w:jc w:val="both"/>
        <w:rPr>
          <w:b/>
          <w:bCs/>
        </w:rPr>
      </w:pPr>
      <w:bookmarkStart w:id="70" w:name="_Toc67292094"/>
      <w:bookmarkStart w:id="71" w:name="_Hlk67824211"/>
      <w:r w:rsidRPr="00A96B0E">
        <w:rPr>
          <w:b/>
          <w:bCs/>
        </w:rPr>
        <w:t>Wizja lokalna</w:t>
      </w:r>
      <w:bookmarkStart w:id="72" w:name="_Hlk67824164"/>
      <w:bookmarkEnd w:id="70"/>
      <w:r w:rsidR="001D420C" w:rsidRPr="00A96B0E">
        <w:rPr>
          <w:rFonts w:eastAsiaTheme="minorHAnsi"/>
          <w:b/>
          <w:bCs/>
        </w:rPr>
        <w:t>:</w:t>
      </w:r>
    </w:p>
    <w:bookmarkEnd w:id="71"/>
    <w:p w14:paraId="2C140E12" w14:textId="77777777" w:rsidR="00BE0D43" w:rsidRDefault="00BE0D43" w:rsidP="00BE0D43">
      <w:pPr>
        <w:tabs>
          <w:tab w:val="left" w:pos="426"/>
        </w:tabs>
        <w:spacing w:before="60" w:line="252" w:lineRule="auto"/>
        <w:ind w:left="709"/>
        <w:jc w:val="both"/>
        <w:rPr>
          <w:rFonts w:eastAsia="Calibri"/>
          <w:sz w:val="22"/>
          <w:szCs w:val="22"/>
        </w:rPr>
      </w:pPr>
      <w:r w:rsidRPr="00BE0D43">
        <w:rPr>
          <w:rFonts w:eastAsia="Calibri"/>
          <w:sz w:val="22"/>
          <w:szCs w:val="22"/>
        </w:rPr>
        <w:t xml:space="preserve">Zamawiający </w:t>
      </w:r>
      <w:r w:rsidRPr="00BE0D43">
        <w:rPr>
          <w:rFonts w:eastAsia="Calibri"/>
          <w:b/>
          <w:bCs/>
          <w:sz w:val="22"/>
          <w:szCs w:val="22"/>
        </w:rPr>
        <w:t>dopuszcza możliwość</w:t>
      </w:r>
      <w:r w:rsidRPr="00BE0D43">
        <w:rPr>
          <w:rFonts w:eastAsia="Calibri"/>
          <w:sz w:val="22"/>
          <w:szCs w:val="22"/>
        </w:rPr>
        <w:t xml:space="preserve">, przed złożeniem oferty, przeprowadzenia wizji lokalnej oraz zapoznanie się z stanem faktycznym, posiadaną dokumentacją przez uprawnionych przedstawicieli potencjalnego Wykonawcy, po podpisaniu przez Wykonawcę oświadczenia o zachowaniu poufności zgodnie z </w:t>
      </w:r>
      <w:r w:rsidRPr="00BE0D43">
        <w:rPr>
          <w:rFonts w:eastAsia="Calibri"/>
          <w:b/>
          <w:bCs/>
          <w:color w:val="002060"/>
          <w:sz w:val="22"/>
          <w:szCs w:val="22"/>
        </w:rPr>
        <w:t>Załącznikiem nr 6 do SWZ</w:t>
      </w:r>
      <w:r w:rsidRPr="00BE0D43">
        <w:rPr>
          <w:rFonts w:eastAsia="Calibri"/>
          <w:sz w:val="22"/>
          <w:szCs w:val="22"/>
        </w:rPr>
        <w:t>. Termin dokonania wizji lokalnej po wcześniejszym ustaleniu, nastąpi godzinach 7</w:t>
      </w:r>
      <w:r w:rsidRPr="00BE0D43">
        <w:rPr>
          <w:rFonts w:eastAsia="Calibri"/>
          <w:sz w:val="22"/>
          <w:szCs w:val="22"/>
          <w:vertAlign w:val="superscript"/>
        </w:rPr>
        <w:t>00</w:t>
      </w:r>
      <w:r w:rsidRPr="00BE0D43">
        <w:rPr>
          <w:rFonts w:eastAsia="Calibri"/>
          <w:sz w:val="22"/>
          <w:szCs w:val="22"/>
        </w:rPr>
        <w:t>- 12</w:t>
      </w:r>
      <w:r w:rsidRPr="00BE0D43">
        <w:rPr>
          <w:rFonts w:eastAsia="Calibri"/>
          <w:sz w:val="22"/>
          <w:szCs w:val="22"/>
          <w:vertAlign w:val="superscript"/>
        </w:rPr>
        <w:t>00</w:t>
      </w:r>
      <w:r w:rsidRPr="00BE0D43">
        <w:rPr>
          <w:rFonts w:eastAsia="Calibri"/>
          <w:sz w:val="22"/>
          <w:szCs w:val="22"/>
        </w:rPr>
        <w:t>. Osobami do kontaktu w sprawie uzyskania zgody na wizję lokalną są:</w:t>
      </w:r>
    </w:p>
    <w:p w14:paraId="48EBAD74" w14:textId="77777777" w:rsidR="00535013" w:rsidRPr="00231E1C" w:rsidRDefault="00535013" w:rsidP="00535013">
      <w:pPr>
        <w:tabs>
          <w:tab w:val="left" w:pos="426"/>
        </w:tabs>
        <w:spacing w:before="60" w:line="252" w:lineRule="auto"/>
        <w:ind w:left="709"/>
        <w:jc w:val="both"/>
        <w:rPr>
          <w:rFonts w:eastAsia="Calibri"/>
          <w:sz w:val="22"/>
          <w:szCs w:val="22"/>
        </w:rPr>
      </w:pPr>
      <w:r w:rsidRPr="00231E1C">
        <w:rPr>
          <w:rFonts w:eastAsia="Calibri"/>
          <w:b/>
          <w:color w:val="000000" w:themeColor="text1"/>
          <w:sz w:val="22"/>
          <w:szCs w:val="22"/>
        </w:rPr>
        <w:t xml:space="preserve">Grzegorz Stanaszek </w:t>
      </w:r>
      <w:r w:rsidRPr="00231E1C">
        <w:rPr>
          <w:rFonts w:eastAsia="Calibri"/>
          <w:color w:val="000000" w:themeColor="text1"/>
          <w:sz w:val="22"/>
          <w:szCs w:val="22"/>
        </w:rPr>
        <w:t xml:space="preserve"> </w:t>
      </w:r>
      <w:r w:rsidRPr="00231E1C">
        <w:rPr>
          <w:rFonts w:eastAsia="Calibri"/>
          <w:sz w:val="22"/>
          <w:szCs w:val="22"/>
        </w:rPr>
        <w:t xml:space="preserve">tel. :32/717 75 47 </w:t>
      </w:r>
      <w:r w:rsidRPr="00231E1C">
        <w:rPr>
          <w:rFonts w:eastAsia="Calibri"/>
          <w:color w:val="000000" w:themeColor="text1"/>
          <w:sz w:val="22"/>
          <w:szCs w:val="22"/>
        </w:rPr>
        <w:t>e-mail</w:t>
      </w:r>
      <w:r w:rsidRPr="00231E1C">
        <w:rPr>
          <w:rFonts w:eastAsia="Calibri"/>
          <w:color w:val="002060"/>
          <w:sz w:val="22"/>
          <w:szCs w:val="22"/>
        </w:rPr>
        <w:t xml:space="preserve">:  </w:t>
      </w:r>
      <w:hyperlink r:id="rId13" w:history="1">
        <w:r w:rsidRPr="00231E1C">
          <w:rPr>
            <w:rStyle w:val="Hipercze"/>
            <w:rFonts w:eastAsia="Calibri"/>
            <w:sz w:val="22"/>
            <w:szCs w:val="22"/>
          </w:rPr>
          <w:t>g.stanaszek@pgg.pl</w:t>
        </w:r>
      </w:hyperlink>
    </w:p>
    <w:p w14:paraId="146A25EB" w14:textId="77777777" w:rsidR="00535013" w:rsidRDefault="00535013" w:rsidP="00535013">
      <w:pPr>
        <w:spacing w:before="60" w:line="252" w:lineRule="auto"/>
        <w:ind w:left="709"/>
        <w:rPr>
          <w:rStyle w:val="Hipercze"/>
          <w:rFonts w:eastAsia="Calibri"/>
          <w:sz w:val="22"/>
          <w:szCs w:val="22"/>
        </w:rPr>
      </w:pPr>
      <w:r w:rsidRPr="00231E1C">
        <w:rPr>
          <w:rFonts w:eastAsia="Calibri"/>
          <w:b/>
          <w:color w:val="000000" w:themeColor="text1"/>
          <w:sz w:val="22"/>
          <w:szCs w:val="22"/>
        </w:rPr>
        <w:t xml:space="preserve">Krzysztof Grabowski </w:t>
      </w:r>
      <w:r w:rsidRPr="00231E1C">
        <w:rPr>
          <w:rFonts w:eastAsia="Calibri"/>
          <w:color w:val="000000" w:themeColor="text1"/>
          <w:sz w:val="22"/>
          <w:szCs w:val="22"/>
        </w:rPr>
        <w:t xml:space="preserve"> tel.: 32/717 75 32</w:t>
      </w:r>
      <w:r w:rsidRPr="00231E1C">
        <w:rPr>
          <w:rFonts w:eastAsia="Calibri"/>
          <w:b/>
          <w:color w:val="000000" w:themeColor="text1"/>
          <w:sz w:val="22"/>
          <w:szCs w:val="22"/>
        </w:rPr>
        <w:t xml:space="preserve">   lub </w:t>
      </w:r>
      <w:r w:rsidRPr="00231E1C">
        <w:rPr>
          <w:rFonts w:eastAsia="Calibri"/>
          <w:bCs/>
          <w:color w:val="000000" w:themeColor="text1"/>
          <w:sz w:val="22"/>
          <w:szCs w:val="22"/>
        </w:rPr>
        <w:t xml:space="preserve">tel.: </w:t>
      </w:r>
      <w:r w:rsidRPr="00231E1C">
        <w:rPr>
          <w:rFonts w:eastAsia="Calibri"/>
          <w:color w:val="000000" w:themeColor="text1"/>
          <w:sz w:val="22"/>
          <w:szCs w:val="22"/>
        </w:rPr>
        <w:t>32/717 75 62  e-mail</w:t>
      </w:r>
      <w:r w:rsidRPr="00231E1C">
        <w:rPr>
          <w:rFonts w:eastAsia="Calibri"/>
          <w:color w:val="002060"/>
          <w:sz w:val="22"/>
          <w:szCs w:val="22"/>
        </w:rPr>
        <w:t xml:space="preserve">:  </w:t>
      </w:r>
      <w:hyperlink r:id="rId14" w:history="1">
        <w:r w:rsidRPr="00231E1C">
          <w:rPr>
            <w:rStyle w:val="Hipercze"/>
            <w:rFonts w:eastAsia="Calibri"/>
            <w:sz w:val="22"/>
            <w:szCs w:val="22"/>
          </w:rPr>
          <w:t>k.grabowski@pgg.pl</w:t>
        </w:r>
      </w:hyperlink>
    </w:p>
    <w:p w14:paraId="19E21F69" w14:textId="77777777" w:rsidR="00E62B59" w:rsidRPr="00E62B59" w:rsidRDefault="00E62B59" w:rsidP="00E62B59">
      <w:pPr>
        <w:rPr>
          <w:rFonts w:eastAsia="Calibri"/>
        </w:rPr>
      </w:pPr>
    </w:p>
    <w:p w14:paraId="29786E52" w14:textId="77777777" w:rsidR="001440AA" w:rsidRDefault="001440AA">
      <w:pPr>
        <w:pStyle w:val="Akapitzlist"/>
        <w:numPr>
          <w:ilvl w:val="0"/>
          <w:numId w:val="34"/>
        </w:numPr>
        <w:jc w:val="both"/>
        <w:rPr>
          <w:b/>
        </w:rPr>
      </w:pPr>
      <w:r w:rsidRPr="00FA69A6">
        <w:rPr>
          <w:b/>
        </w:rPr>
        <w:lastRenderedPageBreak/>
        <w:t>Opis przedmiotu zamówienia</w:t>
      </w:r>
      <w:r>
        <w:rPr>
          <w:b/>
        </w:rPr>
        <w:t xml:space="preserve">: </w:t>
      </w:r>
    </w:p>
    <w:p w14:paraId="156DE84B" w14:textId="77777777" w:rsidR="009C0650" w:rsidRDefault="009C0650" w:rsidP="009C0650">
      <w:pPr>
        <w:pStyle w:val="Akapitzlist"/>
        <w:ind w:hanging="294"/>
        <w:jc w:val="both"/>
        <w:rPr>
          <w:b/>
        </w:rPr>
      </w:pPr>
    </w:p>
    <w:p w14:paraId="3426E1BF" w14:textId="041C5673" w:rsidR="001440AA" w:rsidRPr="009C0650" w:rsidRDefault="009C0650" w:rsidP="009C0650">
      <w:pPr>
        <w:suppressAutoHyphens/>
        <w:spacing w:after="200"/>
        <w:ind w:left="567" w:hanging="425"/>
        <w:rPr>
          <w:b/>
          <w:bCs/>
          <w:iCs/>
          <w:color w:val="0000CC"/>
          <w:sz w:val="24"/>
          <w:szCs w:val="24"/>
        </w:rPr>
      </w:pPr>
      <w:r>
        <w:rPr>
          <w:b/>
          <w:bCs/>
          <w:iCs/>
          <w:color w:val="0000CC"/>
          <w:sz w:val="24"/>
          <w:szCs w:val="24"/>
        </w:rPr>
        <w:t xml:space="preserve">1.  </w:t>
      </w:r>
      <w:r w:rsidR="001440AA" w:rsidRPr="009C0650">
        <w:rPr>
          <w:b/>
          <w:bCs/>
          <w:iCs/>
          <w:color w:val="0000CC"/>
          <w:sz w:val="24"/>
          <w:szCs w:val="24"/>
        </w:rPr>
        <w:t>Wymagania szczegółowe dla realizacji zadania:</w:t>
      </w:r>
    </w:p>
    <w:p w14:paraId="52AF28D0" w14:textId="77777777" w:rsidR="001440AA" w:rsidRPr="00BE0D43" w:rsidRDefault="001440AA" w:rsidP="00A00827">
      <w:pPr>
        <w:numPr>
          <w:ilvl w:val="1"/>
          <w:numId w:val="77"/>
        </w:numPr>
        <w:suppressAutoHyphens/>
        <w:spacing w:after="200"/>
        <w:ind w:left="567" w:hanging="284"/>
        <w:rPr>
          <w:b/>
          <w:bCs/>
          <w:iCs/>
          <w:color w:val="0000CC"/>
          <w:sz w:val="24"/>
          <w:szCs w:val="24"/>
        </w:rPr>
      </w:pPr>
      <w:r w:rsidRPr="00BE0D43">
        <w:rPr>
          <w:b/>
          <w:bCs/>
          <w:iCs/>
          <w:color w:val="0000CC"/>
          <w:sz w:val="24"/>
          <w:szCs w:val="24"/>
        </w:rPr>
        <w:t>Zestawy manewrowe 6 kV</w:t>
      </w:r>
    </w:p>
    <w:p w14:paraId="24BD97E5" w14:textId="77777777" w:rsidR="001440AA" w:rsidRPr="007C489C" w:rsidRDefault="001440AA" w:rsidP="00A00827">
      <w:pPr>
        <w:pStyle w:val="Akapitzlist"/>
        <w:numPr>
          <w:ilvl w:val="2"/>
          <w:numId w:val="77"/>
        </w:numPr>
        <w:suppressAutoHyphens/>
        <w:spacing w:before="40"/>
        <w:contextualSpacing w:val="0"/>
        <w:jc w:val="both"/>
        <w:rPr>
          <w:b/>
          <w:bCs/>
          <w:iCs/>
          <w:sz w:val="22"/>
          <w:szCs w:val="22"/>
        </w:rPr>
      </w:pPr>
      <w:r w:rsidRPr="001440AA">
        <w:rPr>
          <w:iCs/>
          <w:sz w:val="22"/>
          <w:szCs w:val="22"/>
        </w:rPr>
        <w:t xml:space="preserve">Zestawy manewrowe muszą umożliwić dowolną konfigurację układu zasilania oraz pracę wentylatora z i bez falownika. Funkcja by-pass musi być tak realizowana aby następowało obustronne odcięcie falownika oraz możliwość jego uziemienia. </w:t>
      </w:r>
    </w:p>
    <w:p w14:paraId="1878E7FD" w14:textId="77777777" w:rsidR="001440AA" w:rsidRPr="007C489C" w:rsidRDefault="001440AA" w:rsidP="00A00827">
      <w:pPr>
        <w:pStyle w:val="Akapitzlist"/>
        <w:numPr>
          <w:ilvl w:val="2"/>
          <w:numId w:val="77"/>
        </w:numPr>
        <w:suppressAutoHyphens/>
        <w:spacing w:before="40"/>
        <w:contextualSpacing w:val="0"/>
        <w:jc w:val="both"/>
        <w:rPr>
          <w:b/>
          <w:bCs/>
          <w:iCs/>
          <w:sz w:val="22"/>
          <w:szCs w:val="22"/>
        </w:rPr>
      </w:pPr>
      <w:r w:rsidRPr="001440AA">
        <w:rPr>
          <w:iCs/>
          <w:sz w:val="22"/>
          <w:szCs w:val="22"/>
        </w:rPr>
        <w:t>Zestawy manewrowe powinny być złożone z 9 prefabrykowanych pól każdy i musi umożliwiać zasilanie wentylatora z dwóch niezależnych źródeł zasilania. Rezerwowe zasilanie powinno być zrealizowane poprzez pole sprzęgłowe pomiędzy zestawami (wyposażone wyłącznik i odłącznik).</w:t>
      </w:r>
    </w:p>
    <w:p w14:paraId="7168866F" w14:textId="2FA1E844" w:rsidR="001440AA" w:rsidRPr="00352E63" w:rsidRDefault="001440AA" w:rsidP="00A00827">
      <w:pPr>
        <w:pStyle w:val="Akapitzlist"/>
        <w:numPr>
          <w:ilvl w:val="2"/>
          <w:numId w:val="77"/>
        </w:numPr>
        <w:suppressAutoHyphens/>
        <w:spacing w:before="40"/>
        <w:contextualSpacing w:val="0"/>
        <w:jc w:val="both"/>
        <w:rPr>
          <w:b/>
          <w:bCs/>
          <w:iCs/>
          <w:sz w:val="22"/>
          <w:szCs w:val="22"/>
        </w:rPr>
      </w:pPr>
      <w:r w:rsidRPr="00352E63">
        <w:rPr>
          <w:iCs/>
          <w:sz w:val="22"/>
          <w:szCs w:val="22"/>
        </w:rPr>
        <w:t>Należy zastosować rozdzielnię spełniająca poniższe wymagania:</w:t>
      </w:r>
    </w:p>
    <w:p w14:paraId="51FA5300" w14:textId="77777777" w:rsidR="001440AA" w:rsidRPr="00352E63" w:rsidRDefault="001440AA" w:rsidP="00A00827">
      <w:pPr>
        <w:pStyle w:val="Akapitzlist"/>
        <w:numPr>
          <w:ilvl w:val="3"/>
          <w:numId w:val="78"/>
        </w:numPr>
        <w:suppressAutoHyphens/>
        <w:spacing w:before="40"/>
        <w:ind w:left="1276" w:hanging="850"/>
        <w:contextualSpacing w:val="0"/>
        <w:jc w:val="both"/>
        <w:rPr>
          <w:iCs/>
          <w:sz w:val="22"/>
          <w:szCs w:val="22"/>
        </w:rPr>
      </w:pPr>
      <w:r w:rsidRPr="00352E63">
        <w:rPr>
          <w:iCs/>
          <w:sz w:val="22"/>
          <w:szCs w:val="22"/>
        </w:rPr>
        <w:t xml:space="preserve">Rozdzielnica w izolacji powietrznej (AIS), trójfazowa, o pojedynczym układzie szyn zbiorczych, przedziałowa o klasie przegród PI wg PN-EN 62271-200. Pola w obudowach metalowych muszą stanowić niezależne moduły, które składają się z przedziałów: </w:t>
      </w:r>
    </w:p>
    <w:p w14:paraId="0B4EF873" w14:textId="6D0CE647" w:rsidR="001440AA" w:rsidRPr="00352E63" w:rsidRDefault="001440AA" w:rsidP="00A00827">
      <w:pPr>
        <w:pStyle w:val="Akapitzlist"/>
        <w:numPr>
          <w:ilvl w:val="2"/>
          <w:numId w:val="82"/>
        </w:numPr>
        <w:suppressAutoHyphens/>
        <w:spacing w:before="40"/>
        <w:ind w:left="1701"/>
        <w:contextualSpacing w:val="0"/>
        <w:jc w:val="both"/>
        <w:rPr>
          <w:iCs/>
          <w:sz w:val="22"/>
          <w:szCs w:val="22"/>
        </w:rPr>
      </w:pPr>
      <w:r w:rsidRPr="00352E63">
        <w:rPr>
          <w:iCs/>
          <w:sz w:val="22"/>
          <w:szCs w:val="22"/>
        </w:rPr>
        <w:t>szyn zbiorczych – izolowanych, rurowych w układzie poziomym.</w:t>
      </w:r>
    </w:p>
    <w:p w14:paraId="6F9E1842" w14:textId="798B38BF" w:rsidR="001440AA" w:rsidRPr="00352E63" w:rsidRDefault="001440AA" w:rsidP="00A00827">
      <w:pPr>
        <w:pStyle w:val="Akapitzlist"/>
        <w:numPr>
          <w:ilvl w:val="2"/>
          <w:numId w:val="82"/>
        </w:numPr>
        <w:suppressAutoHyphens/>
        <w:spacing w:before="40"/>
        <w:ind w:left="1701"/>
        <w:contextualSpacing w:val="0"/>
        <w:jc w:val="both"/>
        <w:rPr>
          <w:iCs/>
          <w:sz w:val="22"/>
          <w:szCs w:val="22"/>
        </w:rPr>
      </w:pPr>
      <w:r w:rsidRPr="00352E63">
        <w:rPr>
          <w:iCs/>
          <w:sz w:val="22"/>
          <w:szCs w:val="22"/>
        </w:rPr>
        <w:t xml:space="preserve">rozłącznika/odłącznika z gazem izolacyjnym SF6 zawartym wewnątrz obudowy żywicznej. Rozłącznik/odłącznik trójpołożeniowy (zamknięty-otwarty-uziemiony) zespolony z uziemnikiem szybkim w gazie SF6 z biegunami w układzie lateralnym. </w:t>
      </w:r>
    </w:p>
    <w:p w14:paraId="1F159CEE" w14:textId="3AAC281A" w:rsidR="001440AA" w:rsidRPr="001440AA" w:rsidRDefault="001440AA" w:rsidP="00A00827">
      <w:pPr>
        <w:pStyle w:val="Akapitzlist"/>
        <w:numPr>
          <w:ilvl w:val="2"/>
          <w:numId w:val="82"/>
        </w:numPr>
        <w:suppressAutoHyphens/>
        <w:spacing w:before="40"/>
        <w:ind w:left="1701"/>
        <w:contextualSpacing w:val="0"/>
        <w:jc w:val="both"/>
        <w:rPr>
          <w:iCs/>
          <w:sz w:val="22"/>
          <w:szCs w:val="22"/>
        </w:rPr>
      </w:pPr>
      <w:r w:rsidRPr="00352E63">
        <w:rPr>
          <w:iCs/>
          <w:sz w:val="22"/>
          <w:szCs w:val="22"/>
        </w:rPr>
        <w:t>kablowego poniżej rozłącznika/odłącznika, w którym instaluje się zależnie od pola:</w:t>
      </w:r>
      <w:r w:rsidRPr="001440AA">
        <w:rPr>
          <w:iCs/>
          <w:sz w:val="22"/>
          <w:szCs w:val="22"/>
        </w:rPr>
        <w:t xml:space="preserve"> wyłączniki stacjonarne lub wysuwne, styczniki, przekładniki prądowe i/lub napięciowe, ograniczniki przepięć, bezpieczniki</w:t>
      </w:r>
    </w:p>
    <w:p w14:paraId="1B32212B" w14:textId="7BD1CCD6" w:rsidR="001440AA" w:rsidRPr="001440AA" w:rsidRDefault="001440AA" w:rsidP="00A00827">
      <w:pPr>
        <w:pStyle w:val="Akapitzlist"/>
        <w:numPr>
          <w:ilvl w:val="2"/>
          <w:numId w:val="82"/>
        </w:numPr>
        <w:suppressAutoHyphens/>
        <w:spacing w:before="40"/>
        <w:ind w:left="1701"/>
        <w:contextualSpacing w:val="0"/>
        <w:jc w:val="both"/>
        <w:rPr>
          <w:iCs/>
          <w:sz w:val="22"/>
          <w:szCs w:val="22"/>
        </w:rPr>
      </w:pPr>
      <w:r w:rsidRPr="001440AA">
        <w:rPr>
          <w:iCs/>
          <w:sz w:val="22"/>
          <w:szCs w:val="22"/>
        </w:rPr>
        <w:t>niskiego napięcia przeznaczonego na obwody wtórne rozdzielnicy i zabezpieczenia.</w:t>
      </w:r>
    </w:p>
    <w:p w14:paraId="6D2F25C4" w14:textId="77777777" w:rsidR="001440AA" w:rsidRPr="007C489C" w:rsidRDefault="001440AA" w:rsidP="00A00827">
      <w:pPr>
        <w:pStyle w:val="Akapitzlist"/>
        <w:numPr>
          <w:ilvl w:val="2"/>
          <w:numId w:val="77"/>
        </w:numPr>
        <w:suppressAutoHyphens/>
        <w:spacing w:before="40"/>
        <w:contextualSpacing w:val="0"/>
        <w:jc w:val="both"/>
        <w:rPr>
          <w:b/>
          <w:bCs/>
          <w:iCs/>
          <w:sz w:val="22"/>
          <w:szCs w:val="22"/>
        </w:rPr>
      </w:pPr>
      <w:r w:rsidRPr="001440AA">
        <w:rPr>
          <w:iCs/>
          <w:sz w:val="22"/>
          <w:szCs w:val="22"/>
        </w:rPr>
        <w:t>Dostęp do przyłączy kablowych jest przewidziany od dołu - z przodu celki. Urządzenia służące do sterowania powinny być umieszczone również z przodu, w centralnej części elewacji w celu ułatwienia obsługi i manewrowania.</w:t>
      </w:r>
    </w:p>
    <w:p w14:paraId="44C8C46B" w14:textId="77777777" w:rsidR="001440AA" w:rsidRPr="00352E63" w:rsidRDefault="001440AA" w:rsidP="00A00827">
      <w:pPr>
        <w:pStyle w:val="Akapitzlist"/>
        <w:numPr>
          <w:ilvl w:val="2"/>
          <w:numId w:val="77"/>
        </w:numPr>
        <w:suppressAutoHyphens/>
        <w:spacing w:before="40"/>
        <w:contextualSpacing w:val="0"/>
        <w:jc w:val="both"/>
        <w:rPr>
          <w:b/>
          <w:bCs/>
          <w:iCs/>
          <w:sz w:val="22"/>
          <w:szCs w:val="22"/>
        </w:rPr>
      </w:pPr>
      <w:r w:rsidRPr="00352E63">
        <w:rPr>
          <w:iCs/>
          <w:sz w:val="22"/>
          <w:szCs w:val="22"/>
        </w:rPr>
        <w:t>Rozdzielnia powinna być wyposażona w aparaturę pierwotną jednego producenta.</w:t>
      </w:r>
    </w:p>
    <w:p w14:paraId="65240C38" w14:textId="57D88F5C" w:rsidR="001440AA" w:rsidRPr="00352E63" w:rsidRDefault="001440AA" w:rsidP="00A00827">
      <w:pPr>
        <w:pStyle w:val="Akapitzlist"/>
        <w:numPr>
          <w:ilvl w:val="2"/>
          <w:numId w:val="77"/>
        </w:numPr>
        <w:suppressAutoHyphens/>
        <w:spacing w:before="40"/>
        <w:contextualSpacing w:val="0"/>
        <w:jc w:val="both"/>
        <w:rPr>
          <w:b/>
          <w:bCs/>
          <w:iCs/>
          <w:sz w:val="22"/>
          <w:szCs w:val="22"/>
        </w:rPr>
      </w:pPr>
      <w:r w:rsidRPr="00352E63">
        <w:rPr>
          <w:iCs/>
          <w:sz w:val="22"/>
          <w:szCs w:val="22"/>
        </w:rPr>
        <w:t>Pola wyłącznikowe</w:t>
      </w:r>
      <w:r w:rsidR="008251BD" w:rsidRPr="00352E63">
        <w:rPr>
          <w:iCs/>
          <w:sz w:val="22"/>
          <w:szCs w:val="22"/>
        </w:rPr>
        <w:t xml:space="preserve"> preferuje się</w:t>
      </w:r>
      <w:r w:rsidRPr="00352E63">
        <w:rPr>
          <w:iCs/>
          <w:sz w:val="22"/>
          <w:szCs w:val="22"/>
        </w:rPr>
        <w:t xml:space="preserve"> wyposaż</w:t>
      </w:r>
      <w:r w:rsidR="008251BD" w:rsidRPr="00352E63">
        <w:rPr>
          <w:iCs/>
          <w:sz w:val="22"/>
          <w:szCs w:val="22"/>
        </w:rPr>
        <w:t>yć</w:t>
      </w:r>
      <w:r w:rsidRPr="00352E63">
        <w:rPr>
          <w:iCs/>
          <w:sz w:val="22"/>
          <w:szCs w:val="22"/>
        </w:rPr>
        <w:t xml:space="preserve"> w wyłączniki </w:t>
      </w:r>
      <w:r w:rsidR="00E665BB" w:rsidRPr="00352E63">
        <w:rPr>
          <w:iCs/>
          <w:sz w:val="22"/>
          <w:szCs w:val="22"/>
        </w:rPr>
        <w:t xml:space="preserve">próżniowe lub z </w:t>
      </w:r>
      <w:r w:rsidRPr="00352E63">
        <w:rPr>
          <w:iCs/>
          <w:sz w:val="22"/>
          <w:szCs w:val="22"/>
        </w:rPr>
        <w:t xml:space="preserve"> gazem SF6 jako czynnik gaszący i izolujący</w:t>
      </w:r>
      <w:r w:rsidR="00E665BB" w:rsidRPr="00352E63">
        <w:rPr>
          <w:iCs/>
          <w:sz w:val="22"/>
          <w:szCs w:val="22"/>
        </w:rPr>
        <w:t xml:space="preserve"> (pola w przedziale 350mm – 375mm) ze względu na ograniczoną ilość miejsca w pomieszczeniu.</w:t>
      </w:r>
      <w:r w:rsidRPr="00352E63">
        <w:rPr>
          <w:iCs/>
          <w:sz w:val="22"/>
          <w:szCs w:val="22"/>
        </w:rPr>
        <w:t>.</w:t>
      </w:r>
    </w:p>
    <w:p w14:paraId="32F5A7E5" w14:textId="77777777" w:rsidR="001440AA" w:rsidRPr="007C489C" w:rsidRDefault="001440AA" w:rsidP="00A00827">
      <w:pPr>
        <w:pStyle w:val="Akapitzlist"/>
        <w:numPr>
          <w:ilvl w:val="2"/>
          <w:numId w:val="77"/>
        </w:numPr>
        <w:suppressAutoHyphens/>
        <w:spacing w:before="40"/>
        <w:contextualSpacing w:val="0"/>
        <w:jc w:val="both"/>
        <w:rPr>
          <w:b/>
          <w:bCs/>
          <w:iCs/>
          <w:sz w:val="22"/>
          <w:szCs w:val="22"/>
        </w:rPr>
      </w:pPr>
      <w:r w:rsidRPr="00352E63">
        <w:rPr>
          <w:iCs/>
          <w:sz w:val="22"/>
          <w:szCs w:val="22"/>
        </w:rPr>
        <w:t>Pola zasilające muszą posiadać odłączniki szynowe i uziemnik polowy górny oraz wyłącznik</w:t>
      </w:r>
      <w:r w:rsidRPr="001440AA">
        <w:rPr>
          <w:iCs/>
          <w:sz w:val="22"/>
          <w:szCs w:val="22"/>
        </w:rPr>
        <w:t xml:space="preserve"> wysuwny (bieguny w układzie posobnym) oraz uziemnik kablowy.</w:t>
      </w:r>
    </w:p>
    <w:p w14:paraId="1536D715" w14:textId="77777777" w:rsidR="001440AA" w:rsidRPr="007C489C" w:rsidRDefault="001440AA" w:rsidP="00A00827">
      <w:pPr>
        <w:pStyle w:val="Akapitzlist"/>
        <w:numPr>
          <w:ilvl w:val="2"/>
          <w:numId w:val="77"/>
        </w:numPr>
        <w:suppressAutoHyphens/>
        <w:spacing w:before="40"/>
        <w:contextualSpacing w:val="0"/>
        <w:jc w:val="both"/>
        <w:rPr>
          <w:b/>
          <w:bCs/>
          <w:iCs/>
          <w:sz w:val="22"/>
          <w:szCs w:val="22"/>
        </w:rPr>
      </w:pPr>
      <w:r w:rsidRPr="001440AA">
        <w:rPr>
          <w:iCs/>
          <w:sz w:val="22"/>
          <w:szCs w:val="22"/>
        </w:rPr>
        <w:t>Pola wyłącznikowe silnikowe muszą mieć dwa odłączniki szynowe i uziemniki (odłączniki zblokowane mechanicznie sterowane jednym kluczem) oraz wyłącznik w wykonaniu stacjonarnym z możliwością szybkiego wyjazdu (obwody wtórne na złączu wielostykowym).</w:t>
      </w:r>
    </w:p>
    <w:p w14:paraId="73E600C4" w14:textId="77777777" w:rsidR="001440AA" w:rsidRDefault="001440AA" w:rsidP="00BE0D43">
      <w:pPr>
        <w:suppressAutoHyphens/>
        <w:spacing w:before="80" w:after="120"/>
        <w:ind w:firstLine="425"/>
        <w:rPr>
          <w:rFonts w:eastAsia="Calibri"/>
          <w:b/>
          <w:bCs/>
          <w:iCs/>
          <w:sz w:val="22"/>
          <w:szCs w:val="22"/>
        </w:rPr>
      </w:pPr>
      <w:r w:rsidRPr="007C489C">
        <w:rPr>
          <w:rFonts w:eastAsia="Calibri"/>
          <w:b/>
          <w:bCs/>
          <w:iCs/>
          <w:sz w:val="22"/>
          <w:szCs w:val="22"/>
        </w:rPr>
        <w:t>Wymagane parametry znamionowe:</w:t>
      </w:r>
    </w:p>
    <w:tbl>
      <w:tblPr>
        <w:tblW w:w="8931" w:type="dxa"/>
        <w:tblInd w:w="70" w:type="dxa"/>
        <w:tblLayout w:type="fixed"/>
        <w:tblCellMar>
          <w:left w:w="70" w:type="dxa"/>
          <w:right w:w="70" w:type="dxa"/>
        </w:tblCellMar>
        <w:tblLook w:val="0000" w:firstRow="0" w:lastRow="0" w:firstColumn="0" w:lastColumn="0" w:noHBand="0" w:noVBand="0"/>
      </w:tblPr>
      <w:tblGrid>
        <w:gridCol w:w="6237"/>
        <w:gridCol w:w="706"/>
        <w:gridCol w:w="1988"/>
      </w:tblGrid>
      <w:tr w:rsidR="001440AA" w:rsidRPr="007C489C" w14:paraId="2B9C0CFE" w14:textId="77777777" w:rsidTr="00BB12CE">
        <w:trPr>
          <w:cantSplit/>
          <w:trHeight w:val="335"/>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84BA0" w14:textId="77777777" w:rsidR="001440AA" w:rsidRPr="007C489C" w:rsidRDefault="001440AA" w:rsidP="00BB12CE">
            <w:pPr>
              <w:suppressAutoHyphens/>
              <w:outlineLvl w:val="4"/>
              <w:rPr>
                <w:rFonts w:eastAsia="Cambria"/>
                <w:b/>
                <w:bCs/>
                <w:iCs/>
                <w:sz w:val="22"/>
                <w:szCs w:val="22"/>
              </w:rPr>
            </w:pPr>
            <w:r w:rsidRPr="007C489C">
              <w:rPr>
                <w:rFonts w:eastAsia="Cambria"/>
                <w:b/>
                <w:bCs/>
                <w:iCs/>
                <w:sz w:val="22"/>
                <w:szCs w:val="22"/>
              </w:rPr>
              <w:t>Parametr</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3A0CAC" w14:textId="1299A5FF" w:rsidR="001440AA" w:rsidRPr="007C489C" w:rsidRDefault="00F83CC0" w:rsidP="00BB12CE">
            <w:pPr>
              <w:suppressAutoHyphens/>
              <w:rPr>
                <w:rFonts w:eastAsia="Calibri"/>
                <w:b/>
                <w:bCs/>
                <w:iCs/>
                <w:sz w:val="22"/>
                <w:szCs w:val="22"/>
              </w:rPr>
            </w:pPr>
            <w:r>
              <w:rPr>
                <w:rFonts w:eastAsia="Calibri"/>
                <w:b/>
                <w:bCs/>
                <w:iCs/>
                <w:sz w:val="22"/>
                <w:szCs w:val="22"/>
              </w:rPr>
              <w:t>Jedn.</w:t>
            </w: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04EA44" w14:textId="77777777" w:rsidR="001440AA" w:rsidRPr="007C489C" w:rsidRDefault="001440AA" w:rsidP="00BB12CE">
            <w:pPr>
              <w:suppressAutoHyphens/>
              <w:jc w:val="center"/>
              <w:outlineLvl w:val="5"/>
              <w:rPr>
                <w:b/>
                <w:bCs/>
                <w:iCs/>
                <w:sz w:val="22"/>
                <w:szCs w:val="22"/>
              </w:rPr>
            </w:pPr>
            <w:r w:rsidRPr="007C489C">
              <w:rPr>
                <w:b/>
                <w:bCs/>
                <w:iCs/>
                <w:sz w:val="22"/>
                <w:szCs w:val="22"/>
              </w:rPr>
              <w:t>Wartość</w:t>
            </w:r>
          </w:p>
        </w:tc>
      </w:tr>
      <w:tr w:rsidR="001440AA" w:rsidRPr="007C489C" w14:paraId="0A6B858C"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AB4165" w14:textId="77777777" w:rsidR="001440AA" w:rsidRPr="007C489C" w:rsidRDefault="001440AA" w:rsidP="00BB12CE">
            <w:pPr>
              <w:suppressAutoHyphens/>
              <w:rPr>
                <w:rFonts w:eastAsia="Calibri"/>
                <w:iCs/>
              </w:rPr>
            </w:pPr>
            <w:r w:rsidRPr="007C489C">
              <w:rPr>
                <w:rFonts w:eastAsia="Calibri"/>
                <w:iCs/>
              </w:rPr>
              <w:t xml:space="preserve">Napięcie znamionowe </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F8805A" w14:textId="77777777" w:rsidR="001440AA" w:rsidRPr="007C489C" w:rsidRDefault="001440AA" w:rsidP="00BB12CE">
            <w:pPr>
              <w:suppressAutoHyphens/>
              <w:jc w:val="center"/>
              <w:rPr>
                <w:rFonts w:eastAsia="Calibri"/>
                <w:iCs/>
              </w:rPr>
            </w:pPr>
            <w:r w:rsidRPr="007C489C">
              <w:rPr>
                <w:rFonts w:eastAsia="Calibri"/>
                <w:iCs/>
              </w:rPr>
              <w:t>kV</w:t>
            </w: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60F389" w14:textId="77777777" w:rsidR="001440AA" w:rsidRPr="007C489C" w:rsidRDefault="001440AA" w:rsidP="00BB12CE">
            <w:pPr>
              <w:suppressAutoHyphens/>
              <w:jc w:val="center"/>
              <w:rPr>
                <w:rFonts w:eastAsia="Calibri"/>
                <w:iCs/>
              </w:rPr>
            </w:pPr>
            <w:r w:rsidRPr="007C489C">
              <w:rPr>
                <w:rFonts w:eastAsia="Calibri"/>
                <w:iCs/>
              </w:rPr>
              <w:t>12</w:t>
            </w:r>
          </w:p>
        </w:tc>
      </w:tr>
      <w:tr w:rsidR="001440AA" w:rsidRPr="007C489C" w14:paraId="5686015E"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EEF6DE" w14:textId="77777777" w:rsidR="001440AA" w:rsidRPr="007C489C" w:rsidRDefault="001440AA" w:rsidP="00BB12CE">
            <w:pPr>
              <w:suppressAutoHyphens/>
              <w:rPr>
                <w:rFonts w:eastAsia="Calibri"/>
                <w:iCs/>
              </w:rPr>
            </w:pPr>
            <w:r w:rsidRPr="007C489C">
              <w:rPr>
                <w:rFonts w:eastAsia="Calibri"/>
                <w:iCs/>
              </w:rPr>
              <w:t>Napięcie znamionowe sieci</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818687" w14:textId="77777777" w:rsidR="001440AA" w:rsidRPr="007C489C" w:rsidRDefault="001440AA" w:rsidP="00BB12CE">
            <w:pPr>
              <w:suppressAutoHyphens/>
              <w:jc w:val="center"/>
              <w:rPr>
                <w:rFonts w:eastAsia="Calibri"/>
                <w:iCs/>
              </w:rPr>
            </w:pPr>
            <w:r w:rsidRPr="007C489C">
              <w:rPr>
                <w:rFonts w:eastAsia="Calibri"/>
                <w:iCs/>
              </w:rPr>
              <w:t>kV</w:t>
            </w: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12C7C0" w14:textId="77777777" w:rsidR="001440AA" w:rsidRPr="007C489C" w:rsidRDefault="001440AA" w:rsidP="00BB12CE">
            <w:pPr>
              <w:suppressAutoHyphens/>
              <w:jc w:val="center"/>
              <w:rPr>
                <w:rFonts w:eastAsia="Calibri"/>
                <w:iCs/>
              </w:rPr>
            </w:pPr>
            <w:r w:rsidRPr="007C489C">
              <w:rPr>
                <w:rFonts w:eastAsia="Calibri"/>
                <w:iCs/>
              </w:rPr>
              <w:t>6</w:t>
            </w:r>
          </w:p>
        </w:tc>
      </w:tr>
      <w:tr w:rsidR="001440AA" w:rsidRPr="007C489C" w14:paraId="4A6E3505" w14:textId="77777777" w:rsidTr="00F83CC0">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DEF4D36" w14:textId="77777777" w:rsidR="001440AA" w:rsidRPr="007C489C" w:rsidRDefault="001440AA" w:rsidP="00BB12CE">
            <w:pPr>
              <w:suppressAutoHyphens/>
              <w:rPr>
                <w:rFonts w:eastAsia="Calibri"/>
                <w:iCs/>
              </w:rPr>
            </w:pPr>
            <w:r w:rsidRPr="007C489C">
              <w:rPr>
                <w:rFonts w:eastAsia="Calibri"/>
                <w:iCs/>
              </w:rPr>
              <w:t>Poziom znamionowy izolacji:</w:t>
            </w:r>
          </w:p>
        </w:tc>
        <w:tc>
          <w:tcPr>
            <w:tcW w:w="70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071F732" w14:textId="34329BC6" w:rsidR="001440AA" w:rsidRPr="007C489C" w:rsidRDefault="00F83CC0" w:rsidP="00BB12CE">
            <w:pPr>
              <w:suppressAutoHyphens/>
              <w:jc w:val="center"/>
              <w:rPr>
                <w:rFonts w:eastAsia="Calibri"/>
                <w:iCs/>
              </w:rPr>
            </w:pPr>
            <w:r>
              <w:rPr>
                <w:rFonts w:eastAsia="Calibri"/>
                <w:iCs/>
              </w:rPr>
              <w:t>x</w:t>
            </w:r>
          </w:p>
        </w:tc>
        <w:tc>
          <w:tcPr>
            <w:tcW w:w="198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F250643" w14:textId="148EC304" w:rsidR="001440AA" w:rsidRPr="007C489C" w:rsidRDefault="00F83CC0" w:rsidP="00BB12CE">
            <w:pPr>
              <w:suppressAutoHyphens/>
              <w:jc w:val="center"/>
              <w:rPr>
                <w:rFonts w:eastAsia="Calibri"/>
                <w:iCs/>
              </w:rPr>
            </w:pPr>
            <w:r>
              <w:rPr>
                <w:rFonts w:eastAsia="Calibri"/>
                <w:iCs/>
              </w:rPr>
              <w:t>x</w:t>
            </w:r>
          </w:p>
        </w:tc>
      </w:tr>
      <w:tr w:rsidR="001440AA" w:rsidRPr="007C489C" w14:paraId="6468E64C"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4E440" w14:textId="77777777" w:rsidR="001440AA" w:rsidRPr="007C489C" w:rsidRDefault="001440AA" w:rsidP="00BB12CE">
            <w:pPr>
              <w:suppressAutoHyphens/>
              <w:rPr>
                <w:rFonts w:eastAsia="Calibri"/>
                <w:iCs/>
              </w:rPr>
            </w:pPr>
            <w:r w:rsidRPr="007C489C">
              <w:rPr>
                <w:rFonts w:eastAsia="Calibri"/>
                <w:iCs/>
              </w:rPr>
              <w:t xml:space="preserve">- napięcie probiercze o częstotliwości sieciowej (50 </w:t>
            </w:r>
            <w:proofErr w:type="spellStart"/>
            <w:r w:rsidRPr="007C489C">
              <w:rPr>
                <w:rFonts w:eastAsia="Calibri"/>
                <w:iCs/>
              </w:rPr>
              <w:t>Hz</w:t>
            </w:r>
            <w:proofErr w:type="spellEnd"/>
            <w:r w:rsidRPr="007C489C">
              <w:rPr>
                <w:rFonts w:eastAsia="Calibri"/>
                <w:iCs/>
              </w:rPr>
              <w:t xml:space="preserve">, 60 s) </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E52026" w14:textId="77777777" w:rsidR="001440AA" w:rsidRPr="007C489C" w:rsidRDefault="001440AA" w:rsidP="00BB12CE">
            <w:pPr>
              <w:suppressAutoHyphens/>
              <w:jc w:val="center"/>
              <w:rPr>
                <w:rFonts w:eastAsia="Calibri"/>
                <w:iCs/>
              </w:rPr>
            </w:pPr>
            <w:r w:rsidRPr="007C489C">
              <w:rPr>
                <w:rFonts w:eastAsia="Calibri"/>
                <w:iCs/>
              </w:rPr>
              <w:t>kV</w:t>
            </w: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F34C9" w14:textId="77777777" w:rsidR="001440AA" w:rsidRPr="007C489C" w:rsidRDefault="001440AA" w:rsidP="00BB12CE">
            <w:pPr>
              <w:suppressAutoHyphens/>
              <w:jc w:val="center"/>
              <w:rPr>
                <w:rFonts w:eastAsia="Calibri"/>
                <w:iCs/>
              </w:rPr>
            </w:pPr>
            <w:r w:rsidRPr="007C489C">
              <w:rPr>
                <w:rFonts w:eastAsia="Calibri"/>
                <w:iCs/>
              </w:rPr>
              <w:t>28</w:t>
            </w:r>
          </w:p>
        </w:tc>
      </w:tr>
      <w:tr w:rsidR="001440AA" w:rsidRPr="007C489C" w14:paraId="377722F4"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7E54D" w14:textId="77777777" w:rsidR="001440AA" w:rsidRPr="007C489C" w:rsidRDefault="001440AA" w:rsidP="00BB12CE">
            <w:pPr>
              <w:tabs>
                <w:tab w:val="left" w:pos="9356"/>
              </w:tabs>
              <w:suppressAutoHyphens/>
              <w:rPr>
                <w:rFonts w:eastAsia="Calibri"/>
                <w:iCs/>
              </w:rPr>
            </w:pPr>
            <w:r w:rsidRPr="007C489C">
              <w:rPr>
                <w:rFonts w:eastAsia="Calibri"/>
                <w:iCs/>
              </w:rPr>
              <w:t>- napięcie probiercze udarowe piorunowe (1.2/50 µs)</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047FD4" w14:textId="77777777" w:rsidR="001440AA" w:rsidRPr="007C489C" w:rsidRDefault="001440AA" w:rsidP="00BB12CE">
            <w:pPr>
              <w:tabs>
                <w:tab w:val="left" w:pos="9356"/>
              </w:tabs>
              <w:suppressAutoHyphens/>
              <w:jc w:val="center"/>
              <w:rPr>
                <w:rFonts w:eastAsia="Calibri"/>
                <w:iCs/>
              </w:rPr>
            </w:pPr>
            <w:r w:rsidRPr="007C489C">
              <w:rPr>
                <w:rFonts w:eastAsia="Calibri"/>
                <w:iCs/>
              </w:rPr>
              <w:t>kV</w:t>
            </w: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A8E572" w14:textId="77777777" w:rsidR="001440AA" w:rsidRPr="007C489C" w:rsidRDefault="001440AA" w:rsidP="00BB12CE">
            <w:pPr>
              <w:tabs>
                <w:tab w:val="left" w:pos="9356"/>
              </w:tabs>
              <w:suppressAutoHyphens/>
              <w:jc w:val="center"/>
              <w:rPr>
                <w:rFonts w:eastAsia="Calibri"/>
                <w:iCs/>
              </w:rPr>
            </w:pPr>
            <w:r w:rsidRPr="007C489C">
              <w:rPr>
                <w:rFonts w:eastAsia="Calibri"/>
                <w:iCs/>
              </w:rPr>
              <w:t>75</w:t>
            </w:r>
          </w:p>
        </w:tc>
      </w:tr>
      <w:tr w:rsidR="001440AA" w:rsidRPr="007C489C" w14:paraId="05D0F3EC"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84AAA0" w14:textId="77777777" w:rsidR="001440AA" w:rsidRPr="007C489C" w:rsidRDefault="001440AA" w:rsidP="00BB12CE">
            <w:pPr>
              <w:suppressAutoHyphens/>
              <w:rPr>
                <w:rFonts w:eastAsia="Calibri"/>
                <w:iCs/>
              </w:rPr>
            </w:pPr>
            <w:r w:rsidRPr="007C489C">
              <w:rPr>
                <w:rFonts w:eastAsia="Calibri"/>
                <w:iCs/>
              </w:rPr>
              <w:t>Częstotliwość znamionowa</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92C0F9" w14:textId="77777777" w:rsidR="001440AA" w:rsidRPr="007C489C" w:rsidRDefault="001440AA" w:rsidP="00BB12CE">
            <w:pPr>
              <w:suppressAutoHyphens/>
              <w:jc w:val="center"/>
              <w:rPr>
                <w:rFonts w:eastAsia="Calibri"/>
                <w:iCs/>
              </w:rPr>
            </w:pPr>
            <w:proofErr w:type="spellStart"/>
            <w:r w:rsidRPr="007C489C">
              <w:rPr>
                <w:rFonts w:eastAsia="Calibri"/>
                <w:iCs/>
              </w:rPr>
              <w:t>Hz</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1EC3F" w14:textId="77777777" w:rsidR="001440AA" w:rsidRPr="007C489C" w:rsidRDefault="001440AA" w:rsidP="00BB12CE">
            <w:pPr>
              <w:suppressAutoHyphens/>
              <w:jc w:val="center"/>
              <w:rPr>
                <w:rFonts w:eastAsia="Calibri"/>
                <w:iCs/>
              </w:rPr>
            </w:pPr>
            <w:r w:rsidRPr="007C489C">
              <w:rPr>
                <w:rFonts w:eastAsia="Calibri"/>
                <w:iCs/>
              </w:rPr>
              <w:t>50</w:t>
            </w:r>
          </w:p>
        </w:tc>
      </w:tr>
      <w:tr w:rsidR="001440AA" w:rsidRPr="007C489C" w14:paraId="1E3C78EF"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A5FB4" w14:textId="77777777" w:rsidR="001440AA" w:rsidRPr="007C489C" w:rsidRDefault="001440AA" w:rsidP="00BB12CE">
            <w:pPr>
              <w:tabs>
                <w:tab w:val="left" w:pos="9356"/>
              </w:tabs>
              <w:suppressAutoHyphens/>
              <w:rPr>
                <w:rFonts w:eastAsia="Calibri"/>
                <w:iCs/>
              </w:rPr>
            </w:pPr>
            <w:r w:rsidRPr="007C489C">
              <w:rPr>
                <w:rFonts w:eastAsia="Calibri"/>
                <w:iCs/>
              </w:rPr>
              <w:t>Prąd znamionowy ciągły szyn zbiorczych i pola zasilającego</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6545B" w14:textId="77777777" w:rsidR="001440AA" w:rsidRPr="007C489C" w:rsidRDefault="001440AA" w:rsidP="00BB12CE">
            <w:pPr>
              <w:tabs>
                <w:tab w:val="left" w:pos="9356"/>
              </w:tabs>
              <w:suppressAutoHyphens/>
              <w:jc w:val="center"/>
              <w:rPr>
                <w:rFonts w:eastAsia="Calibri"/>
                <w:iCs/>
              </w:rPr>
            </w:pPr>
            <w:r w:rsidRPr="007C489C">
              <w:rPr>
                <w:rFonts w:eastAsia="Calibri"/>
                <w:iCs/>
              </w:rPr>
              <w:t>A</w:t>
            </w: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FF0A57" w14:textId="77777777" w:rsidR="001440AA" w:rsidRPr="007C489C" w:rsidRDefault="001440AA" w:rsidP="00BB12CE">
            <w:pPr>
              <w:tabs>
                <w:tab w:val="left" w:pos="9356"/>
              </w:tabs>
              <w:suppressAutoHyphens/>
              <w:jc w:val="center"/>
              <w:rPr>
                <w:rFonts w:eastAsia="Calibri"/>
                <w:iCs/>
              </w:rPr>
            </w:pPr>
            <w:r w:rsidRPr="007C489C">
              <w:rPr>
                <w:rFonts w:eastAsia="Calibri"/>
                <w:iCs/>
              </w:rPr>
              <w:t>630</w:t>
            </w:r>
          </w:p>
        </w:tc>
      </w:tr>
      <w:tr w:rsidR="001440AA" w:rsidRPr="007C489C" w14:paraId="6DC1A025"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82DB0" w14:textId="77777777" w:rsidR="001440AA" w:rsidRPr="007C489C" w:rsidRDefault="001440AA" w:rsidP="00BB12CE">
            <w:pPr>
              <w:suppressAutoHyphens/>
              <w:rPr>
                <w:rFonts w:eastAsia="Calibri"/>
                <w:iCs/>
              </w:rPr>
            </w:pPr>
            <w:r w:rsidRPr="007C489C">
              <w:rPr>
                <w:rFonts w:eastAsia="Calibri"/>
                <w:iCs/>
              </w:rPr>
              <w:t>Prąd znamionowy krótkotrwały wytrzymywany</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FD69A5" w14:textId="77777777" w:rsidR="001440AA" w:rsidRPr="007C489C" w:rsidRDefault="001440AA" w:rsidP="00BB12CE">
            <w:pPr>
              <w:suppressAutoHyphens/>
              <w:jc w:val="center"/>
              <w:rPr>
                <w:rFonts w:eastAsia="Calibri"/>
                <w:iCs/>
              </w:rPr>
            </w:pPr>
            <w:proofErr w:type="spellStart"/>
            <w:r w:rsidRPr="007C489C">
              <w:rPr>
                <w:rFonts w:eastAsia="Calibri"/>
                <w:iCs/>
              </w:rPr>
              <w:t>kA</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A94F6" w14:textId="77777777" w:rsidR="001440AA" w:rsidRPr="007C489C" w:rsidRDefault="001440AA" w:rsidP="00BB12CE">
            <w:pPr>
              <w:suppressAutoHyphens/>
              <w:jc w:val="center"/>
              <w:rPr>
                <w:rFonts w:eastAsia="Calibri"/>
                <w:iCs/>
              </w:rPr>
            </w:pPr>
            <w:r w:rsidRPr="007C489C">
              <w:rPr>
                <w:rFonts w:eastAsia="Calibri"/>
                <w:iCs/>
              </w:rPr>
              <w:t>16</w:t>
            </w:r>
          </w:p>
        </w:tc>
      </w:tr>
      <w:tr w:rsidR="001440AA" w:rsidRPr="007C489C" w14:paraId="3F0162C6"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29922B" w14:textId="77777777" w:rsidR="001440AA" w:rsidRPr="007C489C" w:rsidRDefault="001440AA" w:rsidP="00BB12CE">
            <w:pPr>
              <w:suppressAutoHyphens/>
              <w:rPr>
                <w:rFonts w:eastAsia="Calibri"/>
                <w:iCs/>
              </w:rPr>
            </w:pPr>
            <w:r w:rsidRPr="007C489C">
              <w:rPr>
                <w:rFonts w:eastAsia="Calibri"/>
                <w:iCs/>
              </w:rPr>
              <w:lastRenderedPageBreak/>
              <w:t>Prąd znamionowy szczytowy szyn zbiorczych i pól</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D956A9" w14:textId="77777777" w:rsidR="001440AA" w:rsidRPr="007C489C" w:rsidRDefault="001440AA" w:rsidP="00BB12CE">
            <w:pPr>
              <w:suppressAutoHyphens/>
              <w:jc w:val="center"/>
              <w:rPr>
                <w:rFonts w:eastAsia="Calibri"/>
                <w:iCs/>
              </w:rPr>
            </w:pPr>
            <w:proofErr w:type="spellStart"/>
            <w:r w:rsidRPr="007C489C">
              <w:rPr>
                <w:rFonts w:eastAsia="Calibri"/>
                <w:iCs/>
              </w:rPr>
              <w:t>kA</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E5F79" w14:textId="77777777" w:rsidR="001440AA" w:rsidRPr="007C489C" w:rsidRDefault="001440AA" w:rsidP="00BB12CE">
            <w:pPr>
              <w:suppressAutoHyphens/>
              <w:jc w:val="center"/>
              <w:rPr>
                <w:rFonts w:eastAsia="Calibri"/>
                <w:iCs/>
              </w:rPr>
            </w:pPr>
            <w:r w:rsidRPr="007C489C">
              <w:rPr>
                <w:rFonts w:eastAsia="Calibri"/>
                <w:iCs/>
              </w:rPr>
              <w:t>40</w:t>
            </w:r>
          </w:p>
        </w:tc>
      </w:tr>
      <w:tr w:rsidR="001440AA" w:rsidRPr="007C489C" w14:paraId="5B16433D"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71A26" w14:textId="77777777" w:rsidR="001440AA" w:rsidRPr="007C489C" w:rsidRDefault="001440AA" w:rsidP="00BB12CE">
            <w:pPr>
              <w:suppressAutoHyphens/>
              <w:rPr>
                <w:rFonts w:eastAsia="Calibri"/>
                <w:iCs/>
              </w:rPr>
            </w:pPr>
            <w:r w:rsidRPr="007C489C">
              <w:rPr>
                <w:rFonts w:eastAsia="Calibri"/>
                <w:iCs/>
              </w:rPr>
              <w:t>Prąd znamionowy załączalny wyłącznika</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F303F0" w14:textId="77777777" w:rsidR="001440AA" w:rsidRPr="007C489C" w:rsidRDefault="001440AA" w:rsidP="00BB12CE">
            <w:pPr>
              <w:suppressAutoHyphens/>
              <w:jc w:val="center"/>
              <w:rPr>
                <w:rFonts w:eastAsia="Calibri"/>
                <w:iCs/>
              </w:rPr>
            </w:pPr>
            <w:proofErr w:type="spellStart"/>
            <w:r w:rsidRPr="007C489C">
              <w:rPr>
                <w:rFonts w:eastAsia="Calibri"/>
                <w:iCs/>
              </w:rPr>
              <w:t>kA</w:t>
            </w:r>
            <w:proofErr w:type="spellEnd"/>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EAE9BF" w14:textId="77777777" w:rsidR="001440AA" w:rsidRPr="007C489C" w:rsidRDefault="001440AA" w:rsidP="00BB12CE">
            <w:pPr>
              <w:suppressAutoHyphens/>
              <w:jc w:val="center"/>
              <w:rPr>
                <w:rFonts w:eastAsia="Calibri"/>
                <w:iCs/>
              </w:rPr>
            </w:pPr>
            <w:r w:rsidRPr="007C489C">
              <w:rPr>
                <w:rFonts w:eastAsia="Calibri"/>
                <w:iCs/>
              </w:rPr>
              <w:t>40</w:t>
            </w:r>
          </w:p>
        </w:tc>
      </w:tr>
      <w:tr w:rsidR="001440AA" w:rsidRPr="007C489C" w14:paraId="2F935AE0" w14:textId="77777777" w:rsidTr="00BB12CE">
        <w:trPr>
          <w:cantSplit/>
          <w:trHeight w:val="418"/>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1E68EF" w14:textId="77777777" w:rsidR="001440AA" w:rsidRPr="007C489C" w:rsidRDefault="001440AA" w:rsidP="00BB12CE">
            <w:pPr>
              <w:tabs>
                <w:tab w:val="left" w:pos="4395"/>
                <w:tab w:val="left" w:pos="9356"/>
              </w:tabs>
              <w:suppressAutoHyphens/>
              <w:rPr>
                <w:rFonts w:eastAsia="Calibri"/>
                <w:iCs/>
              </w:rPr>
            </w:pPr>
            <w:r w:rsidRPr="007C489C">
              <w:rPr>
                <w:rFonts w:eastAsia="Calibri"/>
                <w:iCs/>
              </w:rPr>
              <w:t xml:space="preserve">Stopień ochrony osłon </w:t>
            </w:r>
          </w:p>
          <w:p w14:paraId="29AC5046" w14:textId="77777777" w:rsidR="001440AA" w:rsidRPr="007C489C" w:rsidRDefault="001440AA" w:rsidP="00BB12CE">
            <w:pPr>
              <w:tabs>
                <w:tab w:val="left" w:pos="4395"/>
                <w:tab w:val="left" w:pos="9356"/>
              </w:tabs>
              <w:suppressAutoHyphens/>
              <w:rPr>
                <w:rFonts w:eastAsia="Calibri"/>
                <w:iCs/>
              </w:rPr>
            </w:pPr>
            <w:r w:rsidRPr="007C489C">
              <w:rPr>
                <w:rFonts w:eastAsia="Calibri"/>
                <w:iCs/>
              </w:rPr>
              <w:t>- zewnętrznych</w:t>
            </w:r>
          </w:p>
          <w:p w14:paraId="529050CA" w14:textId="77777777" w:rsidR="001440AA" w:rsidRPr="007C489C" w:rsidRDefault="001440AA" w:rsidP="00BB12CE">
            <w:pPr>
              <w:tabs>
                <w:tab w:val="left" w:pos="4395"/>
                <w:tab w:val="left" w:pos="9356"/>
              </w:tabs>
              <w:suppressAutoHyphens/>
              <w:rPr>
                <w:rFonts w:eastAsia="Calibri"/>
                <w:iCs/>
              </w:rPr>
            </w:pPr>
            <w:r w:rsidRPr="007C489C">
              <w:rPr>
                <w:rFonts w:eastAsia="Calibri"/>
                <w:iCs/>
              </w:rPr>
              <w:t>- między przedziałami</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7848ED" w14:textId="77777777" w:rsidR="001440AA" w:rsidRPr="007C489C" w:rsidRDefault="001440AA" w:rsidP="00BB12CE">
            <w:pPr>
              <w:tabs>
                <w:tab w:val="left" w:pos="9356"/>
              </w:tabs>
              <w:suppressAutoHyphens/>
              <w:jc w:val="center"/>
              <w:rPr>
                <w:rFonts w:eastAsia="Calibri"/>
                <w:iCs/>
              </w:rPr>
            </w:pPr>
            <w:r w:rsidRPr="007C489C">
              <w:rPr>
                <w:rFonts w:eastAsia="Calibri"/>
                <w:iCs/>
              </w:rPr>
              <w:t>-</w:t>
            </w: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926304" w14:textId="77777777" w:rsidR="001440AA" w:rsidRPr="007C489C" w:rsidRDefault="001440AA" w:rsidP="00BB12CE">
            <w:pPr>
              <w:tabs>
                <w:tab w:val="left" w:pos="9356"/>
              </w:tabs>
              <w:suppressAutoHyphens/>
              <w:jc w:val="center"/>
              <w:rPr>
                <w:rFonts w:eastAsia="Calibri"/>
                <w:iCs/>
              </w:rPr>
            </w:pPr>
          </w:p>
          <w:p w14:paraId="74ED961F" w14:textId="77777777" w:rsidR="001440AA" w:rsidRPr="007C489C" w:rsidRDefault="001440AA" w:rsidP="00BB12CE">
            <w:pPr>
              <w:tabs>
                <w:tab w:val="left" w:pos="9356"/>
              </w:tabs>
              <w:suppressAutoHyphens/>
              <w:jc w:val="center"/>
              <w:rPr>
                <w:rFonts w:eastAsia="Calibri"/>
                <w:iCs/>
              </w:rPr>
            </w:pPr>
            <w:r w:rsidRPr="007C489C">
              <w:rPr>
                <w:rFonts w:eastAsia="Calibri"/>
                <w:iCs/>
              </w:rPr>
              <w:t>IP 3X</w:t>
            </w:r>
          </w:p>
          <w:p w14:paraId="59A52543" w14:textId="77777777" w:rsidR="001440AA" w:rsidRPr="007C489C" w:rsidRDefault="001440AA" w:rsidP="00BB12CE">
            <w:pPr>
              <w:tabs>
                <w:tab w:val="left" w:pos="9356"/>
              </w:tabs>
              <w:suppressAutoHyphens/>
              <w:jc w:val="center"/>
              <w:rPr>
                <w:rFonts w:eastAsia="Calibri"/>
                <w:iCs/>
              </w:rPr>
            </w:pPr>
            <w:r w:rsidRPr="007C489C">
              <w:rPr>
                <w:rFonts w:eastAsia="Calibri"/>
                <w:iCs/>
              </w:rPr>
              <w:t>IP 2X</w:t>
            </w:r>
          </w:p>
        </w:tc>
      </w:tr>
      <w:tr w:rsidR="001440AA" w:rsidRPr="007C489C" w14:paraId="43624B4C"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20D8E" w14:textId="77777777" w:rsidR="001440AA" w:rsidRPr="007C489C" w:rsidRDefault="001440AA" w:rsidP="00BB12CE">
            <w:pPr>
              <w:tabs>
                <w:tab w:val="left" w:pos="4395"/>
                <w:tab w:val="left" w:pos="9356"/>
              </w:tabs>
              <w:suppressAutoHyphens/>
              <w:rPr>
                <w:rFonts w:eastAsia="Calibri"/>
                <w:iCs/>
              </w:rPr>
            </w:pPr>
            <w:r w:rsidRPr="007C489C">
              <w:rPr>
                <w:rFonts w:eastAsia="Calibri"/>
                <w:iCs/>
              </w:rPr>
              <w:t>Wytrzymałość mechaniczna osłon wg PN-EN 50102</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ED3AF" w14:textId="77777777" w:rsidR="001440AA" w:rsidRPr="007C489C" w:rsidRDefault="001440AA" w:rsidP="00BB12CE">
            <w:pPr>
              <w:tabs>
                <w:tab w:val="left" w:pos="9356"/>
              </w:tabs>
              <w:suppressAutoHyphens/>
              <w:jc w:val="center"/>
              <w:rPr>
                <w:rFonts w:eastAsia="Calibri"/>
                <w:iCs/>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BA4E9" w14:textId="77777777" w:rsidR="001440AA" w:rsidRPr="007C489C" w:rsidRDefault="001440AA" w:rsidP="00BB12CE">
            <w:pPr>
              <w:tabs>
                <w:tab w:val="left" w:pos="9356"/>
              </w:tabs>
              <w:suppressAutoHyphens/>
              <w:jc w:val="center"/>
              <w:rPr>
                <w:rFonts w:eastAsia="Calibri"/>
                <w:iCs/>
              </w:rPr>
            </w:pPr>
            <w:r w:rsidRPr="007C489C">
              <w:rPr>
                <w:rFonts w:eastAsia="Calibri"/>
                <w:iCs/>
              </w:rPr>
              <w:t>IK08</w:t>
            </w:r>
          </w:p>
        </w:tc>
      </w:tr>
      <w:tr w:rsidR="001440AA" w:rsidRPr="007C489C" w14:paraId="14245EFE"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EF757B" w14:textId="77777777" w:rsidR="001440AA" w:rsidRPr="007C489C" w:rsidRDefault="001440AA" w:rsidP="00BB12CE">
            <w:pPr>
              <w:tabs>
                <w:tab w:val="left" w:pos="4395"/>
                <w:tab w:val="left" w:pos="9356"/>
              </w:tabs>
              <w:suppressAutoHyphens/>
              <w:rPr>
                <w:rFonts w:eastAsia="Calibri"/>
                <w:iCs/>
              </w:rPr>
            </w:pPr>
            <w:r w:rsidRPr="007C489C">
              <w:rPr>
                <w:rFonts w:eastAsia="Calibri"/>
                <w:iCs/>
              </w:rPr>
              <w:t xml:space="preserve">Klasyfikacja </w:t>
            </w:r>
            <w:proofErr w:type="spellStart"/>
            <w:r w:rsidRPr="007C489C">
              <w:rPr>
                <w:rFonts w:eastAsia="Calibri"/>
                <w:iCs/>
              </w:rPr>
              <w:t>łukoochronności</w:t>
            </w:r>
            <w:proofErr w:type="spellEnd"/>
            <w:r w:rsidRPr="007C489C">
              <w:rPr>
                <w:rFonts w:eastAsia="Calibri"/>
                <w:iCs/>
              </w:rPr>
              <w:t xml:space="preserve"> (IAC)  wg PN-EN 62271-200</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7AC579" w14:textId="77777777" w:rsidR="001440AA" w:rsidRPr="007C489C" w:rsidRDefault="001440AA" w:rsidP="00BB12CE">
            <w:pPr>
              <w:tabs>
                <w:tab w:val="left" w:pos="9356"/>
              </w:tabs>
              <w:suppressAutoHyphens/>
              <w:jc w:val="center"/>
              <w:rPr>
                <w:rFonts w:eastAsia="Calibri"/>
                <w:iCs/>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F6B255" w14:textId="77777777" w:rsidR="001440AA" w:rsidRPr="007C489C" w:rsidRDefault="001440AA" w:rsidP="00BB12CE">
            <w:pPr>
              <w:tabs>
                <w:tab w:val="left" w:pos="9356"/>
              </w:tabs>
              <w:suppressAutoHyphens/>
              <w:jc w:val="center"/>
              <w:rPr>
                <w:rFonts w:eastAsia="Calibri"/>
                <w:iCs/>
                <w:lang w:val="en-US"/>
              </w:rPr>
            </w:pPr>
            <w:r w:rsidRPr="007C489C">
              <w:rPr>
                <w:rFonts w:eastAsia="Calibri"/>
                <w:iCs/>
                <w:lang w:val="en-US"/>
              </w:rPr>
              <w:t>A-FL, 12,5kA1s</w:t>
            </w:r>
          </w:p>
        </w:tc>
      </w:tr>
      <w:tr w:rsidR="001440AA" w:rsidRPr="007C489C" w14:paraId="54175E31"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CF058" w14:textId="77777777" w:rsidR="001440AA" w:rsidRPr="007C489C" w:rsidRDefault="001440AA" w:rsidP="00BB12CE">
            <w:pPr>
              <w:tabs>
                <w:tab w:val="left" w:pos="4395"/>
                <w:tab w:val="left" w:pos="9356"/>
              </w:tabs>
              <w:suppressAutoHyphens/>
              <w:rPr>
                <w:rFonts w:eastAsia="Calibri"/>
                <w:iCs/>
              </w:rPr>
            </w:pPr>
            <w:r w:rsidRPr="007C489C">
              <w:rPr>
                <w:rFonts w:eastAsia="Calibri"/>
                <w:iCs/>
              </w:rPr>
              <w:t>Kategoria utraty ciągłości pracy wg PN-EN 62271-200</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D310A" w14:textId="77777777" w:rsidR="001440AA" w:rsidRPr="007C489C" w:rsidRDefault="001440AA" w:rsidP="00BB12CE">
            <w:pPr>
              <w:tabs>
                <w:tab w:val="left" w:pos="9356"/>
              </w:tabs>
              <w:suppressAutoHyphens/>
              <w:jc w:val="center"/>
              <w:rPr>
                <w:rFonts w:eastAsia="Calibri"/>
                <w:iCs/>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CF3B01" w14:textId="77777777" w:rsidR="001440AA" w:rsidRPr="007C489C" w:rsidRDefault="001440AA" w:rsidP="00BB12CE">
            <w:pPr>
              <w:tabs>
                <w:tab w:val="left" w:pos="9356"/>
              </w:tabs>
              <w:suppressAutoHyphens/>
              <w:jc w:val="center"/>
              <w:rPr>
                <w:rFonts w:eastAsia="Calibri"/>
                <w:iCs/>
                <w:lang w:val="en-US"/>
              </w:rPr>
            </w:pPr>
            <w:r w:rsidRPr="007C489C">
              <w:rPr>
                <w:rFonts w:eastAsia="Calibri"/>
                <w:iCs/>
                <w:lang w:val="en-US"/>
              </w:rPr>
              <w:t>LSC2A</w:t>
            </w:r>
          </w:p>
        </w:tc>
      </w:tr>
      <w:tr w:rsidR="001440AA" w:rsidRPr="007C489C" w14:paraId="35150B64" w14:textId="77777777" w:rsidTr="007C489C">
        <w:trPr>
          <w:cantSplit/>
          <w:trHeight w:val="397"/>
        </w:trPr>
        <w:tc>
          <w:tcPr>
            <w:tcW w:w="623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F856CEC" w14:textId="77777777" w:rsidR="001440AA" w:rsidRPr="007C489C" w:rsidRDefault="001440AA" w:rsidP="00BB12CE">
            <w:pPr>
              <w:tabs>
                <w:tab w:val="left" w:pos="4395"/>
                <w:tab w:val="left" w:pos="9356"/>
              </w:tabs>
              <w:suppressAutoHyphens/>
              <w:rPr>
                <w:rFonts w:eastAsia="Calibri"/>
                <w:iCs/>
              </w:rPr>
            </w:pPr>
            <w:r w:rsidRPr="007C489C">
              <w:rPr>
                <w:rFonts w:eastAsia="Calibri"/>
                <w:iCs/>
              </w:rPr>
              <w:t>Klasa przegrody wg PN-EN 62271-200</w:t>
            </w:r>
          </w:p>
        </w:tc>
        <w:tc>
          <w:tcPr>
            <w:tcW w:w="70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B05B85" w14:textId="77777777" w:rsidR="001440AA" w:rsidRPr="007C489C" w:rsidRDefault="001440AA" w:rsidP="00BB12CE">
            <w:pPr>
              <w:tabs>
                <w:tab w:val="left" w:pos="9356"/>
              </w:tabs>
              <w:suppressAutoHyphens/>
              <w:jc w:val="center"/>
              <w:rPr>
                <w:rFonts w:eastAsia="Calibri"/>
                <w:iCs/>
              </w:rPr>
            </w:pPr>
          </w:p>
        </w:tc>
        <w:tc>
          <w:tcPr>
            <w:tcW w:w="19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B3E996" w14:textId="77777777" w:rsidR="001440AA" w:rsidRPr="007C489C" w:rsidRDefault="001440AA" w:rsidP="00BB12CE">
            <w:pPr>
              <w:tabs>
                <w:tab w:val="left" w:pos="9356"/>
              </w:tabs>
              <w:suppressAutoHyphens/>
              <w:jc w:val="center"/>
              <w:rPr>
                <w:rFonts w:eastAsia="Calibri"/>
                <w:iCs/>
                <w:lang w:val="en-US"/>
              </w:rPr>
            </w:pPr>
            <w:r w:rsidRPr="007C489C">
              <w:rPr>
                <w:rFonts w:eastAsia="Calibri"/>
                <w:iCs/>
                <w:lang w:val="en-US"/>
              </w:rPr>
              <w:t>PI</w:t>
            </w:r>
          </w:p>
        </w:tc>
      </w:tr>
    </w:tbl>
    <w:p w14:paraId="0362C463" w14:textId="77777777" w:rsidR="001440AA" w:rsidRPr="00B01263" w:rsidRDefault="001440AA" w:rsidP="001440AA">
      <w:pPr>
        <w:suppressAutoHyphens/>
        <w:rPr>
          <w:rFonts w:eastAsia="Calibri"/>
          <w:iCs/>
        </w:rPr>
      </w:pPr>
    </w:p>
    <w:p w14:paraId="7F14C142" w14:textId="77777777" w:rsidR="001440AA" w:rsidRPr="007C489C" w:rsidRDefault="001440AA" w:rsidP="00A00827">
      <w:pPr>
        <w:pStyle w:val="Akapitzlist"/>
        <w:numPr>
          <w:ilvl w:val="2"/>
          <w:numId w:val="77"/>
        </w:numPr>
        <w:suppressAutoHyphens/>
        <w:spacing w:before="40"/>
        <w:contextualSpacing w:val="0"/>
        <w:rPr>
          <w:b/>
          <w:bCs/>
          <w:iCs/>
          <w:sz w:val="22"/>
          <w:szCs w:val="22"/>
        </w:rPr>
      </w:pPr>
      <w:r w:rsidRPr="007C489C">
        <w:rPr>
          <w:b/>
          <w:bCs/>
          <w:iCs/>
          <w:sz w:val="22"/>
          <w:szCs w:val="22"/>
        </w:rPr>
        <w:t>Zestaw Manewrowy 6 kV Wentylatora nr 1 należy zestawić z następujących pól rozdzielczych:</w:t>
      </w:r>
    </w:p>
    <w:p w14:paraId="5A470320"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1 – Sprzęgło z wyłącznikiem</w:t>
      </w:r>
    </w:p>
    <w:p w14:paraId="714FD018"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2 – Zasilanie</w:t>
      </w:r>
    </w:p>
    <w:p w14:paraId="1DEF1105"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3 – Transformator potrzeb własnych</w:t>
      </w:r>
    </w:p>
    <w:p w14:paraId="776CC0A8"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 xml:space="preserve">pole nr 4 – Pomiar </w:t>
      </w:r>
    </w:p>
    <w:p w14:paraId="2227F70D"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5 – Wyłącznik silnika wentylatora</w:t>
      </w:r>
    </w:p>
    <w:p w14:paraId="723D77AD"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6 – Rozłącznik by-pass</w:t>
      </w:r>
    </w:p>
    <w:p w14:paraId="3B250C67"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7 – Rozłącznik falownika</w:t>
      </w:r>
    </w:p>
    <w:p w14:paraId="17599C45"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8 – Rozłącznik silnika</w:t>
      </w:r>
    </w:p>
    <w:p w14:paraId="63CCB62A"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9 – Wznios szyn</w:t>
      </w:r>
    </w:p>
    <w:p w14:paraId="3F7564D1" w14:textId="77777777" w:rsidR="001440AA" w:rsidRPr="007C489C" w:rsidRDefault="001440AA" w:rsidP="007C489C">
      <w:pPr>
        <w:suppressAutoHyphens/>
        <w:spacing w:before="40"/>
        <w:rPr>
          <w:rFonts w:eastAsia="Calibri"/>
          <w:iCs/>
          <w:sz w:val="22"/>
          <w:szCs w:val="22"/>
        </w:rPr>
      </w:pPr>
    </w:p>
    <w:p w14:paraId="15A96D8F" w14:textId="77777777" w:rsidR="001440AA" w:rsidRPr="007C489C" w:rsidRDefault="001440AA" w:rsidP="00A00827">
      <w:pPr>
        <w:pStyle w:val="Akapitzlist"/>
        <w:numPr>
          <w:ilvl w:val="2"/>
          <w:numId w:val="77"/>
        </w:numPr>
        <w:suppressAutoHyphens/>
        <w:spacing w:before="40"/>
        <w:contextualSpacing w:val="0"/>
        <w:rPr>
          <w:b/>
          <w:bCs/>
          <w:iCs/>
          <w:sz w:val="22"/>
          <w:szCs w:val="22"/>
        </w:rPr>
      </w:pPr>
      <w:r w:rsidRPr="007C489C">
        <w:rPr>
          <w:b/>
          <w:bCs/>
          <w:iCs/>
          <w:sz w:val="22"/>
          <w:szCs w:val="22"/>
        </w:rPr>
        <w:t>Zestaw Manewrowy 6 kV Wentylatora nr 2 należy zestawić z następujących pól rozdzielczych:</w:t>
      </w:r>
    </w:p>
    <w:p w14:paraId="1FDCD34E"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1 – Sprzęgło z odłącznikiem</w:t>
      </w:r>
    </w:p>
    <w:p w14:paraId="75A30E55"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2 – Zasilanie</w:t>
      </w:r>
    </w:p>
    <w:p w14:paraId="0B69B929"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3 – Transformator potrzeb własnych</w:t>
      </w:r>
    </w:p>
    <w:p w14:paraId="71F10B1F"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 xml:space="preserve">pole nr 4 – Pomiar </w:t>
      </w:r>
    </w:p>
    <w:p w14:paraId="47448B10"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5 – Wyłącznik silnika wentylatora</w:t>
      </w:r>
    </w:p>
    <w:p w14:paraId="2B97C6BF"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6 – Rozłącznik by-pass</w:t>
      </w:r>
    </w:p>
    <w:p w14:paraId="78B0505F"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7 – Rozłącznik falownika</w:t>
      </w:r>
    </w:p>
    <w:p w14:paraId="1F083530"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8 – Rozłącznik silnika</w:t>
      </w:r>
    </w:p>
    <w:p w14:paraId="18ED42D7" w14:textId="77777777" w:rsidR="001440AA" w:rsidRPr="007C489C" w:rsidRDefault="001440AA" w:rsidP="00A00827">
      <w:pPr>
        <w:numPr>
          <w:ilvl w:val="0"/>
          <w:numId w:val="76"/>
        </w:numPr>
        <w:suppressAutoHyphens/>
        <w:spacing w:before="40"/>
        <w:ind w:left="714" w:firstLine="420"/>
        <w:rPr>
          <w:iCs/>
          <w:sz w:val="22"/>
          <w:szCs w:val="22"/>
        </w:rPr>
      </w:pPr>
      <w:r w:rsidRPr="007C489C">
        <w:rPr>
          <w:iCs/>
          <w:sz w:val="22"/>
          <w:szCs w:val="22"/>
        </w:rPr>
        <w:t>pole nr 9 – Wznios szyn</w:t>
      </w:r>
    </w:p>
    <w:p w14:paraId="6129E1C2" w14:textId="77777777" w:rsidR="001440AA" w:rsidRPr="007C489C" w:rsidRDefault="001440AA" w:rsidP="007C489C">
      <w:pPr>
        <w:suppressAutoHyphens/>
        <w:spacing w:before="40"/>
        <w:rPr>
          <w:rFonts w:eastAsia="Calibri"/>
          <w:iCs/>
          <w:sz w:val="22"/>
          <w:szCs w:val="22"/>
        </w:rPr>
      </w:pPr>
    </w:p>
    <w:p w14:paraId="1EC6BD66" w14:textId="77777777" w:rsidR="001440AA" w:rsidRPr="007C489C" w:rsidRDefault="001440AA" w:rsidP="007C489C">
      <w:pPr>
        <w:suppressAutoHyphens/>
        <w:spacing w:before="40"/>
        <w:ind w:firstLine="360"/>
        <w:rPr>
          <w:rFonts w:eastAsia="Calibri"/>
          <w:iCs/>
          <w:sz w:val="22"/>
          <w:szCs w:val="22"/>
        </w:rPr>
      </w:pPr>
      <w:r w:rsidRPr="007C489C">
        <w:rPr>
          <w:rFonts w:eastAsia="Calibri"/>
          <w:iCs/>
          <w:sz w:val="22"/>
          <w:szCs w:val="22"/>
        </w:rPr>
        <w:t>Kolejność pól należy określić w projekcie technicznym.</w:t>
      </w:r>
    </w:p>
    <w:p w14:paraId="495CB770" w14:textId="77777777" w:rsidR="001440AA" w:rsidRPr="007C489C" w:rsidRDefault="001440AA" w:rsidP="007C489C">
      <w:pPr>
        <w:suppressAutoHyphens/>
        <w:spacing w:before="40"/>
        <w:rPr>
          <w:rFonts w:eastAsia="Calibri"/>
          <w:iCs/>
          <w:sz w:val="22"/>
          <w:szCs w:val="22"/>
        </w:rPr>
      </w:pPr>
    </w:p>
    <w:p w14:paraId="04F6252C" w14:textId="77777777" w:rsidR="001440AA" w:rsidRPr="007C489C" w:rsidRDefault="001440AA" w:rsidP="00A00827">
      <w:pPr>
        <w:pStyle w:val="Akapitzlist"/>
        <w:numPr>
          <w:ilvl w:val="2"/>
          <w:numId w:val="77"/>
        </w:numPr>
        <w:suppressAutoHyphens/>
        <w:spacing w:before="40"/>
        <w:contextualSpacing w:val="0"/>
        <w:rPr>
          <w:b/>
          <w:bCs/>
          <w:iCs/>
          <w:sz w:val="22"/>
          <w:szCs w:val="22"/>
        </w:rPr>
      </w:pPr>
      <w:r w:rsidRPr="007C489C">
        <w:rPr>
          <w:b/>
          <w:bCs/>
          <w:iCs/>
          <w:sz w:val="22"/>
          <w:szCs w:val="22"/>
        </w:rPr>
        <w:t>Pola należy wyposażyć w sterowniki polowe, spełniające poniższe wymagania:</w:t>
      </w:r>
    </w:p>
    <w:p w14:paraId="71FCC885"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sterownik powinien być zabudowany na elewacji poszczególnych pól SN i posiadać zintegrowany panel synoptyki pola dowolnie konfigurowalny w zależności od typu pola,</w:t>
      </w:r>
    </w:p>
    <w:p w14:paraId="09A597B9" w14:textId="77777777" w:rsidR="001440AA" w:rsidRPr="007C489C" w:rsidRDefault="001440AA" w:rsidP="00A00827">
      <w:pPr>
        <w:pStyle w:val="Akapitzlist"/>
        <w:numPr>
          <w:ilvl w:val="3"/>
          <w:numId w:val="77"/>
        </w:numPr>
        <w:suppressAutoHyphens/>
        <w:spacing w:before="40"/>
        <w:ind w:left="1560" w:hanging="992"/>
        <w:contextualSpacing w:val="0"/>
        <w:rPr>
          <w:iCs/>
          <w:sz w:val="22"/>
          <w:szCs w:val="22"/>
        </w:rPr>
      </w:pPr>
      <w:r w:rsidRPr="007C489C">
        <w:rPr>
          <w:iCs/>
          <w:sz w:val="22"/>
          <w:szCs w:val="22"/>
        </w:rPr>
        <w:t>ze względu na łatwość zmian/modernizacji poszczególnych pól powinien mieć uniwersalne zasilanie 24/250V AC/DC,</w:t>
      </w:r>
    </w:p>
    <w:p w14:paraId="30BA3BFF" w14:textId="77777777" w:rsidR="001440AA" w:rsidRPr="007C489C" w:rsidRDefault="001440AA" w:rsidP="00A00827">
      <w:pPr>
        <w:pStyle w:val="Akapitzlist"/>
        <w:numPr>
          <w:ilvl w:val="3"/>
          <w:numId w:val="77"/>
        </w:numPr>
        <w:suppressAutoHyphens/>
        <w:spacing w:before="40"/>
        <w:ind w:left="1560" w:hanging="992"/>
        <w:contextualSpacing w:val="0"/>
        <w:rPr>
          <w:iCs/>
          <w:sz w:val="22"/>
          <w:szCs w:val="22"/>
        </w:rPr>
      </w:pPr>
      <w:r w:rsidRPr="007C489C">
        <w:rPr>
          <w:iCs/>
          <w:sz w:val="22"/>
          <w:szCs w:val="22"/>
        </w:rPr>
        <w:t>minimalna ilość wejść/wyjść - 28/16,</w:t>
      </w:r>
    </w:p>
    <w:p w14:paraId="739C6A6B" w14:textId="77777777" w:rsidR="001440AA" w:rsidRPr="007C489C" w:rsidRDefault="001440AA" w:rsidP="00A00827">
      <w:pPr>
        <w:pStyle w:val="Akapitzlist"/>
        <w:numPr>
          <w:ilvl w:val="3"/>
          <w:numId w:val="77"/>
        </w:numPr>
        <w:suppressAutoHyphens/>
        <w:spacing w:before="40"/>
        <w:ind w:left="1560" w:hanging="992"/>
        <w:contextualSpacing w:val="0"/>
        <w:rPr>
          <w:iCs/>
          <w:sz w:val="22"/>
          <w:szCs w:val="22"/>
        </w:rPr>
      </w:pPr>
      <w:r w:rsidRPr="007C489C">
        <w:rPr>
          <w:iCs/>
          <w:sz w:val="22"/>
          <w:szCs w:val="22"/>
        </w:rPr>
        <w:t xml:space="preserve">prądy fazowe mogą być  mierzone z przekładników prądowych o prądzie strony wtórnej  1 A lub 5 A lub przetworników prądowych, </w:t>
      </w:r>
    </w:p>
    <w:p w14:paraId="52AB8155"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lastRenderedPageBreak/>
        <w:t>sterownik polowy powinien być dodatkowo wyposażony w moduł komunikacyjny wyposażony w 2 porty komunikacyjne do integracji w dwóch różnych sieciach celem połączenia do systemu,</w:t>
      </w:r>
    </w:p>
    <w:p w14:paraId="188D7A77" w14:textId="5878E1F1"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dla celów bezpieczeństwa eksploatacji powinien posiadać na zintegrowany na panelu i</w:t>
      </w:r>
      <w:r w:rsidR="00BE0D43">
        <w:rPr>
          <w:iCs/>
          <w:sz w:val="22"/>
          <w:szCs w:val="22"/>
        </w:rPr>
        <w:t> </w:t>
      </w:r>
      <w:r w:rsidRPr="007C489C">
        <w:rPr>
          <w:iCs/>
          <w:sz w:val="22"/>
          <w:szCs w:val="22"/>
        </w:rPr>
        <w:t>programowalny kluczyk (praca zdalna / lokalna / test),</w:t>
      </w:r>
    </w:p>
    <w:p w14:paraId="069FDFE1"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sterownik polowy powinien posiadać oprogramowanie służące do parametryzacji urządzenia oraz ustawienia nastaw,</w:t>
      </w:r>
    </w:p>
    <w:p w14:paraId="3E5C7A81"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powinien posiadać edytor równań logicznych dla realizacji funkcji sterujących,</w:t>
      </w:r>
    </w:p>
    <w:p w14:paraId="7CD47071"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sterownik polowy powinien realizować w zależności od typu pola zabezpieczenia wg kodów ANSI: 50/51, 50N/51N, 50G/51G, 50BF; 46, 49RMS, 67, 67N/67NC, 32P, 32Q (dla wersji silnikowych i generatorowych), 37 (dla wersji silnikowych), 27D, 27R, 27, 59, 47, 59N, 47, 81H, 81L, 49T oraz selektywność logiczną zabezpieczeń,</w:t>
      </w:r>
    </w:p>
    <w:p w14:paraId="7CEA871F"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sterownik polowy powinien rejestrować zdarzenia w czasie rzeczywistym i mierzyć wartości w poszczególnych fazach podczas zadziałania zabezpieczenia. Sygnalizacja zadziałania powinna identyfikować człon zabezpieczenia który zadziałał oraz fazę w której nastąpiła awaria.</w:t>
      </w:r>
    </w:p>
    <w:p w14:paraId="4C4EBC01"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ze względu na łatwość eksploatacji karta pamięci oraz bateria powinny być wyjmowane od przodu sterownika polowego,</w:t>
      </w:r>
    </w:p>
    <w:p w14:paraId="038F4311"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powinien mieć możliwość dowolnej personalizacji wiadomości na ekranie HMI sterownika polowego,</w:t>
      </w:r>
    </w:p>
    <w:p w14:paraId="2A0C8858"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powinien mieć programowalny wybór pola pomiędzy zasilanie/odpływ,</w:t>
      </w:r>
    </w:p>
    <w:p w14:paraId="3DD74F0B" w14:textId="77777777" w:rsidR="001440AA" w:rsidRPr="007C489C" w:rsidRDefault="001440AA" w:rsidP="00A00827">
      <w:pPr>
        <w:pStyle w:val="Akapitzlist"/>
        <w:numPr>
          <w:ilvl w:val="3"/>
          <w:numId w:val="77"/>
        </w:numPr>
        <w:tabs>
          <w:tab w:val="left" w:pos="1985"/>
          <w:tab w:val="left" w:pos="2127"/>
        </w:tabs>
        <w:suppressAutoHyphens/>
        <w:spacing w:before="40"/>
        <w:ind w:left="1560" w:hanging="992"/>
        <w:contextualSpacing w:val="0"/>
        <w:jc w:val="both"/>
        <w:rPr>
          <w:iCs/>
          <w:sz w:val="22"/>
          <w:szCs w:val="22"/>
        </w:rPr>
      </w:pPr>
      <w:r w:rsidRPr="007C489C">
        <w:rPr>
          <w:iCs/>
          <w:sz w:val="22"/>
          <w:szCs w:val="22"/>
        </w:rPr>
        <w:t>karty wejść/wyjść powinny być wyjmowane i wymienialne bez konieczności demontażu sterownika polowego,</w:t>
      </w:r>
    </w:p>
    <w:p w14:paraId="08001FE2" w14:textId="77777777" w:rsidR="001440AA" w:rsidRPr="007C489C" w:rsidRDefault="001440AA" w:rsidP="00A00827">
      <w:pPr>
        <w:pStyle w:val="Akapitzlist"/>
        <w:numPr>
          <w:ilvl w:val="3"/>
          <w:numId w:val="77"/>
        </w:numPr>
        <w:suppressAutoHyphens/>
        <w:spacing w:before="40"/>
        <w:ind w:left="1560" w:hanging="992"/>
        <w:contextualSpacing w:val="0"/>
        <w:jc w:val="both"/>
        <w:rPr>
          <w:iCs/>
          <w:sz w:val="22"/>
          <w:szCs w:val="22"/>
        </w:rPr>
      </w:pPr>
      <w:r w:rsidRPr="007C489C">
        <w:rPr>
          <w:iCs/>
          <w:sz w:val="22"/>
          <w:szCs w:val="22"/>
        </w:rPr>
        <w:t>sterownik polowy powinien posiadać możliwość pomiaru:</w:t>
      </w:r>
    </w:p>
    <w:p w14:paraId="07D3CE23" w14:textId="77777777" w:rsidR="001440AA" w:rsidRPr="007C489C" w:rsidRDefault="001440AA" w:rsidP="00A00827">
      <w:pPr>
        <w:pStyle w:val="Akapitzlist"/>
        <w:numPr>
          <w:ilvl w:val="4"/>
          <w:numId w:val="79"/>
        </w:numPr>
        <w:suppressAutoHyphens/>
        <w:spacing w:before="40"/>
        <w:ind w:left="1985"/>
        <w:contextualSpacing w:val="0"/>
        <w:jc w:val="both"/>
        <w:rPr>
          <w:iCs/>
          <w:sz w:val="22"/>
          <w:szCs w:val="22"/>
        </w:rPr>
      </w:pPr>
      <w:r w:rsidRPr="007C489C">
        <w:rPr>
          <w:iCs/>
          <w:sz w:val="22"/>
          <w:szCs w:val="22"/>
        </w:rPr>
        <w:t>prądy doziemne, prądy fazowe, zsumowany prąd doziemny,</w:t>
      </w:r>
    </w:p>
    <w:p w14:paraId="6397CE8F" w14:textId="77777777" w:rsidR="001440AA" w:rsidRPr="007C489C" w:rsidRDefault="001440AA" w:rsidP="00A00827">
      <w:pPr>
        <w:pStyle w:val="Akapitzlist"/>
        <w:numPr>
          <w:ilvl w:val="4"/>
          <w:numId w:val="79"/>
        </w:numPr>
        <w:suppressAutoHyphens/>
        <w:spacing w:before="40"/>
        <w:ind w:left="1985"/>
        <w:contextualSpacing w:val="0"/>
        <w:jc w:val="both"/>
        <w:rPr>
          <w:iCs/>
          <w:sz w:val="22"/>
          <w:szCs w:val="22"/>
        </w:rPr>
      </w:pPr>
      <w:r w:rsidRPr="007C489C">
        <w:rPr>
          <w:iCs/>
          <w:sz w:val="22"/>
          <w:szCs w:val="22"/>
        </w:rPr>
        <w:t>maksymalna i średnia wartość prądów fazowych w czasie (np.15 min.)</w:t>
      </w:r>
    </w:p>
    <w:p w14:paraId="51DC267B" w14:textId="77777777" w:rsidR="001440AA" w:rsidRPr="007C489C" w:rsidRDefault="001440AA" w:rsidP="00A00827">
      <w:pPr>
        <w:pStyle w:val="Akapitzlist"/>
        <w:numPr>
          <w:ilvl w:val="4"/>
          <w:numId w:val="79"/>
        </w:numPr>
        <w:suppressAutoHyphens/>
        <w:spacing w:before="40"/>
        <w:ind w:left="1985"/>
        <w:contextualSpacing w:val="0"/>
        <w:jc w:val="both"/>
        <w:rPr>
          <w:iCs/>
          <w:sz w:val="22"/>
          <w:szCs w:val="22"/>
        </w:rPr>
      </w:pPr>
      <w:r w:rsidRPr="007C489C">
        <w:rPr>
          <w:iCs/>
          <w:sz w:val="22"/>
          <w:szCs w:val="22"/>
        </w:rPr>
        <w:t xml:space="preserve">napięcia międzyfazowe, fazowe i doziemne (składowa zerowa), składowa zgodna </w:t>
      </w:r>
      <w:r w:rsidRPr="007C489C">
        <w:rPr>
          <w:iCs/>
          <w:sz w:val="22"/>
          <w:szCs w:val="22"/>
        </w:rPr>
        <w:br/>
        <w:t xml:space="preserve">i przeciwna </w:t>
      </w:r>
    </w:p>
    <w:p w14:paraId="05BD110F" w14:textId="77777777" w:rsidR="001440AA" w:rsidRPr="007C489C" w:rsidRDefault="001440AA" w:rsidP="00A00827">
      <w:pPr>
        <w:pStyle w:val="Akapitzlist"/>
        <w:numPr>
          <w:ilvl w:val="4"/>
          <w:numId w:val="79"/>
        </w:numPr>
        <w:suppressAutoHyphens/>
        <w:spacing w:before="40"/>
        <w:ind w:left="1985"/>
        <w:contextualSpacing w:val="0"/>
        <w:rPr>
          <w:iCs/>
          <w:sz w:val="22"/>
          <w:szCs w:val="22"/>
        </w:rPr>
      </w:pPr>
      <w:r w:rsidRPr="007C489C">
        <w:rPr>
          <w:iCs/>
          <w:sz w:val="22"/>
          <w:szCs w:val="22"/>
        </w:rPr>
        <w:t xml:space="preserve">częstotliwość </w:t>
      </w:r>
    </w:p>
    <w:p w14:paraId="41440DCB" w14:textId="77777777" w:rsidR="001440AA" w:rsidRPr="007C489C" w:rsidRDefault="001440AA" w:rsidP="00A00827">
      <w:pPr>
        <w:pStyle w:val="Akapitzlist"/>
        <w:numPr>
          <w:ilvl w:val="4"/>
          <w:numId w:val="79"/>
        </w:numPr>
        <w:suppressAutoHyphens/>
        <w:spacing w:before="40"/>
        <w:ind w:left="1985"/>
        <w:contextualSpacing w:val="0"/>
        <w:rPr>
          <w:iCs/>
          <w:sz w:val="22"/>
          <w:szCs w:val="22"/>
        </w:rPr>
      </w:pPr>
      <w:r w:rsidRPr="007C489C">
        <w:rPr>
          <w:iCs/>
          <w:sz w:val="22"/>
          <w:szCs w:val="22"/>
        </w:rPr>
        <w:t>moc czynna, bierna, pozorna, moc szczytowa czynna, bierna, pozorna, współczynnik mocy</w:t>
      </w:r>
    </w:p>
    <w:p w14:paraId="6AD1F810" w14:textId="77777777" w:rsidR="001440AA" w:rsidRPr="007C489C" w:rsidRDefault="001440AA" w:rsidP="00A00827">
      <w:pPr>
        <w:pStyle w:val="Akapitzlist"/>
        <w:numPr>
          <w:ilvl w:val="4"/>
          <w:numId w:val="79"/>
        </w:numPr>
        <w:suppressAutoHyphens/>
        <w:spacing w:before="40"/>
        <w:ind w:left="1985"/>
        <w:contextualSpacing w:val="0"/>
        <w:rPr>
          <w:iCs/>
          <w:sz w:val="22"/>
          <w:szCs w:val="22"/>
        </w:rPr>
      </w:pPr>
      <w:r w:rsidRPr="007C489C">
        <w:rPr>
          <w:iCs/>
          <w:sz w:val="22"/>
          <w:szCs w:val="22"/>
        </w:rPr>
        <w:t>energia czynna i bierna</w:t>
      </w:r>
    </w:p>
    <w:p w14:paraId="14267D6B" w14:textId="77777777" w:rsidR="001440AA" w:rsidRPr="007C489C" w:rsidRDefault="001440AA" w:rsidP="00A00827">
      <w:pPr>
        <w:pStyle w:val="Akapitzlist"/>
        <w:numPr>
          <w:ilvl w:val="4"/>
          <w:numId w:val="79"/>
        </w:numPr>
        <w:suppressAutoHyphens/>
        <w:spacing w:before="40"/>
        <w:ind w:left="1985"/>
        <w:contextualSpacing w:val="0"/>
        <w:rPr>
          <w:iCs/>
          <w:sz w:val="22"/>
          <w:szCs w:val="22"/>
        </w:rPr>
      </w:pPr>
      <w:r w:rsidRPr="007C489C">
        <w:rPr>
          <w:iCs/>
          <w:sz w:val="22"/>
          <w:szCs w:val="22"/>
        </w:rPr>
        <w:t>temperatura</w:t>
      </w:r>
    </w:p>
    <w:p w14:paraId="23A6323D" w14:textId="77777777" w:rsidR="001440AA" w:rsidRPr="007C489C" w:rsidRDefault="001440AA" w:rsidP="00A00827">
      <w:pPr>
        <w:pStyle w:val="Akapitzlist"/>
        <w:numPr>
          <w:ilvl w:val="4"/>
          <w:numId w:val="79"/>
        </w:numPr>
        <w:suppressAutoHyphens/>
        <w:spacing w:before="40"/>
        <w:ind w:left="1985"/>
        <w:contextualSpacing w:val="0"/>
        <w:rPr>
          <w:iCs/>
          <w:sz w:val="22"/>
          <w:szCs w:val="22"/>
        </w:rPr>
      </w:pPr>
      <w:r w:rsidRPr="007C489C">
        <w:rPr>
          <w:iCs/>
          <w:sz w:val="22"/>
          <w:szCs w:val="22"/>
        </w:rPr>
        <w:t>prędkość obrotowa</w:t>
      </w:r>
    </w:p>
    <w:p w14:paraId="39E202C3" w14:textId="77777777" w:rsidR="001440AA" w:rsidRPr="007C489C" w:rsidRDefault="001440AA" w:rsidP="00A00827">
      <w:pPr>
        <w:pStyle w:val="Akapitzlist"/>
        <w:numPr>
          <w:ilvl w:val="4"/>
          <w:numId w:val="79"/>
        </w:numPr>
        <w:suppressAutoHyphens/>
        <w:spacing w:before="40"/>
        <w:ind w:left="1985"/>
        <w:contextualSpacing w:val="0"/>
        <w:rPr>
          <w:iCs/>
          <w:sz w:val="22"/>
          <w:szCs w:val="22"/>
        </w:rPr>
      </w:pPr>
      <w:r w:rsidRPr="007C489C">
        <w:rPr>
          <w:iCs/>
          <w:sz w:val="22"/>
          <w:szCs w:val="22"/>
        </w:rPr>
        <w:t>potencjał punktu zerowego</w:t>
      </w:r>
    </w:p>
    <w:p w14:paraId="2E90B9F3" w14:textId="77777777" w:rsidR="001440AA" w:rsidRPr="007C489C" w:rsidRDefault="001440AA" w:rsidP="007C489C">
      <w:pPr>
        <w:suppressAutoHyphens/>
        <w:spacing w:before="40"/>
        <w:rPr>
          <w:rFonts w:eastAsia="Calibri"/>
          <w:iCs/>
          <w:sz w:val="22"/>
          <w:szCs w:val="22"/>
        </w:rPr>
      </w:pPr>
    </w:p>
    <w:p w14:paraId="013A6138" w14:textId="77777777" w:rsidR="001440AA" w:rsidRPr="007C489C" w:rsidRDefault="001440AA" w:rsidP="00A00827">
      <w:pPr>
        <w:pStyle w:val="Akapitzlist"/>
        <w:numPr>
          <w:ilvl w:val="2"/>
          <w:numId w:val="77"/>
        </w:numPr>
        <w:suppressAutoHyphens/>
        <w:spacing w:before="40"/>
        <w:contextualSpacing w:val="0"/>
        <w:rPr>
          <w:b/>
          <w:bCs/>
          <w:iCs/>
          <w:sz w:val="22"/>
          <w:szCs w:val="22"/>
        </w:rPr>
      </w:pPr>
      <w:r w:rsidRPr="007C489C">
        <w:rPr>
          <w:iCs/>
          <w:sz w:val="22"/>
          <w:szCs w:val="22"/>
        </w:rPr>
        <w:t>Ze względów diagnostyki pracy urządzeń sterownik polowy powinien posiadać następujące funkcje:</w:t>
      </w:r>
    </w:p>
    <w:p w14:paraId="37B04ED3" w14:textId="77777777" w:rsidR="001440AA" w:rsidRPr="007C489C" w:rsidRDefault="001440AA" w:rsidP="00A00827">
      <w:pPr>
        <w:pStyle w:val="Akapitzlist"/>
        <w:numPr>
          <w:ilvl w:val="3"/>
          <w:numId w:val="80"/>
        </w:numPr>
        <w:suppressAutoHyphens/>
        <w:spacing w:before="40"/>
        <w:ind w:left="1418" w:hanging="851"/>
        <w:contextualSpacing w:val="0"/>
        <w:rPr>
          <w:iCs/>
          <w:sz w:val="22"/>
          <w:szCs w:val="22"/>
        </w:rPr>
      </w:pPr>
      <w:r w:rsidRPr="007C489C">
        <w:rPr>
          <w:iCs/>
          <w:sz w:val="22"/>
          <w:szCs w:val="22"/>
        </w:rPr>
        <w:t>powinien mierzyć skumulowany czas pracy urządzenia w godzinach,</w:t>
      </w:r>
    </w:p>
    <w:p w14:paraId="01CCD850" w14:textId="77777777" w:rsidR="001440AA" w:rsidRPr="007C489C" w:rsidRDefault="001440AA" w:rsidP="00A00827">
      <w:pPr>
        <w:pStyle w:val="Akapitzlist"/>
        <w:numPr>
          <w:ilvl w:val="3"/>
          <w:numId w:val="80"/>
        </w:numPr>
        <w:suppressAutoHyphens/>
        <w:spacing w:before="40"/>
        <w:ind w:left="1418" w:hanging="851"/>
        <w:contextualSpacing w:val="0"/>
        <w:rPr>
          <w:iCs/>
          <w:sz w:val="22"/>
          <w:szCs w:val="22"/>
        </w:rPr>
      </w:pPr>
      <w:r w:rsidRPr="007C489C">
        <w:rPr>
          <w:iCs/>
          <w:sz w:val="22"/>
          <w:szCs w:val="22"/>
        </w:rPr>
        <w:t xml:space="preserve">powinien mierzyć czas pozostały do wyłączenia przez zabezpieczenie przeciążeniowe cieplne co pozwoli podejmować decyzję dotyczące zarządzania procesem i unikniecie niepotrzebnych </w:t>
      </w:r>
      <w:proofErr w:type="spellStart"/>
      <w:r w:rsidRPr="007C489C">
        <w:rPr>
          <w:iCs/>
          <w:sz w:val="22"/>
          <w:szCs w:val="22"/>
        </w:rPr>
        <w:t>wyłączeń</w:t>
      </w:r>
      <w:proofErr w:type="spellEnd"/>
      <w:r w:rsidRPr="007C489C">
        <w:rPr>
          <w:iCs/>
          <w:sz w:val="22"/>
          <w:szCs w:val="22"/>
        </w:rPr>
        <w:t>,</w:t>
      </w:r>
    </w:p>
    <w:p w14:paraId="2A9323F8" w14:textId="77777777" w:rsidR="001440AA" w:rsidRPr="007C489C" w:rsidRDefault="001440AA" w:rsidP="00A00827">
      <w:pPr>
        <w:pStyle w:val="Akapitzlist"/>
        <w:numPr>
          <w:ilvl w:val="3"/>
          <w:numId w:val="80"/>
        </w:numPr>
        <w:suppressAutoHyphens/>
        <w:spacing w:before="40"/>
        <w:ind w:left="1418" w:hanging="851"/>
        <w:contextualSpacing w:val="0"/>
        <w:rPr>
          <w:iCs/>
          <w:sz w:val="22"/>
          <w:szCs w:val="22"/>
        </w:rPr>
      </w:pPr>
      <w:r w:rsidRPr="007C489C">
        <w:rPr>
          <w:iCs/>
          <w:sz w:val="22"/>
          <w:szCs w:val="22"/>
        </w:rPr>
        <w:t>powinien posiadać kontrolę obwodów przekładników prądowych/napięciowych zgodnie z kodem ANSI 60/60FL,</w:t>
      </w:r>
    </w:p>
    <w:p w14:paraId="69D7AFB2" w14:textId="77777777" w:rsidR="001440AA" w:rsidRPr="007C489C" w:rsidRDefault="001440AA" w:rsidP="00A00827">
      <w:pPr>
        <w:pStyle w:val="Akapitzlist"/>
        <w:numPr>
          <w:ilvl w:val="3"/>
          <w:numId w:val="80"/>
        </w:numPr>
        <w:suppressAutoHyphens/>
        <w:spacing w:before="40"/>
        <w:ind w:left="1418" w:hanging="851"/>
        <w:contextualSpacing w:val="0"/>
        <w:rPr>
          <w:iCs/>
          <w:sz w:val="22"/>
          <w:szCs w:val="22"/>
        </w:rPr>
      </w:pPr>
      <w:r w:rsidRPr="007C489C">
        <w:rPr>
          <w:iCs/>
          <w:sz w:val="22"/>
          <w:szCs w:val="22"/>
        </w:rPr>
        <w:t>powinien posiadać kontrolę ciągłości obwodu wyłączającego ANSI74,</w:t>
      </w:r>
    </w:p>
    <w:p w14:paraId="127C1EE7" w14:textId="77777777" w:rsidR="001440AA" w:rsidRPr="007C489C" w:rsidRDefault="001440AA" w:rsidP="00A00827">
      <w:pPr>
        <w:pStyle w:val="Akapitzlist"/>
        <w:numPr>
          <w:ilvl w:val="3"/>
          <w:numId w:val="80"/>
        </w:numPr>
        <w:suppressAutoHyphens/>
        <w:spacing w:before="40"/>
        <w:ind w:left="1418" w:hanging="851"/>
        <w:contextualSpacing w:val="0"/>
        <w:rPr>
          <w:iCs/>
          <w:sz w:val="22"/>
          <w:szCs w:val="22"/>
        </w:rPr>
      </w:pPr>
      <w:r w:rsidRPr="007C489C">
        <w:rPr>
          <w:iCs/>
          <w:sz w:val="22"/>
          <w:szCs w:val="22"/>
        </w:rPr>
        <w:t>powinien posiadać kontrolę napięć pomocniczych – 2 alarmy w zależności od wysokości napięcia pomocniczego,</w:t>
      </w:r>
    </w:p>
    <w:p w14:paraId="3EBA3239" w14:textId="77777777" w:rsidR="001440AA" w:rsidRPr="007C489C" w:rsidRDefault="001440AA" w:rsidP="00A00827">
      <w:pPr>
        <w:pStyle w:val="Akapitzlist"/>
        <w:numPr>
          <w:ilvl w:val="3"/>
          <w:numId w:val="80"/>
        </w:numPr>
        <w:suppressAutoHyphens/>
        <w:spacing w:before="40"/>
        <w:ind w:left="1418" w:hanging="851"/>
        <w:contextualSpacing w:val="0"/>
        <w:rPr>
          <w:iCs/>
          <w:sz w:val="22"/>
          <w:szCs w:val="22"/>
        </w:rPr>
      </w:pPr>
      <w:r w:rsidRPr="007C489C">
        <w:rPr>
          <w:iCs/>
          <w:sz w:val="22"/>
          <w:szCs w:val="22"/>
        </w:rPr>
        <w:t>powinien mierzyć skumulowany prąd wyłączalny dla oceny aparatury łączeniowej,</w:t>
      </w:r>
    </w:p>
    <w:p w14:paraId="0825984A" w14:textId="77777777" w:rsidR="001440AA" w:rsidRPr="007C489C" w:rsidRDefault="001440AA" w:rsidP="00A00827">
      <w:pPr>
        <w:pStyle w:val="Akapitzlist"/>
        <w:numPr>
          <w:ilvl w:val="3"/>
          <w:numId w:val="80"/>
        </w:numPr>
        <w:suppressAutoHyphens/>
        <w:spacing w:before="40"/>
        <w:ind w:left="1418" w:hanging="851"/>
        <w:contextualSpacing w:val="0"/>
        <w:rPr>
          <w:iCs/>
          <w:sz w:val="22"/>
          <w:szCs w:val="22"/>
        </w:rPr>
      </w:pPr>
      <w:r w:rsidRPr="007C489C">
        <w:rPr>
          <w:iCs/>
          <w:sz w:val="22"/>
          <w:szCs w:val="22"/>
        </w:rPr>
        <w:t>powinien posiadać skumulowaną liczbę operacji łączeniowych,</w:t>
      </w:r>
    </w:p>
    <w:p w14:paraId="255011B9" w14:textId="64D0CF4D" w:rsidR="001440AA" w:rsidRPr="007C489C" w:rsidRDefault="001440AA" w:rsidP="00A00827">
      <w:pPr>
        <w:pStyle w:val="Akapitzlist"/>
        <w:numPr>
          <w:ilvl w:val="3"/>
          <w:numId w:val="80"/>
        </w:numPr>
        <w:suppressAutoHyphens/>
        <w:spacing w:before="40"/>
        <w:ind w:left="1418" w:hanging="851"/>
        <w:contextualSpacing w:val="0"/>
        <w:rPr>
          <w:iCs/>
          <w:sz w:val="22"/>
          <w:szCs w:val="22"/>
        </w:rPr>
      </w:pPr>
      <w:r w:rsidRPr="007C489C">
        <w:rPr>
          <w:iCs/>
          <w:sz w:val="22"/>
          <w:szCs w:val="22"/>
        </w:rPr>
        <w:lastRenderedPageBreak/>
        <w:t>powinien posiadać kontrolę uszkodzenia wewnętrznego w 2-óch kategoriach – główne (</w:t>
      </w:r>
      <w:proofErr w:type="spellStart"/>
      <w:r w:rsidRPr="007C489C">
        <w:rPr>
          <w:iCs/>
          <w:sz w:val="22"/>
          <w:szCs w:val="22"/>
        </w:rPr>
        <w:t>Watchdog</w:t>
      </w:r>
      <w:proofErr w:type="spellEnd"/>
      <w:r w:rsidRPr="007C489C">
        <w:rPr>
          <w:iCs/>
          <w:sz w:val="22"/>
          <w:szCs w:val="22"/>
        </w:rPr>
        <w:t>) i uszkodzenie drugorzędne.</w:t>
      </w:r>
    </w:p>
    <w:p w14:paraId="0BC49A96" w14:textId="0412CCDA" w:rsidR="001440AA" w:rsidRPr="007C489C" w:rsidRDefault="001440AA" w:rsidP="00A00827">
      <w:pPr>
        <w:pStyle w:val="Akapitzlist"/>
        <w:numPr>
          <w:ilvl w:val="2"/>
          <w:numId w:val="77"/>
        </w:numPr>
        <w:suppressAutoHyphens/>
        <w:spacing w:before="40"/>
        <w:ind w:left="1134"/>
        <w:contextualSpacing w:val="0"/>
        <w:rPr>
          <w:b/>
          <w:bCs/>
          <w:iCs/>
          <w:sz w:val="22"/>
          <w:szCs w:val="22"/>
        </w:rPr>
      </w:pPr>
      <w:r w:rsidRPr="007C489C">
        <w:rPr>
          <w:iCs/>
          <w:sz w:val="22"/>
          <w:szCs w:val="22"/>
        </w:rPr>
        <w:t xml:space="preserve">Zestawy manewrowe 6kV w zakresie wizualizacji oraz zdalnego sterowania należy włączyć do eksploatowanego Systemu SAURON. W celu podłączenia komunikacji należy doprowadzić transmisję z zestawów manewrowych do szaf sterowania wentylatorów. </w:t>
      </w:r>
    </w:p>
    <w:p w14:paraId="106B1EB3" w14:textId="77777777" w:rsidR="001440AA" w:rsidRPr="00B01263" w:rsidRDefault="001440AA" w:rsidP="001440AA">
      <w:pPr>
        <w:suppressAutoHyphens/>
        <w:rPr>
          <w:rFonts w:eastAsia="Calibri"/>
          <w:iCs/>
          <w:highlight w:val="yellow"/>
        </w:rPr>
      </w:pPr>
    </w:p>
    <w:p w14:paraId="788560F6" w14:textId="77777777" w:rsidR="001440AA" w:rsidRPr="00BE0D43" w:rsidRDefault="001440AA" w:rsidP="00A00827">
      <w:pPr>
        <w:numPr>
          <w:ilvl w:val="1"/>
          <w:numId w:val="77"/>
        </w:numPr>
        <w:suppressAutoHyphens/>
        <w:spacing w:after="200"/>
        <w:ind w:left="567" w:hanging="284"/>
        <w:rPr>
          <w:b/>
          <w:bCs/>
          <w:iCs/>
          <w:color w:val="0000CC"/>
          <w:sz w:val="24"/>
          <w:szCs w:val="24"/>
        </w:rPr>
      </w:pPr>
      <w:bookmarkStart w:id="73" w:name="_Toc119307855"/>
      <w:bookmarkStart w:id="74" w:name="_Toc69724423"/>
      <w:r w:rsidRPr="00BE0D43">
        <w:rPr>
          <w:b/>
          <w:bCs/>
          <w:iCs/>
          <w:color w:val="0000CC"/>
          <w:sz w:val="24"/>
          <w:szCs w:val="24"/>
        </w:rPr>
        <w:t>Falowniki 6 kV</w:t>
      </w:r>
      <w:bookmarkEnd w:id="73"/>
      <w:bookmarkEnd w:id="74"/>
    </w:p>
    <w:p w14:paraId="1A954800" w14:textId="498A68F7" w:rsidR="001440AA" w:rsidRPr="00352E63" w:rsidRDefault="001440AA" w:rsidP="00A00827">
      <w:pPr>
        <w:pStyle w:val="Akapitzlist"/>
        <w:numPr>
          <w:ilvl w:val="2"/>
          <w:numId w:val="81"/>
        </w:numPr>
        <w:suppressAutoHyphens/>
        <w:spacing w:before="40"/>
        <w:ind w:left="1134" w:hanging="709"/>
        <w:contextualSpacing w:val="0"/>
        <w:jc w:val="both"/>
        <w:rPr>
          <w:b/>
          <w:bCs/>
          <w:iCs/>
          <w:sz w:val="22"/>
          <w:szCs w:val="22"/>
        </w:rPr>
      </w:pPr>
      <w:r w:rsidRPr="007C489C">
        <w:rPr>
          <w:iCs/>
          <w:sz w:val="22"/>
          <w:szCs w:val="22"/>
        </w:rPr>
        <w:t xml:space="preserve">Należy zastosować typowy przemiennik częstotliwości o strukturze napięciowej, wielopoziomowej VSI dobrany do mocy silnika napędowego (1600 kW). Przemiennik powinien być wyposażony w wejściowy transformator izolacyjny wyposażony w odczepy strony wtórnej w ilości odpowiadającej liczbie modułów mocy (celek mocy). Dodatkowo transformator powinien być wyposażony w odczepy +/-5% na uzwojeniach pierwotnych pozwalające na dostosowanie do właściwego poziomu sieci zasilającej z zachowaniem tolerancji chwilowych zakłóceń na poziomie +/-10% </w:t>
      </w:r>
      <w:proofErr w:type="spellStart"/>
      <w:r w:rsidRPr="007C489C">
        <w:rPr>
          <w:iCs/>
          <w:sz w:val="22"/>
          <w:szCs w:val="22"/>
        </w:rPr>
        <w:t>Un</w:t>
      </w:r>
      <w:proofErr w:type="spellEnd"/>
      <w:r w:rsidRPr="007C489C">
        <w:rPr>
          <w:iCs/>
          <w:sz w:val="22"/>
          <w:szCs w:val="22"/>
        </w:rPr>
        <w:t xml:space="preserve"> oraz częstotliwości 50Hz +/-5% (kompensacja podwyższonego lub obniżonego stale poziomu napięcia zasilania w sieci). Dla napędów w klasie 6 kV przemiennik powinien posiadać min. 30-puslowy prostownik pozwalający na ograniczenie zakłóceń </w:t>
      </w:r>
      <w:proofErr w:type="spellStart"/>
      <w:r w:rsidRPr="007C489C">
        <w:rPr>
          <w:iCs/>
          <w:sz w:val="22"/>
          <w:szCs w:val="22"/>
        </w:rPr>
        <w:t>THDi</w:t>
      </w:r>
      <w:proofErr w:type="spellEnd"/>
      <w:r w:rsidRPr="007C489C">
        <w:rPr>
          <w:iCs/>
          <w:sz w:val="22"/>
          <w:szCs w:val="22"/>
        </w:rPr>
        <w:t xml:space="preserve"> generowanych do sieci na poziomie poniżej 3%. Przemiennik powinien spełniać wymagania dotyczące jakości energii elektrycznej zgodnie z zapisami normy IEEE519-1992. Przemiennik powinien być wyposażony w zestaw min. 5 modułów mocy (celek mocy) na każdą fazę co pozwoli na znaczące ograniczenie przyrostu napięcia </w:t>
      </w:r>
      <w:proofErr w:type="spellStart"/>
      <w:r w:rsidRPr="007C489C">
        <w:rPr>
          <w:iCs/>
          <w:sz w:val="22"/>
          <w:szCs w:val="22"/>
        </w:rPr>
        <w:t>du</w:t>
      </w:r>
      <w:proofErr w:type="spellEnd"/>
      <w:r w:rsidRPr="007C489C">
        <w:rPr>
          <w:iCs/>
          <w:sz w:val="22"/>
          <w:szCs w:val="22"/>
        </w:rPr>
        <w:t>/</w:t>
      </w:r>
      <w:proofErr w:type="spellStart"/>
      <w:r w:rsidRPr="007C489C">
        <w:rPr>
          <w:iCs/>
          <w:sz w:val="22"/>
          <w:szCs w:val="22"/>
        </w:rPr>
        <w:t>dt</w:t>
      </w:r>
      <w:proofErr w:type="spellEnd"/>
      <w:r w:rsidRPr="007C489C">
        <w:rPr>
          <w:iCs/>
          <w:sz w:val="22"/>
          <w:szCs w:val="22"/>
        </w:rPr>
        <w:t xml:space="preserve"> (przemienniki min. 6 poziomowe). Ze względu na dostępność i niższe koszty eksploatacji moduły mocy (celki mocy) powinny być zbudowane z wykorzystaniem powszechnie stosowanych i dostępnych na rynku rozwiązań opartych na niskonapięciowych tranzystorach IGBT. Ze względu na krytyczną funkcję urządzenia przemiennik powinien posiadać funkcję by-passu celek z możliwością kontynuowania pracy w razie wystąpienia awarii max. 3  modułów mocy (celek mocy) w jednej lub kilku fazach.. Przełączenie modułów mocy powinno być </w:t>
      </w:r>
      <w:proofErr w:type="spellStart"/>
      <w:r w:rsidRPr="007C489C">
        <w:rPr>
          <w:iCs/>
          <w:sz w:val="22"/>
          <w:szCs w:val="22"/>
        </w:rPr>
        <w:t>bezuderzeniowe</w:t>
      </w:r>
      <w:proofErr w:type="spellEnd"/>
      <w:r w:rsidRPr="007C489C">
        <w:rPr>
          <w:iCs/>
          <w:sz w:val="22"/>
          <w:szCs w:val="22"/>
        </w:rPr>
        <w:t xml:space="preserve"> i gwarantować ciągłość pracy z zachowaniem parametrów znamionowych. Dodatkowo przemiennik powinien być przystosowany do współpracy z silnikiem synchronicznym typu </w:t>
      </w:r>
      <w:proofErr w:type="spellStart"/>
      <w:r w:rsidRPr="007C489C">
        <w:rPr>
          <w:iCs/>
          <w:sz w:val="22"/>
          <w:szCs w:val="22"/>
        </w:rPr>
        <w:t>Gae</w:t>
      </w:r>
      <w:proofErr w:type="spellEnd"/>
      <w:r w:rsidRPr="007C489C">
        <w:rPr>
          <w:iCs/>
          <w:sz w:val="22"/>
          <w:szCs w:val="22"/>
        </w:rPr>
        <w:t xml:space="preserve"> 1600….  Wymaga się, aby parametry fali wyjściowej przemiennika były nie gorsze niż </w:t>
      </w:r>
      <w:proofErr w:type="spellStart"/>
      <w:r w:rsidRPr="007C489C">
        <w:rPr>
          <w:iCs/>
          <w:sz w:val="22"/>
          <w:szCs w:val="22"/>
        </w:rPr>
        <w:t>THDi</w:t>
      </w:r>
      <w:proofErr w:type="spellEnd"/>
      <w:r w:rsidRPr="007C489C">
        <w:rPr>
          <w:iCs/>
          <w:sz w:val="22"/>
          <w:szCs w:val="22"/>
        </w:rPr>
        <w:t xml:space="preserve">&lt;3% oraz </w:t>
      </w:r>
      <w:proofErr w:type="spellStart"/>
      <w:r w:rsidRPr="007C489C">
        <w:rPr>
          <w:iCs/>
          <w:sz w:val="22"/>
          <w:szCs w:val="22"/>
        </w:rPr>
        <w:t>THDu</w:t>
      </w:r>
      <w:proofErr w:type="spellEnd"/>
      <w:r w:rsidRPr="007C489C">
        <w:rPr>
          <w:iCs/>
          <w:sz w:val="22"/>
          <w:szCs w:val="22"/>
        </w:rPr>
        <w:t xml:space="preserve">&lt;2%. </w:t>
      </w:r>
      <w:r w:rsidRPr="00352E63">
        <w:rPr>
          <w:iCs/>
          <w:sz w:val="22"/>
          <w:szCs w:val="22"/>
        </w:rPr>
        <w:t>Poziom zakłóceń dźwiękowych nie przekraczający 83dB.</w:t>
      </w:r>
    </w:p>
    <w:p w14:paraId="6BF7E2E4" w14:textId="676FF425" w:rsidR="001440AA" w:rsidRPr="00352E63" w:rsidRDefault="001440AA" w:rsidP="00A00827">
      <w:pPr>
        <w:pStyle w:val="Akapitzlist"/>
        <w:numPr>
          <w:ilvl w:val="2"/>
          <w:numId w:val="81"/>
        </w:numPr>
        <w:suppressAutoHyphens/>
        <w:spacing w:before="40"/>
        <w:ind w:left="1134" w:hanging="709"/>
        <w:contextualSpacing w:val="0"/>
        <w:jc w:val="both"/>
        <w:rPr>
          <w:b/>
          <w:bCs/>
          <w:iCs/>
          <w:sz w:val="22"/>
          <w:szCs w:val="22"/>
        </w:rPr>
      </w:pPr>
      <w:r w:rsidRPr="00352E63">
        <w:rPr>
          <w:iCs/>
          <w:sz w:val="22"/>
          <w:szCs w:val="22"/>
        </w:rPr>
        <w:t xml:space="preserve">Przemiennik powinien posiadać obudowę o stopniu ochrony min. IP31 . Pełna obsługa przemiennika powinna odbywać się wyłącznie od frontu z możliwością dostawienia przemiennika tyłem do ściany pomieszczenia bez konieczności tworzenia dostępu serwisowego. Na wyposażeniu przemiennika powinny znajdować się blokady mechaniczne, kluczykowe poszczególnych przedziałów mocy oraz wzierniki do kontroli stanu aparatury wewnątrz szafy. System blokad kluczykowych powinien uniemożliwić dostęp do wnętrza przemiennika w sytuacji obecności napięcia 6kV wewnątrz przemiennika. Należy przewidzieć system blokady klucza bazowego aby niemożliwe było jego użycie przy załączonym i nieuziemionym polu 6kV zasilania przemiennika. Przemiennik musi posiadać układ chłodzenia powietrzem pozwalający na zaciąg od frontu i wyrzut zużytego powietrza w części dachowej. Zasilanie wentylatorów chłodzących powinno odbywać się z zewnętrznego źródła napięcia pomocniczego 3x400V 50Hz. Ze względów bezpieczeństwa przemiennik powinien być wyposażony w grzałki antykondensacyjne, system zabezpieczeń </w:t>
      </w:r>
      <w:proofErr w:type="spellStart"/>
      <w:r w:rsidRPr="00352E63">
        <w:rPr>
          <w:iCs/>
          <w:sz w:val="22"/>
          <w:szCs w:val="22"/>
        </w:rPr>
        <w:t>łukochronnych</w:t>
      </w:r>
      <w:proofErr w:type="spellEnd"/>
      <w:r w:rsidRPr="00352E63">
        <w:rPr>
          <w:iCs/>
          <w:sz w:val="22"/>
          <w:szCs w:val="22"/>
        </w:rPr>
        <w:t xml:space="preserve"> z sygnalizacją do systemu sterowania, </w:t>
      </w:r>
      <w:proofErr w:type="spellStart"/>
      <w:r w:rsidRPr="00352E63">
        <w:rPr>
          <w:iCs/>
          <w:sz w:val="22"/>
          <w:szCs w:val="22"/>
        </w:rPr>
        <w:t>reduntowane</w:t>
      </w:r>
      <w:proofErr w:type="spellEnd"/>
      <w:r w:rsidRPr="00352E63">
        <w:rPr>
          <w:iCs/>
          <w:sz w:val="22"/>
          <w:szCs w:val="22"/>
        </w:rPr>
        <w:t xml:space="preserve"> wentylatory chłodzenia </w:t>
      </w:r>
      <w:proofErr w:type="spellStart"/>
      <w:r w:rsidRPr="00352E63">
        <w:rPr>
          <w:iCs/>
          <w:sz w:val="22"/>
          <w:szCs w:val="22"/>
        </w:rPr>
        <w:t>przemennika</w:t>
      </w:r>
      <w:proofErr w:type="spellEnd"/>
      <w:r w:rsidRPr="00352E63">
        <w:rPr>
          <w:iCs/>
          <w:sz w:val="22"/>
          <w:szCs w:val="22"/>
        </w:rPr>
        <w:t xml:space="preserve"> pozwalające na pracę w warunkach znamionowych w trakcie uszkodzenia wentylatorów podstawowych, UPS pozwalający na podtrzymanie napięcia sterowania w przypadku zaniku napięcia zasilania pomocniczego </w:t>
      </w:r>
      <w:r w:rsidR="008251BD" w:rsidRPr="00352E63">
        <w:rPr>
          <w:iCs/>
          <w:sz w:val="22"/>
          <w:szCs w:val="22"/>
        </w:rPr>
        <w:t>25</w:t>
      </w:r>
      <w:r w:rsidRPr="00352E63">
        <w:rPr>
          <w:iCs/>
          <w:sz w:val="22"/>
          <w:szCs w:val="22"/>
        </w:rPr>
        <w:t xml:space="preserve"> min.</w:t>
      </w:r>
      <w:r w:rsidR="00E665BB" w:rsidRPr="00352E63">
        <w:rPr>
          <w:iCs/>
          <w:sz w:val="22"/>
          <w:szCs w:val="22"/>
        </w:rPr>
        <w:t xml:space="preserve"> lub wyżej.</w:t>
      </w:r>
    </w:p>
    <w:p w14:paraId="1FC83C31" w14:textId="77777777" w:rsidR="001440AA" w:rsidRPr="00352E63" w:rsidRDefault="001440AA" w:rsidP="00871FC6">
      <w:pPr>
        <w:pStyle w:val="Akapitzlist"/>
        <w:suppressAutoHyphens/>
        <w:spacing w:before="40"/>
        <w:ind w:left="993" w:firstLine="141"/>
        <w:contextualSpacing w:val="0"/>
        <w:jc w:val="both"/>
        <w:rPr>
          <w:iCs/>
          <w:sz w:val="22"/>
          <w:szCs w:val="22"/>
        </w:rPr>
      </w:pPr>
      <w:r w:rsidRPr="00352E63">
        <w:rPr>
          <w:iCs/>
          <w:sz w:val="22"/>
          <w:szCs w:val="22"/>
        </w:rPr>
        <w:t>Przyłącza SN zasilania i silnikowe powinny być wyposażone w uziemiacze stacjonarne lub umożliwiać założenie uziemiaczy przenośnych.</w:t>
      </w:r>
    </w:p>
    <w:p w14:paraId="5FB9E4E9" w14:textId="3152271A" w:rsidR="001440AA" w:rsidRPr="007C489C" w:rsidRDefault="001440AA" w:rsidP="00A00827">
      <w:pPr>
        <w:pStyle w:val="Akapitzlist"/>
        <w:numPr>
          <w:ilvl w:val="2"/>
          <w:numId w:val="81"/>
        </w:numPr>
        <w:suppressAutoHyphens/>
        <w:spacing w:before="40"/>
        <w:ind w:left="1134" w:hanging="709"/>
        <w:contextualSpacing w:val="0"/>
        <w:jc w:val="both"/>
        <w:rPr>
          <w:b/>
          <w:bCs/>
          <w:iCs/>
          <w:sz w:val="22"/>
          <w:szCs w:val="22"/>
        </w:rPr>
      </w:pPr>
      <w:r w:rsidRPr="00352E63">
        <w:rPr>
          <w:iCs/>
          <w:sz w:val="22"/>
          <w:szCs w:val="22"/>
        </w:rPr>
        <w:t>Współczynnik mocy przemiennika powinien wynosić powyżej 0,96 w zakresie od 20 do</w:t>
      </w:r>
      <w:r w:rsidRPr="007C489C">
        <w:rPr>
          <w:iCs/>
          <w:sz w:val="22"/>
          <w:szCs w:val="22"/>
        </w:rPr>
        <w:t xml:space="preserve"> 100% obciążenia. Sprawność przemiennika częstotliwości wraz z transformatorem i</w:t>
      </w:r>
      <w:r w:rsidR="00F83CC0">
        <w:rPr>
          <w:iCs/>
          <w:sz w:val="22"/>
          <w:szCs w:val="22"/>
        </w:rPr>
        <w:t> </w:t>
      </w:r>
      <w:r w:rsidRPr="007C489C">
        <w:rPr>
          <w:iCs/>
          <w:sz w:val="22"/>
          <w:szCs w:val="22"/>
        </w:rPr>
        <w:t xml:space="preserve">ewentualnymi filtrami nie powinna być gorsza niż 96,0%. </w:t>
      </w:r>
    </w:p>
    <w:p w14:paraId="798FB8ED" w14:textId="77777777" w:rsidR="001440AA" w:rsidRPr="007C489C" w:rsidRDefault="001440AA" w:rsidP="00A00827">
      <w:pPr>
        <w:pStyle w:val="Akapitzlist"/>
        <w:numPr>
          <w:ilvl w:val="2"/>
          <w:numId w:val="81"/>
        </w:numPr>
        <w:suppressAutoHyphens/>
        <w:spacing w:before="40"/>
        <w:ind w:left="1134" w:hanging="709"/>
        <w:contextualSpacing w:val="0"/>
        <w:jc w:val="both"/>
        <w:rPr>
          <w:b/>
          <w:bCs/>
          <w:iCs/>
          <w:sz w:val="22"/>
          <w:szCs w:val="22"/>
        </w:rPr>
      </w:pPr>
      <w:r w:rsidRPr="007C489C">
        <w:rPr>
          <w:iCs/>
          <w:sz w:val="22"/>
          <w:szCs w:val="22"/>
        </w:rPr>
        <w:lastRenderedPageBreak/>
        <w:t>Maksymalna temperatura otoczenia przemiennika nie przekracza 40°C.</w:t>
      </w:r>
    </w:p>
    <w:p w14:paraId="19B646B9" w14:textId="77777777" w:rsidR="001440AA" w:rsidRPr="007C489C" w:rsidRDefault="001440AA" w:rsidP="00A00827">
      <w:pPr>
        <w:pStyle w:val="Akapitzlist"/>
        <w:numPr>
          <w:ilvl w:val="2"/>
          <w:numId w:val="81"/>
        </w:numPr>
        <w:suppressAutoHyphens/>
        <w:spacing w:before="40"/>
        <w:ind w:left="1134" w:hanging="709"/>
        <w:contextualSpacing w:val="0"/>
        <w:jc w:val="both"/>
        <w:rPr>
          <w:b/>
          <w:bCs/>
          <w:iCs/>
          <w:sz w:val="22"/>
          <w:szCs w:val="22"/>
        </w:rPr>
      </w:pPr>
      <w:r w:rsidRPr="007C489C">
        <w:rPr>
          <w:iCs/>
          <w:sz w:val="22"/>
          <w:szCs w:val="22"/>
        </w:rPr>
        <w:t>Przemiennik częstotliwości powinien być dobrany do wartości znamionowych silnika i aplikacji z założeniem możliwości wystąpienia przeciążeń 120% In w czasie 60s co 10 min dla temperatury otoczenia nieprzekraczającej 40°C. Zakres częstotliwości wyjściowej od 0 do 120Hz z możliwością regulacji prędkości z dokładnością do 0,01Hz. Przemiennik musi posiadać funkcję przechwytującą wirujący silnik (łapanie silnika „w locie”) tak, aby możliwe było kontunuowanie pracy bez konieczności zatrzymania.( umożliwia rozruch na wybiegu).</w:t>
      </w:r>
    </w:p>
    <w:p w14:paraId="00C3ECF8" w14:textId="77777777" w:rsidR="001440AA" w:rsidRPr="007C489C" w:rsidRDefault="001440AA" w:rsidP="00A00827">
      <w:pPr>
        <w:pStyle w:val="Akapitzlist"/>
        <w:numPr>
          <w:ilvl w:val="2"/>
          <w:numId w:val="81"/>
        </w:numPr>
        <w:suppressAutoHyphens/>
        <w:spacing w:before="40"/>
        <w:ind w:left="1134" w:hanging="709"/>
        <w:contextualSpacing w:val="0"/>
        <w:jc w:val="both"/>
        <w:rPr>
          <w:b/>
          <w:bCs/>
          <w:iCs/>
          <w:sz w:val="22"/>
          <w:szCs w:val="22"/>
        </w:rPr>
      </w:pPr>
      <w:bookmarkStart w:id="75" w:name="_Hlk91581891"/>
      <w:r w:rsidRPr="007C489C">
        <w:rPr>
          <w:iCs/>
          <w:sz w:val="22"/>
          <w:szCs w:val="22"/>
        </w:rPr>
        <w:t xml:space="preserve">Przemiennik powinien być wyposażony w czytelny (min. 8”), ciekłokrystaliczny panel sterowania pozwalający na zaprogramowanie, obsługę i diagnostykę przemiennika. Obsługa przemiennika w języku polskim i angielskim. Dodatkowo przemiennik powinien posiadać możliwość współpracy z systemem sterowania za pomocą łącza cyfrowego oraz sygnałów przekazywanych drogą analogową. Łącze cyfrowe oparte na jednym z powszechnie stosowanych standardów tj. </w:t>
      </w:r>
      <w:proofErr w:type="spellStart"/>
      <w:r w:rsidRPr="007C489C">
        <w:rPr>
          <w:iCs/>
          <w:sz w:val="22"/>
          <w:szCs w:val="22"/>
        </w:rPr>
        <w:t>Modbus</w:t>
      </w:r>
      <w:proofErr w:type="spellEnd"/>
      <w:r w:rsidRPr="007C489C">
        <w:rPr>
          <w:iCs/>
          <w:sz w:val="22"/>
          <w:szCs w:val="22"/>
        </w:rPr>
        <w:t xml:space="preserve"> RTU, </w:t>
      </w:r>
      <w:proofErr w:type="spellStart"/>
      <w:r w:rsidRPr="007C489C">
        <w:rPr>
          <w:iCs/>
          <w:sz w:val="22"/>
          <w:szCs w:val="22"/>
        </w:rPr>
        <w:t>Modbus</w:t>
      </w:r>
      <w:proofErr w:type="spellEnd"/>
      <w:r w:rsidRPr="007C489C">
        <w:rPr>
          <w:iCs/>
          <w:sz w:val="22"/>
          <w:szCs w:val="22"/>
        </w:rPr>
        <w:t xml:space="preserve"> TCP, Ethernet IP, </w:t>
      </w:r>
      <w:proofErr w:type="spellStart"/>
      <w:r w:rsidRPr="007C489C">
        <w:rPr>
          <w:iCs/>
          <w:sz w:val="22"/>
          <w:szCs w:val="22"/>
        </w:rPr>
        <w:t>Profinet</w:t>
      </w:r>
      <w:proofErr w:type="spellEnd"/>
      <w:r w:rsidRPr="007C489C">
        <w:rPr>
          <w:iCs/>
          <w:sz w:val="22"/>
          <w:szCs w:val="22"/>
        </w:rPr>
        <w:t xml:space="preserve">, </w:t>
      </w:r>
      <w:proofErr w:type="spellStart"/>
      <w:r w:rsidRPr="007C489C">
        <w:rPr>
          <w:iCs/>
          <w:sz w:val="22"/>
          <w:szCs w:val="22"/>
        </w:rPr>
        <w:t>Profibus</w:t>
      </w:r>
      <w:proofErr w:type="spellEnd"/>
      <w:r w:rsidRPr="007C489C">
        <w:rPr>
          <w:iCs/>
          <w:sz w:val="22"/>
          <w:szCs w:val="22"/>
        </w:rPr>
        <w:t xml:space="preserve">, </w:t>
      </w:r>
      <w:proofErr w:type="spellStart"/>
      <w:r w:rsidRPr="007C489C">
        <w:rPr>
          <w:iCs/>
          <w:sz w:val="22"/>
          <w:szCs w:val="22"/>
        </w:rPr>
        <w:t>DiviceNet</w:t>
      </w:r>
      <w:proofErr w:type="spellEnd"/>
      <w:r w:rsidRPr="007C489C">
        <w:rPr>
          <w:iCs/>
          <w:sz w:val="22"/>
          <w:szCs w:val="22"/>
        </w:rPr>
        <w:t>.</w:t>
      </w:r>
      <w:bookmarkEnd w:id="75"/>
    </w:p>
    <w:p w14:paraId="77669DB0" w14:textId="77777777" w:rsidR="001440AA" w:rsidRPr="007C489C" w:rsidRDefault="001440AA" w:rsidP="00A00827">
      <w:pPr>
        <w:pStyle w:val="Akapitzlist"/>
        <w:numPr>
          <w:ilvl w:val="2"/>
          <w:numId w:val="81"/>
        </w:numPr>
        <w:suppressAutoHyphens/>
        <w:spacing w:before="40"/>
        <w:ind w:left="1134" w:hanging="709"/>
        <w:contextualSpacing w:val="0"/>
        <w:jc w:val="both"/>
        <w:rPr>
          <w:b/>
          <w:bCs/>
          <w:iCs/>
          <w:sz w:val="22"/>
          <w:szCs w:val="22"/>
        </w:rPr>
      </w:pPr>
      <w:r w:rsidRPr="007C489C">
        <w:rPr>
          <w:iCs/>
          <w:sz w:val="22"/>
          <w:szCs w:val="22"/>
        </w:rPr>
        <w:t>Przemienniki częstotliwości 6 kV należy włączyć do eksploatowanego systemu Sauron (w zakresie wizualizacji oraz zdalnego sterowania</w:t>
      </w:r>
      <w:r w:rsidRPr="007C489C">
        <w:rPr>
          <w:b/>
          <w:bCs/>
          <w:iCs/>
          <w:sz w:val="22"/>
          <w:szCs w:val="22"/>
        </w:rPr>
        <w:t xml:space="preserve">). </w:t>
      </w:r>
    </w:p>
    <w:p w14:paraId="36BC609A" w14:textId="77777777" w:rsidR="001440AA" w:rsidRPr="00B01263" w:rsidRDefault="001440AA" w:rsidP="001440AA">
      <w:pPr>
        <w:suppressAutoHyphens/>
        <w:rPr>
          <w:rFonts w:eastAsia="Calibri"/>
          <w:iCs/>
          <w:highlight w:val="yellow"/>
        </w:rPr>
      </w:pPr>
    </w:p>
    <w:p w14:paraId="73D2B61B" w14:textId="77777777" w:rsidR="001440AA" w:rsidRPr="00BE0D43" w:rsidRDefault="001440AA" w:rsidP="00A00827">
      <w:pPr>
        <w:numPr>
          <w:ilvl w:val="1"/>
          <w:numId w:val="77"/>
        </w:numPr>
        <w:suppressAutoHyphens/>
        <w:spacing w:after="200"/>
        <w:ind w:left="567" w:hanging="284"/>
        <w:rPr>
          <w:b/>
          <w:bCs/>
          <w:iCs/>
          <w:color w:val="0000CC"/>
          <w:sz w:val="24"/>
          <w:szCs w:val="24"/>
        </w:rPr>
      </w:pPr>
      <w:bookmarkStart w:id="76" w:name="_Toc119307856"/>
      <w:bookmarkStart w:id="77" w:name="_Toc113443760"/>
      <w:bookmarkStart w:id="78" w:name="_Toc69724424"/>
      <w:r w:rsidRPr="00BE0D43">
        <w:rPr>
          <w:b/>
          <w:bCs/>
          <w:iCs/>
          <w:color w:val="0000CC"/>
          <w:sz w:val="24"/>
          <w:szCs w:val="24"/>
        </w:rPr>
        <w:t>Transformatory 6/0,4 kV</w:t>
      </w:r>
      <w:bookmarkEnd w:id="76"/>
      <w:bookmarkEnd w:id="77"/>
      <w:bookmarkEnd w:id="78"/>
    </w:p>
    <w:p w14:paraId="3F51CF64" w14:textId="10F3E7A8" w:rsidR="001440AA" w:rsidRPr="007C489C" w:rsidRDefault="001440AA" w:rsidP="00A00827">
      <w:pPr>
        <w:pStyle w:val="Akapitzlist"/>
        <w:numPr>
          <w:ilvl w:val="2"/>
          <w:numId w:val="77"/>
        </w:numPr>
        <w:suppressAutoHyphens/>
        <w:spacing w:before="40"/>
        <w:ind w:left="1134" w:hanging="794"/>
        <w:contextualSpacing w:val="0"/>
        <w:jc w:val="both"/>
        <w:rPr>
          <w:b/>
          <w:bCs/>
          <w:iCs/>
          <w:sz w:val="22"/>
          <w:szCs w:val="22"/>
        </w:rPr>
      </w:pPr>
      <w:r w:rsidRPr="007C489C">
        <w:rPr>
          <w:iCs/>
          <w:sz w:val="22"/>
          <w:szCs w:val="22"/>
        </w:rPr>
        <w:t xml:space="preserve">Na hali wentylatorów (w rejonie zestawów manewrowych) należy zainstalować dwa transformatory 6/0,4 kV </w:t>
      </w:r>
      <w:r w:rsidR="0028311C">
        <w:rPr>
          <w:iCs/>
          <w:sz w:val="22"/>
          <w:szCs w:val="22"/>
        </w:rPr>
        <w:t xml:space="preserve">do zasilania przekształtników </w:t>
      </w:r>
      <w:r w:rsidRPr="007C489C">
        <w:rPr>
          <w:iCs/>
          <w:sz w:val="22"/>
          <w:szCs w:val="22"/>
        </w:rPr>
        <w:t>o mocy zapewniającej pełne zapotrzebowanie w energię elektryczną stacji wentylatorów.</w:t>
      </w:r>
    </w:p>
    <w:p w14:paraId="408E0845" w14:textId="77777777" w:rsidR="001440AA" w:rsidRPr="007C489C" w:rsidRDefault="001440AA" w:rsidP="00A00827">
      <w:pPr>
        <w:pStyle w:val="Akapitzlist"/>
        <w:numPr>
          <w:ilvl w:val="2"/>
          <w:numId w:val="77"/>
        </w:numPr>
        <w:suppressAutoHyphens/>
        <w:spacing w:before="40"/>
        <w:ind w:left="1134" w:hanging="794"/>
        <w:contextualSpacing w:val="0"/>
        <w:jc w:val="both"/>
        <w:rPr>
          <w:b/>
          <w:bCs/>
          <w:iCs/>
          <w:sz w:val="22"/>
          <w:szCs w:val="22"/>
        </w:rPr>
      </w:pPr>
      <w:r w:rsidRPr="007C489C">
        <w:rPr>
          <w:iCs/>
          <w:sz w:val="22"/>
          <w:szCs w:val="22"/>
        </w:rPr>
        <w:t xml:space="preserve">Należy przewidzieć transformatorów o mocy min. 160 kVA każdy. Transformator muszą posiadać klasę ognioodporną F1 i być dostarczone wraz z obudową o stopniu ochrony min. IP23. Transformatory powinny być suche w izolacji żywicznej próżniowej. Wymaga się wysokiej klasy odporności klimatycznej C4 i środowiskowej E4 potwierdzone certyfikatem zgodnie z normą IEC 60076-11:2018. </w:t>
      </w:r>
    </w:p>
    <w:p w14:paraId="23E009D9" w14:textId="77777777" w:rsidR="001440AA" w:rsidRPr="007C489C" w:rsidRDefault="001440AA" w:rsidP="00A00827">
      <w:pPr>
        <w:pStyle w:val="Akapitzlist"/>
        <w:numPr>
          <w:ilvl w:val="2"/>
          <w:numId w:val="77"/>
        </w:numPr>
        <w:suppressAutoHyphens/>
        <w:spacing w:before="40"/>
        <w:ind w:left="1134" w:hanging="794"/>
        <w:contextualSpacing w:val="0"/>
        <w:jc w:val="both"/>
        <w:rPr>
          <w:b/>
          <w:bCs/>
          <w:iCs/>
          <w:sz w:val="22"/>
          <w:szCs w:val="22"/>
        </w:rPr>
      </w:pPr>
      <w:r w:rsidRPr="007C489C">
        <w:rPr>
          <w:iCs/>
          <w:sz w:val="22"/>
          <w:szCs w:val="22"/>
        </w:rPr>
        <w:t xml:space="preserve">Wymaga się dla podniesienia wytrzymałości napięciowej układu izolującego cewki dolnego napięcia osadzonych ciasno na rdzeniu za pomocą klinujących wstawek izolujących oraz cewek SN stabilizowanych karbonowymi wstawkami. </w:t>
      </w:r>
    </w:p>
    <w:p w14:paraId="64E687F2" w14:textId="77777777" w:rsidR="001440AA" w:rsidRPr="007C489C" w:rsidRDefault="001440AA" w:rsidP="00A00827">
      <w:pPr>
        <w:pStyle w:val="Akapitzlist"/>
        <w:numPr>
          <w:ilvl w:val="2"/>
          <w:numId w:val="77"/>
        </w:numPr>
        <w:suppressAutoHyphens/>
        <w:spacing w:before="40"/>
        <w:ind w:left="1134" w:hanging="794"/>
        <w:contextualSpacing w:val="0"/>
        <w:jc w:val="both"/>
        <w:rPr>
          <w:b/>
          <w:bCs/>
          <w:iCs/>
          <w:sz w:val="22"/>
          <w:szCs w:val="22"/>
        </w:rPr>
      </w:pPr>
      <w:r w:rsidRPr="007C489C">
        <w:rPr>
          <w:iCs/>
          <w:sz w:val="22"/>
          <w:szCs w:val="22"/>
        </w:rPr>
        <w:t>Transformatory powinny być wyposażone w czujniki temperatury wraz ze stacyjkami. Sygnały ze stacyjek należy wykorzystać w układach zabezpieczeń pól i sterowania wentylacją.</w:t>
      </w:r>
    </w:p>
    <w:p w14:paraId="7AFA3F01" w14:textId="77777777" w:rsidR="001440AA" w:rsidRPr="007C489C" w:rsidRDefault="001440AA" w:rsidP="00A00827">
      <w:pPr>
        <w:pStyle w:val="Akapitzlist"/>
        <w:numPr>
          <w:ilvl w:val="2"/>
          <w:numId w:val="77"/>
        </w:numPr>
        <w:suppressAutoHyphens/>
        <w:spacing w:before="40"/>
        <w:ind w:left="1134" w:hanging="794"/>
        <w:contextualSpacing w:val="0"/>
        <w:jc w:val="both"/>
        <w:rPr>
          <w:b/>
          <w:bCs/>
          <w:iCs/>
          <w:sz w:val="22"/>
          <w:szCs w:val="22"/>
        </w:rPr>
      </w:pPr>
      <w:r w:rsidRPr="007C489C">
        <w:rPr>
          <w:iCs/>
          <w:sz w:val="22"/>
          <w:szCs w:val="22"/>
        </w:rPr>
        <w:t xml:space="preserve">Transformatory należy włączyć do eksploatowanego Systemu SAURON (w zakresie wizualizacji). </w:t>
      </w:r>
    </w:p>
    <w:p w14:paraId="6D4FFF5F" w14:textId="77777777" w:rsidR="001440AA" w:rsidRPr="00B01263" w:rsidRDefault="001440AA" w:rsidP="001440AA">
      <w:pPr>
        <w:suppressAutoHyphens/>
        <w:rPr>
          <w:rFonts w:eastAsia="Calibri"/>
          <w:iCs/>
          <w:highlight w:val="yellow"/>
        </w:rPr>
      </w:pPr>
    </w:p>
    <w:p w14:paraId="3104E303" w14:textId="77777777" w:rsidR="001440AA" w:rsidRPr="00352E63" w:rsidRDefault="001440AA" w:rsidP="00A00827">
      <w:pPr>
        <w:numPr>
          <w:ilvl w:val="1"/>
          <w:numId w:val="77"/>
        </w:numPr>
        <w:suppressAutoHyphens/>
        <w:spacing w:after="200"/>
        <w:ind w:left="567" w:hanging="284"/>
        <w:rPr>
          <w:b/>
          <w:bCs/>
          <w:iCs/>
          <w:color w:val="0000CC"/>
          <w:sz w:val="24"/>
          <w:szCs w:val="24"/>
        </w:rPr>
      </w:pPr>
      <w:bookmarkStart w:id="79" w:name="_Toc119307857"/>
      <w:r w:rsidRPr="00352E63">
        <w:rPr>
          <w:b/>
          <w:bCs/>
          <w:iCs/>
          <w:color w:val="0000CC"/>
          <w:sz w:val="24"/>
          <w:szCs w:val="24"/>
        </w:rPr>
        <w:t xml:space="preserve">Rozdzielnie </w:t>
      </w:r>
      <w:proofErr w:type="spellStart"/>
      <w:r w:rsidRPr="00352E63">
        <w:rPr>
          <w:b/>
          <w:bCs/>
          <w:iCs/>
          <w:color w:val="0000CC"/>
          <w:sz w:val="24"/>
          <w:szCs w:val="24"/>
        </w:rPr>
        <w:t>nN</w:t>
      </w:r>
      <w:bookmarkEnd w:id="79"/>
      <w:proofErr w:type="spellEnd"/>
    </w:p>
    <w:p w14:paraId="5C78619E" w14:textId="77777777" w:rsidR="001440AA" w:rsidRPr="00352E63" w:rsidRDefault="001440AA" w:rsidP="00A00827">
      <w:pPr>
        <w:pStyle w:val="Akapitzlist"/>
        <w:numPr>
          <w:ilvl w:val="2"/>
          <w:numId w:val="77"/>
        </w:numPr>
        <w:suppressAutoHyphens/>
        <w:spacing w:before="40"/>
        <w:ind w:left="1134" w:hanging="793"/>
        <w:contextualSpacing w:val="0"/>
        <w:jc w:val="both"/>
        <w:rPr>
          <w:b/>
          <w:bCs/>
          <w:iCs/>
          <w:sz w:val="22"/>
          <w:szCs w:val="22"/>
        </w:rPr>
      </w:pPr>
      <w:r w:rsidRPr="00352E63">
        <w:rPr>
          <w:iCs/>
          <w:sz w:val="22"/>
          <w:szCs w:val="22"/>
        </w:rPr>
        <w:t>Każdy z transformatorów 6/0,4 kV będzie zasilał rozdzielnie technologiczną 400 V przypisaną do danego wentylatora. Pomiędzy rozdzielniami będzie wykonane zasilanie rezerwowe z układem SZR zgodnie. Z w/w rozdzielni zostanie zasilona rozdzielnia do zasilania instalacji bytowych budynku stacji wentylatorów, takich jak: ogrzewanie, wentylacja, oświetlenie, gniazda 1-f i 3-f.</w:t>
      </w:r>
    </w:p>
    <w:p w14:paraId="1145C4FD" w14:textId="77777777" w:rsidR="001440AA" w:rsidRPr="00E62B59" w:rsidRDefault="001440AA" w:rsidP="00A00827">
      <w:pPr>
        <w:pStyle w:val="Akapitzlist"/>
        <w:numPr>
          <w:ilvl w:val="2"/>
          <w:numId w:val="77"/>
        </w:numPr>
        <w:suppressAutoHyphens/>
        <w:spacing w:before="40"/>
        <w:ind w:left="1134" w:hanging="793"/>
        <w:contextualSpacing w:val="0"/>
        <w:jc w:val="both"/>
        <w:rPr>
          <w:b/>
          <w:bCs/>
          <w:iCs/>
          <w:sz w:val="22"/>
          <w:szCs w:val="22"/>
        </w:rPr>
      </w:pPr>
      <w:r w:rsidRPr="00352E63">
        <w:rPr>
          <w:iCs/>
          <w:sz w:val="22"/>
          <w:szCs w:val="22"/>
        </w:rPr>
        <w:t xml:space="preserve">Rozdzielnię </w:t>
      </w:r>
      <w:proofErr w:type="spellStart"/>
      <w:r w:rsidRPr="00352E63">
        <w:rPr>
          <w:iCs/>
          <w:sz w:val="22"/>
          <w:szCs w:val="22"/>
        </w:rPr>
        <w:t>nN</w:t>
      </w:r>
      <w:proofErr w:type="spellEnd"/>
      <w:r w:rsidRPr="00352E63">
        <w:rPr>
          <w:iCs/>
          <w:sz w:val="22"/>
          <w:szCs w:val="22"/>
        </w:rPr>
        <w:t xml:space="preserve"> należy włączyć do eksploatowanego  Systemu SAURON (w zakresie</w:t>
      </w:r>
      <w:r w:rsidRPr="007C489C">
        <w:rPr>
          <w:iCs/>
          <w:sz w:val="22"/>
          <w:szCs w:val="22"/>
        </w:rPr>
        <w:t xml:space="preserve"> wizualizacji oraz zdalnego sterowania). </w:t>
      </w:r>
    </w:p>
    <w:p w14:paraId="19EB8183" w14:textId="77777777" w:rsidR="00E62B59" w:rsidRPr="00E62B59" w:rsidRDefault="00E62B59" w:rsidP="00E62B59"/>
    <w:p w14:paraId="50BFCCAD" w14:textId="77777777" w:rsidR="001440AA" w:rsidRPr="00E62B59" w:rsidRDefault="001440AA" w:rsidP="00A00827">
      <w:pPr>
        <w:numPr>
          <w:ilvl w:val="1"/>
          <w:numId w:val="77"/>
        </w:numPr>
        <w:suppressAutoHyphens/>
        <w:spacing w:after="200"/>
        <w:ind w:left="567" w:hanging="284"/>
        <w:rPr>
          <w:b/>
          <w:bCs/>
          <w:iCs/>
          <w:color w:val="0000CC"/>
          <w:sz w:val="24"/>
          <w:szCs w:val="24"/>
        </w:rPr>
      </w:pPr>
      <w:bookmarkStart w:id="80" w:name="_Toc119307861"/>
      <w:bookmarkStart w:id="81" w:name="_Hlk190433774"/>
      <w:r w:rsidRPr="00E62B59">
        <w:rPr>
          <w:b/>
          <w:bCs/>
          <w:iCs/>
          <w:color w:val="0000CC"/>
          <w:sz w:val="24"/>
          <w:szCs w:val="24"/>
        </w:rPr>
        <w:t>Sterowanie i wizualizacja</w:t>
      </w:r>
      <w:bookmarkEnd w:id="80"/>
    </w:p>
    <w:bookmarkEnd w:id="81"/>
    <w:p w14:paraId="6CA67930"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 xml:space="preserve">Układ sterownia stacji wentylatorów powinien być oparty na swobodnie programowalnych sterownikach PLC. Wszystkie sterowniki PLC w obrębie stacji wentylatorów powinny być tego samego producenta. Układ sterowania należy wykonać w oparciu o centralną szafę sterowania wyposażoną w sterownik AKP, który będzie odpowiadał za monitoring parametrów szybowych  i automatyczną pracę stacji wentylatorów. Komunikacja z </w:t>
      </w:r>
      <w:r w:rsidRPr="00BE0D43">
        <w:rPr>
          <w:iCs/>
          <w:sz w:val="22"/>
          <w:szCs w:val="22"/>
        </w:rPr>
        <w:lastRenderedPageBreak/>
        <w:t>poszczególnymi szafami sterowania oraz do pomieszczenia obsługi wykonana będzie w oparciu o łącza światłowodowe. Układ powinien spełniać następujące wymagania:</w:t>
      </w:r>
    </w:p>
    <w:p w14:paraId="49840A8B"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całkowita niezależność układów zasilania i sterowania,</w:t>
      </w:r>
    </w:p>
    <w:p w14:paraId="699543BF" w14:textId="5E2CF85E"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praca każdego wentylatora w następujących trybach: odstawiony, panel lokalny z</w:t>
      </w:r>
      <w:r w:rsidR="00BE0D43">
        <w:rPr>
          <w:iCs/>
          <w:sz w:val="22"/>
          <w:szCs w:val="22"/>
        </w:rPr>
        <w:t> </w:t>
      </w:r>
      <w:r w:rsidRPr="00BE0D43">
        <w:rPr>
          <w:iCs/>
          <w:sz w:val="22"/>
          <w:szCs w:val="22"/>
        </w:rPr>
        <w:t>falownikiem i bez falownika, komputer zdalny z falownikiem i bez falownika, tryb sterowania awaryjnego (bez sterownika PLC),</w:t>
      </w:r>
    </w:p>
    <w:p w14:paraId="1E54DAA5"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 xml:space="preserve">układ sterowania każdego wentylatora oparty na sterowniku PLC i komputerze panelowym - dotykowym min. 21 cali i rozdzielczości </w:t>
      </w:r>
      <w:proofErr w:type="spellStart"/>
      <w:r w:rsidRPr="00BE0D43">
        <w:rPr>
          <w:iCs/>
          <w:sz w:val="22"/>
          <w:szCs w:val="22"/>
        </w:rPr>
        <w:t>FullHD</w:t>
      </w:r>
      <w:proofErr w:type="spellEnd"/>
      <w:r w:rsidRPr="00BE0D43">
        <w:rPr>
          <w:iCs/>
          <w:sz w:val="22"/>
          <w:szCs w:val="22"/>
        </w:rPr>
        <w:t>,</w:t>
      </w:r>
    </w:p>
    <w:p w14:paraId="3854A0C4"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Układ zasilania, sterowania i wizualizacji stacji wentylatorów, dla każdego wentylatora, powinien składać się z rozdzielni zasilania i sterowania podzielonej na sekcje</w:t>
      </w:r>
      <w:r w:rsidRPr="00BE0D43">
        <w:rPr>
          <w:b/>
          <w:bCs/>
          <w:iCs/>
          <w:sz w:val="22"/>
          <w:szCs w:val="22"/>
        </w:rPr>
        <w:t xml:space="preserve">: </w:t>
      </w:r>
    </w:p>
    <w:p w14:paraId="21A85B38" w14:textId="00A9EACB" w:rsidR="001440AA" w:rsidRPr="00BE0D43" w:rsidRDefault="001440AA" w:rsidP="00A00827">
      <w:pPr>
        <w:pStyle w:val="Akapitzlist"/>
        <w:numPr>
          <w:ilvl w:val="3"/>
          <w:numId w:val="108"/>
        </w:numPr>
        <w:suppressAutoHyphens/>
        <w:overflowPunct w:val="0"/>
        <w:spacing w:before="40"/>
        <w:ind w:left="1276" w:hanging="850"/>
        <w:contextualSpacing w:val="0"/>
        <w:jc w:val="both"/>
        <w:rPr>
          <w:iCs/>
          <w:sz w:val="22"/>
          <w:szCs w:val="22"/>
        </w:rPr>
      </w:pPr>
      <w:r w:rsidRPr="00BE0D43">
        <w:rPr>
          <w:iCs/>
          <w:sz w:val="22"/>
          <w:szCs w:val="22"/>
        </w:rPr>
        <w:t>400/230Vac – wyposażanej w sterownik SZR, pomiar parametrów zasilania,</w:t>
      </w:r>
    </w:p>
    <w:p w14:paraId="52C028EB" w14:textId="77777777" w:rsidR="001440AA" w:rsidRPr="00BE0D43" w:rsidRDefault="001440AA" w:rsidP="00A00827">
      <w:pPr>
        <w:pStyle w:val="Akapitzlist"/>
        <w:numPr>
          <w:ilvl w:val="3"/>
          <w:numId w:val="108"/>
        </w:numPr>
        <w:suppressAutoHyphens/>
        <w:overflowPunct w:val="0"/>
        <w:spacing w:before="40"/>
        <w:ind w:left="1276" w:hanging="850"/>
        <w:contextualSpacing w:val="0"/>
        <w:jc w:val="both"/>
        <w:rPr>
          <w:iCs/>
          <w:sz w:val="22"/>
          <w:szCs w:val="22"/>
        </w:rPr>
      </w:pPr>
      <w:r w:rsidRPr="00BE0D43">
        <w:rPr>
          <w:iCs/>
          <w:sz w:val="22"/>
          <w:szCs w:val="22"/>
        </w:rPr>
        <w:t>24Vdc – wyposażanej w zasilacze bezprzerwowe, umożliwiające prace układu sterowania po zaniku napięcia zasilania,</w:t>
      </w:r>
    </w:p>
    <w:p w14:paraId="30EE9457" w14:textId="77777777" w:rsidR="001440AA" w:rsidRPr="00BE0D43" w:rsidRDefault="001440AA" w:rsidP="00A00827">
      <w:pPr>
        <w:pStyle w:val="Akapitzlist"/>
        <w:numPr>
          <w:ilvl w:val="3"/>
          <w:numId w:val="108"/>
        </w:numPr>
        <w:suppressAutoHyphens/>
        <w:overflowPunct w:val="0"/>
        <w:spacing w:before="40"/>
        <w:ind w:left="1276" w:hanging="850"/>
        <w:contextualSpacing w:val="0"/>
        <w:jc w:val="both"/>
        <w:rPr>
          <w:iCs/>
          <w:sz w:val="22"/>
          <w:szCs w:val="22"/>
        </w:rPr>
      </w:pPr>
      <w:r w:rsidRPr="00BE0D43">
        <w:rPr>
          <w:iCs/>
          <w:sz w:val="22"/>
          <w:szCs w:val="22"/>
        </w:rPr>
        <w:t>Sterowania – wyposażanej w sterownik PLC, panel operatorski 21’’, przełączniki sieciowe, przekaźniki interfejsowe, moduły kontroli drgań i innych parametrów.</w:t>
      </w:r>
    </w:p>
    <w:p w14:paraId="4BBDA6B2" w14:textId="77777777" w:rsidR="001440AA" w:rsidRPr="00352E63" w:rsidRDefault="001440AA" w:rsidP="00A00827">
      <w:pPr>
        <w:pStyle w:val="Akapitzlist"/>
        <w:numPr>
          <w:ilvl w:val="3"/>
          <w:numId w:val="108"/>
        </w:numPr>
        <w:suppressAutoHyphens/>
        <w:overflowPunct w:val="0"/>
        <w:spacing w:before="40"/>
        <w:ind w:left="1276" w:hanging="850"/>
        <w:contextualSpacing w:val="0"/>
        <w:jc w:val="both"/>
        <w:rPr>
          <w:iCs/>
          <w:sz w:val="22"/>
          <w:szCs w:val="22"/>
        </w:rPr>
      </w:pPr>
      <w:r w:rsidRPr="00352E63">
        <w:rPr>
          <w:iCs/>
          <w:sz w:val="22"/>
          <w:szCs w:val="22"/>
        </w:rPr>
        <w:t>Wzbudzenia – wyposażonej w wzbudnicę tyrystorową</w:t>
      </w:r>
    </w:p>
    <w:p w14:paraId="45B0D361"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 xml:space="preserve">Układ sterowania każdego wentylatora oparty będzie o sterownik PLC i komputer panelowy dotykowy 21 cali i rozdzielczości </w:t>
      </w:r>
      <w:proofErr w:type="spellStart"/>
      <w:r w:rsidRPr="00BE0D43">
        <w:rPr>
          <w:iCs/>
          <w:sz w:val="22"/>
          <w:szCs w:val="22"/>
        </w:rPr>
        <w:t>FullHD</w:t>
      </w:r>
      <w:proofErr w:type="spellEnd"/>
      <w:r w:rsidRPr="00BE0D43">
        <w:rPr>
          <w:iCs/>
          <w:sz w:val="22"/>
          <w:szCs w:val="22"/>
        </w:rPr>
        <w:t>. Układ sterowania powinien realizować następujące funkcje:</w:t>
      </w:r>
    </w:p>
    <w:p w14:paraId="2BAA0C7A" w14:textId="24F24C93"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kontrola gotowości wentylatora,</w:t>
      </w:r>
    </w:p>
    <w:p w14:paraId="35AD6ECD"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kontrola gotowości falownika,</w:t>
      </w:r>
    </w:p>
    <w:p w14:paraId="59807714"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sterowanie klapami i układem olejowych,</w:t>
      </w:r>
    </w:p>
    <w:p w14:paraId="3065147B"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monitorowanie stanu zabezpieczeń,</w:t>
      </w:r>
    </w:p>
    <w:p w14:paraId="30CF80D6"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kontrola wszystkich napięć zasilających,</w:t>
      </w:r>
    </w:p>
    <w:p w14:paraId="238E5687"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kontrola położenia wszystkich łączników stykowych,</w:t>
      </w:r>
    </w:p>
    <w:p w14:paraId="269A4925"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sterowanie sygnalizacją alarmową,</w:t>
      </w:r>
    </w:p>
    <w:p w14:paraId="07F4CA97"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ciągły pomiar temperatury łożysk wentylatora,</w:t>
      </w:r>
    </w:p>
    <w:p w14:paraId="550CB488"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ciągły pomiar drgań wentylatora z pełną analizą widmową i przewidywaniem stanów awaryjnych,</w:t>
      </w:r>
    </w:p>
    <w:p w14:paraId="6376AFA7" w14:textId="77777777" w:rsidR="001440AA" w:rsidRPr="00BE0D43" w:rsidRDefault="001440AA" w:rsidP="00A00827">
      <w:pPr>
        <w:pStyle w:val="Akapitzlist"/>
        <w:numPr>
          <w:ilvl w:val="3"/>
          <w:numId w:val="107"/>
        </w:numPr>
        <w:suppressAutoHyphens/>
        <w:overflowPunct w:val="0"/>
        <w:spacing w:before="40"/>
        <w:ind w:left="1276" w:hanging="850"/>
        <w:contextualSpacing w:val="0"/>
        <w:jc w:val="both"/>
        <w:rPr>
          <w:iCs/>
          <w:sz w:val="22"/>
          <w:szCs w:val="22"/>
        </w:rPr>
      </w:pPr>
      <w:r w:rsidRPr="00BE0D43">
        <w:rPr>
          <w:iCs/>
          <w:sz w:val="22"/>
          <w:szCs w:val="22"/>
        </w:rPr>
        <w:t>ciągły pomiar ciśnienia i temperatury w układzie olejowym.</w:t>
      </w:r>
    </w:p>
    <w:p w14:paraId="5B3D893C" w14:textId="77777777" w:rsidR="001440AA" w:rsidRPr="00BE0D43" w:rsidRDefault="001440AA" w:rsidP="00BE0D43">
      <w:pPr>
        <w:suppressAutoHyphens/>
        <w:spacing w:before="40"/>
        <w:ind w:left="426"/>
        <w:jc w:val="both"/>
        <w:rPr>
          <w:rFonts w:eastAsia="Calibri"/>
          <w:iCs/>
          <w:sz w:val="22"/>
          <w:szCs w:val="22"/>
        </w:rPr>
      </w:pPr>
      <w:r w:rsidRPr="00BE0D43">
        <w:rPr>
          <w:rFonts w:eastAsia="Calibri"/>
          <w:iCs/>
          <w:sz w:val="22"/>
          <w:szCs w:val="22"/>
        </w:rPr>
        <w:t xml:space="preserve">Komputery panelowe w szafach sterowania oraz stanowisko w pomieszczeniu obsługi i należy wyposażyć w licencje stacji operatorskich SCADA  o odpowiedniej ilości zmiennych. Serwer Systemu na stacji wentylatorów należy wyposażyć w licencję serwerową SCADA </w:t>
      </w:r>
    </w:p>
    <w:p w14:paraId="62C6AE64"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 xml:space="preserve">Wizualizacja stacji wentylatorów musi posiadać następujące ekrany: </w:t>
      </w:r>
    </w:p>
    <w:p w14:paraId="7B1D2C3C" w14:textId="77777777" w:rsidR="001440AA" w:rsidRPr="00BE0D43" w:rsidRDefault="001440AA" w:rsidP="00A00827">
      <w:pPr>
        <w:pStyle w:val="Akapitzlist"/>
        <w:numPr>
          <w:ilvl w:val="3"/>
          <w:numId w:val="77"/>
        </w:numPr>
        <w:suppressAutoHyphens/>
        <w:overflowPunct w:val="0"/>
        <w:spacing w:before="40"/>
        <w:ind w:left="1276" w:hanging="850"/>
        <w:contextualSpacing w:val="0"/>
        <w:jc w:val="both"/>
        <w:rPr>
          <w:iCs/>
          <w:sz w:val="22"/>
          <w:szCs w:val="22"/>
        </w:rPr>
      </w:pPr>
      <w:r w:rsidRPr="00BE0D43">
        <w:rPr>
          <w:iCs/>
          <w:sz w:val="22"/>
          <w:szCs w:val="22"/>
        </w:rPr>
        <w:t>główny – odwołujący układ klap, wyświetlający najważniejsze pomiary i układ zasilania silnika 6kV oraz napędów pomocniczych,</w:t>
      </w:r>
    </w:p>
    <w:p w14:paraId="2936E7F1" w14:textId="77777777" w:rsidR="001440AA" w:rsidRPr="00BE0D43" w:rsidRDefault="001440AA" w:rsidP="00A00827">
      <w:pPr>
        <w:pStyle w:val="Akapitzlist"/>
        <w:numPr>
          <w:ilvl w:val="3"/>
          <w:numId w:val="77"/>
        </w:numPr>
        <w:suppressAutoHyphens/>
        <w:overflowPunct w:val="0"/>
        <w:spacing w:before="40"/>
        <w:ind w:left="1276" w:hanging="850"/>
        <w:contextualSpacing w:val="0"/>
        <w:jc w:val="both"/>
        <w:rPr>
          <w:iCs/>
          <w:sz w:val="22"/>
          <w:szCs w:val="22"/>
        </w:rPr>
      </w:pPr>
      <w:r w:rsidRPr="00BE0D43">
        <w:rPr>
          <w:iCs/>
          <w:sz w:val="22"/>
          <w:szCs w:val="22"/>
        </w:rPr>
        <w:t>sterowanie – zawierający gotowość do uruchomienia, przyciski sterowania pracą wentylatora,</w:t>
      </w:r>
    </w:p>
    <w:p w14:paraId="3A6CE2FD" w14:textId="77777777" w:rsidR="001440AA" w:rsidRPr="00BE0D43" w:rsidRDefault="001440AA" w:rsidP="00A00827">
      <w:pPr>
        <w:pStyle w:val="Akapitzlist"/>
        <w:numPr>
          <w:ilvl w:val="3"/>
          <w:numId w:val="77"/>
        </w:numPr>
        <w:suppressAutoHyphens/>
        <w:overflowPunct w:val="0"/>
        <w:spacing w:before="40"/>
        <w:ind w:left="1276" w:hanging="850"/>
        <w:contextualSpacing w:val="0"/>
        <w:jc w:val="both"/>
        <w:rPr>
          <w:iCs/>
          <w:sz w:val="22"/>
          <w:szCs w:val="22"/>
        </w:rPr>
      </w:pPr>
      <w:r w:rsidRPr="00BE0D43">
        <w:rPr>
          <w:iCs/>
          <w:sz w:val="22"/>
          <w:szCs w:val="22"/>
        </w:rPr>
        <w:t>klapy – umożliwiający sterowanie klapami i wyświetlający ich położenie,</w:t>
      </w:r>
    </w:p>
    <w:p w14:paraId="7E4CE6F6" w14:textId="77777777" w:rsidR="001440AA" w:rsidRPr="00BE0D43" w:rsidRDefault="001440AA" w:rsidP="00A00827">
      <w:pPr>
        <w:pStyle w:val="Akapitzlist"/>
        <w:numPr>
          <w:ilvl w:val="3"/>
          <w:numId w:val="77"/>
        </w:numPr>
        <w:suppressAutoHyphens/>
        <w:overflowPunct w:val="0"/>
        <w:spacing w:before="40"/>
        <w:ind w:left="1276" w:hanging="850"/>
        <w:contextualSpacing w:val="0"/>
        <w:jc w:val="both"/>
        <w:rPr>
          <w:iCs/>
          <w:sz w:val="22"/>
          <w:szCs w:val="22"/>
        </w:rPr>
      </w:pPr>
      <w:r w:rsidRPr="00BE0D43">
        <w:rPr>
          <w:iCs/>
          <w:sz w:val="22"/>
          <w:szCs w:val="22"/>
        </w:rPr>
        <w:t>pomiary – wyświetlający wszystkie pomiary dla wentylatora i umożliwiający podgląd zarejestrowanych danych,</w:t>
      </w:r>
    </w:p>
    <w:p w14:paraId="67457083" w14:textId="77777777" w:rsidR="001440AA" w:rsidRPr="00BE0D43" w:rsidRDefault="001440AA" w:rsidP="00A00827">
      <w:pPr>
        <w:pStyle w:val="Akapitzlist"/>
        <w:numPr>
          <w:ilvl w:val="3"/>
          <w:numId w:val="77"/>
        </w:numPr>
        <w:suppressAutoHyphens/>
        <w:overflowPunct w:val="0"/>
        <w:spacing w:before="40"/>
        <w:ind w:left="1276" w:hanging="850"/>
        <w:contextualSpacing w:val="0"/>
        <w:jc w:val="both"/>
        <w:rPr>
          <w:iCs/>
          <w:sz w:val="22"/>
          <w:szCs w:val="22"/>
        </w:rPr>
      </w:pPr>
      <w:r w:rsidRPr="00BE0D43">
        <w:rPr>
          <w:iCs/>
          <w:sz w:val="22"/>
          <w:szCs w:val="22"/>
        </w:rPr>
        <w:t>nastawy – umożliwiający zmianę nastaw zabezpieczeń wentylatora (po zalogowaniu uprawnionego użytkownika),</w:t>
      </w:r>
    </w:p>
    <w:p w14:paraId="6DFA493F" w14:textId="77777777" w:rsidR="001440AA" w:rsidRPr="00BE0D43" w:rsidRDefault="001440AA" w:rsidP="00A00827">
      <w:pPr>
        <w:pStyle w:val="Akapitzlist"/>
        <w:numPr>
          <w:ilvl w:val="3"/>
          <w:numId w:val="77"/>
        </w:numPr>
        <w:suppressAutoHyphens/>
        <w:overflowPunct w:val="0"/>
        <w:spacing w:before="40"/>
        <w:ind w:left="1276" w:hanging="850"/>
        <w:contextualSpacing w:val="0"/>
        <w:jc w:val="both"/>
        <w:rPr>
          <w:iCs/>
          <w:sz w:val="22"/>
          <w:szCs w:val="22"/>
        </w:rPr>
      </w:pPr>
      <w:r w:rsidRPr="00BE0D43">
        <w:rPr>
          <w:iCs/>
          <w:sz w:val="22"/>
          <w:szCs w:val="22"/>
        </w:rPr>
        <w:t>zdarzenia – umożliwiający przeglądanie zdarzeń.</w:t>
      </w:r>
    </w:p>
    <w:p w14:paraId="35D8F929" w14:textId="2BEEBEA2"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 xml:space="preserve">Dodatkowo system wizualizacji musi także rejestrować wszystkie wielkości dostępne w sterownikach PLC wentylatorów, szafy AKP, wzbudnicy oraz systemu </w:t>
      </w:r>
      <w:proofErr w:type="spellStart"/>
      <w:r w:rsidRPr="00BE0D43">
        <w:rPr>
          <w:iCs/>
          <w:sz w:val="22"/>
          <w:szCs w:val="22"/>
        </w:rPr>
        <w:t>wibrodiagnostyki</w:t>
      </w:r>
      <w:proofErr w:type="spellEnd"/>
      <w:r w:rsidRPr="00BE0D43">
        <w:rPr>
          <w:iCs/>
          <w:sz w:val="22"/>
          <w:szCs w:val="22"/>
        </w:rPr>
        <w:t xml:space="preserve"> i</w:t>
      </w:r>
      <w:r w:rsidR="00653EC9">
        <w:rPr>
          <w:iCs/>
          <w:sz w:val="22"/>
          <w:szCs w:val="22"/>
        </w:rPr>
        <w:t> </w:t>
      </w:r>
      <w:r w:rsidRPr="00BE0D43">
        <w:rPr>
          <w:iCs/>
          <w:sz w:val="22"/>
          <w:szCs w:val="22"/>
        </w:rPr>
        <w:t>przechowywać je przez okres minimum 1 roku. Dodatkowo w systemie należy odwzorować położenie aparatu kierowniczego.</w:t>
      </w:r>
    </w:p>
    <w:p w14:paraId="5FDB7CB9"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lastRenderedPageBreak/>
        <w:t xml:space="preserve">W pomieszczeniu obsługi należy zabudować serwer systemu oraz stanowisko operatorskie. Komputer należy zabudować w szafie </w:t>
      </w:r>
      <w:proofErr w:type="spellStart"/>
      <w:r w:rsidRPr="00BE0D43">
        <w:rPr>
          <w:iCs/>
          <w:sz w:val="22"/>
          <w:szCs w:val="22"/>
        </w:rPr>
        <w:t>rack</w:t>
      </w:r>
      <w:proofErr w:type="spellEnd"/>
      <w:r w:rsidRPr="00BE0D43">
        <w:rPr>
          <w:iCs/>
          <w:sz w:val="22"/>
          <w:szCs w:val="22"/>
        </w:rPr>
        <w:t xml:space="preserve"> 19’’. Stanowisko operatorskie systemu powinno być wyposażone w układ, dwóch monitorów 55’’.</w:t>
      </w:r>
    </w:p>
    <w:p w14:paraId="024CB574"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Napędy klap należy wyposażyć w przynależne skrzynki sterownicze umożliwiające sterowanie lokalne i zdalne przez sterownik PLC i system wizualizacji. Wszystkie napędy pomocnicze wentylatora muszą być zasilane napięciem 400V.</w:t>
      </w:r>
    </w:p>
    <w:p w14:paraId="53D9DA5D" w14:textId="7C2E90B4"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System sterowania i wizualizacji należy włączyć do eksploatowanego systemu SAURON (w</w:t>
      </w:r>
      <w:r w:rsidR="00653EC9">
        <w:rPr>
          <w:iCs/>
          <w:sz w:val="22"/>
          <w:szCs w:val="22"/>
        </w:rPr>
        <w:t> </w:t>
      </w:r>
      <w:r w:rsidRPr="00BE0D43">
        <w:rPr>
          <w:iCs/>
          <w:sz w:val="22"/>
          <w:szCs w:val="22"/>
        </w:rPr>
        <w:t xml:space="preserve">zakresie wizualizacji oraz zdalnego sterowania). </w:t>
      </w:r>
    </w:p>
    <w:p w14:paraId="679AF69B" w14:textId="1B6F75B5" w:rsidR="001440AA" w:rsidRPr="008D5FA3" w:rsidRDefault="001440AA" w:rsidP="00A00827">
      <w:pPr>
        <w:pStyle w:val="Akapitzlist"/>
        <w:numPr>
          <w:ilvl w:val="2"/>
          <w:numId w:val="77"/>
        </w:numPr>
        <w:suppressAutoHyphens/>
        <w:spacing w:before="40"/>
        <w:ind w:left="1134" w:hanging="796"/>
        <w:contextualSpacing w:val="0"/>
        <w:jc w:val="both"/>
        <w:rPr>
          <w:b/>
          <w:bCs/>
          <w:iCs/>
          <w:sz w:val="22"/>
          <w:szCs w:val="22"/>
        </w:rPr>
      </w:pPr>
      <w:r w:rsidRPr="008D5FA3">
        <w:rPr>
          <w:iCs/>
          <w:sz w:val="22"/>
          <w:szCs w:val="22"/>
        </w:rPr>
        <w:t>W ramach prac należy wymienić czujniki krańcowe klap wentylatora. Należy zastosować czujniki indukcyjne</w:t>
      </w:r>
      <w:r w:rsidR="008251BD" w:rsidRPr="008D5FA3">
        <w:rPr>
          <w:iCs/>
          <w:sz w:val="22"/>
          <w:szCs w:val="22"/>
        </w:rPr>
        <w:t xml:space="preserve"> </w:t>
      </w:r>
      <w:r w:rsidR="00E665BB" w:rsidRPr="008D5FA3">
        <w:rPr>
          <w:iCs/>
          <w:sz w:val="22"/>
          <w:szCs w:val="22"/>
        </w:rPr>
        <w:t xml:space="preserve">lub równoważne </w:t>
      </w:r>
      <w:r w:rsidR="008251BD" w:rsidRPr="008D5FA3">
        <w:rPr>
          <w:iCs/>
          <w:sz w:val="22"/>
          <w:szCs w:val="22"/>
        </w:rPr>
        <w:t>stosowane u zamawiającego</w:t>
      </w:r>
      <w:r w:rsidR="00E665BB" w:rsidRPr="008D5FA3">
        <w:rPr>
          <w:iCs/>
          <w:sz w:val="22"/>
          <w:szCs w:val="22"/>
        </w:rPr>
        <w:t>.</w:t>
      </w:r>
    </w:p>
    <w:p w14:paraId="73A5383D" w14:textId="445ACDC4" w:rsidR="008D5FA3" w:rsidRPr="004F1B35" w:rsidRDefault="008D5FA3" w:rsidP="00A00827">
      <w:pPr>
        <w:pStyle w:val="Akapitzlist"/>
        <w:numPr>
          <w:ilvl w:val="2"/>
          <w:numId w:val="77"/>
        </w:numPr>
        <w:suppressAutoHyphens/>
        <w:spacing w:before="40"/>
        <w:ind w:left="1134" w:hanging="796"/>
        <w:contextualSpacing w:val="0"/>
        <w:jc w:val="both"/>
        <w:rPr>
          <w:b/>
          <w:bCs/>
          <w:iCs/>
          <w:color w:val="00B050"/>
          <w:sz w:val="22"/>
          <w:szCs w:val="22"/>
        </w:rPr>
      </w:pPr>
      <w:bookmarkStart w:id="82" w:name="_Hlk190433827"/>
      <w:r w:rsidRPr="004F1B35">
        <w:rPr>
          <w:iCs/>
          <w:color w:val="00B050"/>
          <w:sz w:val="22"/>
          <w:szCs w:val="22"/>
        </w:rPr>
        <w:t xml:space="preserve">W ramach prac należy wymienić </w:t>
      </w:r>
      <w:r w:rsidRPr="004F1B35">
        <w:rPr>
          <w:color w:val="00B050"/>
          <w:sz w:val="22"/>
          <w:szCs w:val="22"/>
        </w:rPr>
        <w:t>napęd hydrauliczny aparatu kierowniczego wentylatora na napęd elektryczny np. AUMA</w:t>
      </w:r>
    </w:p>
    <w:bookmarkEnd w:id="82"/>
    <w:p w14:paraId="3EF37A77" w14:textId="77777777" w:rsidR="001440AA" w:rsidRPr="00B01263" w:rsidRDefault="001440AA" w:rsidP="001440AA">
      <w:pPr>
        <w:suppressAutoHyphens/>
        <w:rPr>
          <w:rFonts w:eastAsia="Calibri"/>
          <w:iCs/>
        </w:rPr>
      </w:pPr>
    </w:p>
    <w:p w14:paraId="1DADFF20" w14:textId="77777777" w:rsidR="001440AA" w:rsidRPr="00BE0D43" w:rsidRDefault="001440AA" w:rsidP="00A00827">
      <w:pPr>
        <w:numPr>
          <w:ilvl w:val="1"/>
          <w:numId w:val="77"/>
        </w:numPr>
        <w:suppressAutoHyphens/>
        <w:spacing w:after="200"/>
        <w:ind w:left="567" w:hanging="284"/>
        <w:rPr>
          <w:b/>
          <w:bCs/>
          <w:iCs/>
          <w:color w:val="0000CC"/>
          <w:sz w:val="24"/>
          <w:szCs w:val="24"/>
        </w:rPr>
      </w:pPr>
      <w:bookmarkStart w:id="83" w:name="_Toc119307862"/>
      <w:r w:rsidRPr="00BE0D43">
        <w:rPr>
          <w:b/>
          <w:bCs/>
          <w:iCs/>
          <w:color w:val="0000CC"/>
          <w:sz w:val="24"/>
          <w:szCs w:val="24"/>
        </w:rPr>
        <w:t>Wzbudzenie</w:t>
      </w:r>
      <w:bookmarkEnd w:id="83"/>
    </w:p>
    <w:p w14:paraId="37212493"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 xml:space="preserve">Układ wzbudzenia silnika synchronicznego musi składać się z kompletnego tyrystorowego bloku wzbudzenia silnika synchronicznego </w:t>
      </w:r>
      <w:proofErr w:type="spellStart"/>
      <w:r w:rsidRPr="00BE0D43">
        <w:rPr>
          <w:iCs/>
          <w:sz w:val="22"/>
          <w:szCs w:val="22"/>
        </w:rPr>
        <w:t>ProgressPOWER</w:t>
      </w:r>
      <w:proofErr w:type="spellEnd"/>
      <w:r w:rsidRPr="00BE0D43">
        <w:rPr>
          <w:iCs/>
          <w:sz w:val="22"/>
          <w:szCs w:val="22"/>
        </w:rPr>
        <w:t xml:space="preserve"> lub równoważnego spełniającego poniższe wymagania: </w:t>
      </w:r>
    </w:p>
    <w:p w14:paraId="0D84ECDA"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zabudowa w jednej obudowie,</w:t>
      </w:r>
    </w:p>
    <w:p w14:paraId="3F7F2BAE"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mostek tyrystorowy z przynależnym sterownikiem cyfrowym,</w:t>
      </w:r>
    </w:p>
    <w:p w14:paraId="0CBB8CCD"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tranzystorowy układ zwierający rezystor rozruchowy współpracujący ze sterownikiem wzbudnicy,</w:t>
      </w:r>
    </w:p>
    <w:p w14:paraId="12155F1B"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układ synchronizacji silnika w wybranych trybach: prądowym, czasowym,</w:t>
      </w:r>
    </w:p>
    <w:p w14:paraId="58EE3EFC"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automatyczny układ forsowania wzbudzenia załączający się w przypadku:</w:t>
      </w:r>
    </w:p>
    <w:p w14:paraId="46F341E2"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w trakcie rozruchu silnika,</w:t>
      </w:r>
    </w:p>
    <w:p w14:paraId="7D3349FF"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obniżenia prądu wzbudzenia,</w:t>
      </w:r>
    </w:p>
    <w:p w14:paraId="33AAC61B"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wypadnięcia z synchronizmu,</w:t>
      </w:r>
    </w:p>
    <w:p w14:paraId="397EC70F"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wewnętrzny układ pomiaru prądu wzbudzenia, stojana, napięcia 6kV,</w:t>
      </w:r>
    </w:p>
    <w:p w14:paraId="4FA76EB4"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kompletne zabezpieczenie silnika:</w:t>
      </w:r>
    </w:p>
    <w:p w14:paraId="654ECA94"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 xml:space="preserve"> przekroczenia prądu wzbudzenia,</w:t>
      </w:r>
    </w:p>
    <w:p w14:paraId="1ABE6BC8"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obniżenia prądu wzbudzenia,</w:t>
      </w:r>
    </w:p>
    <w:p w14:paraId="16398D3C"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wypadnięcia z synchronizmu,</w:t>
      </w:r>
    </w:p>
    <w:p w14:paraId="38EBE567"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wewnętrzny regulator mocy biernej przystosowany do współpracy z systemem nadrzędnym układem kompensacji mocy biernej,</w:t>
      </w:r>
    </w:p>
    <w:p w14:paraId="4CCC7982"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 xml:space="preserve">złącza komunikacyjne Ethernet i RS485, </w:t>
      </w:r>
    </w:p>
    <w:p w14:paraId="5B5E48F1"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ponadto na elewacji szafy wzbudzenia należy zabudować:</w:t>
      </w:r>
    </w:p>
    <w:p w14:paraId="4B2121CA"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panel operatorski  umożlwiający podgląd stanu pracy, zmian parametrów, zgłaszania usterek,</w:t>
      </w:r>
    </w:p>
    <w:p w14:paraId="511A0CDC"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ręczny zadajnik prądu wzbudzenia,</w:t>
      </w:r>
    </w:p>
    <w:p w14:paraId="6F6C42E3" w14:textId="77777777" w:rsidR="001440AA" w:rsidRPr="00BE0D43" w:rsidRDefault="001440AA" w:rsidP="00A00827">
      <w:pPr>
        <w:pStyle w:val="Akapitzlist"/>
        <w:numPr>
          <w:ilvl w:val="4"/>
          <w:numId w:val="77"/>
        </w:numPr>
        <w:suppressAutoHyphens/>
        <w:spacing w:before="40"/>
        <w:ind w:left="1701"/>
        <w:contextualSpacing w:val="0"/>
        <w:rPr>
          <w:iCs/>
          <w:sz w:val="22"/>
          <w:szCs w:val="22"/>
        </w:rPr>
      </w:pPr>
      <w:r w:rsidRPr="00BE0D43">
        <w:rPr>
          <w:iCs/>
          <w:sz w:val="22"/>
          <w:szCs w:val="22"/>
        </w:rPr>
        <w:t>układ ciągłej kontroli stanu izolacji obwodu wzbudzenia.</w:t>
      </w:r>
    </w:p>
    <w:p w14:paraId="274EFF0B"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zabudować nowy rezystor rozruchowy,</w:t>
      </w:r>
    </w:p>
    <w:p w14:paraId="1C9B1726"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zabudować transformator wzbudzenia przystosowany do pracy ciągłej, o klasie izolacji T40H, uzwojenie GN trójfazowe 400V ±5% i częstotliwości 50Hz, uzwojenie DN o napięciu ok. 90V (ustalić na etapie projektu). Transformator w obudowie z automatyczną wentylacją, stopień ochrony IP23, czujniki PT100 zamontowane w każdej kolumnie, czujnik PT100 do pomiaru temperatury w obudowie transformatora,</w:t>
      </w:r>
    </w:p>
    <w:p w14:paraId="04D3D198"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 xml:space="preserve">Wraz z dostawą dwóch kompletnych wzbudnic tyrystorowych należy dostarczyć rezerwowy mostek  tyrystorowy. </w:t>
      </w:r>
    </w:p>
    <w:p w14:paraId="4D1C5DF4" w14:textId="77777777" w:rsidR="001440AA" w:rsidRPr="00BE0D43" w:rsidRDefault="001440AA" w:rsidP="00A00827">
      <w:pPr>
        <w:pStyle w:val="Akapitzlist"/>
        <w:numPr>
          <w:ilvl w:val="3"/>
          <w:numId w:val="77"/>
        </w:numPr>
        <w:suppressAutoHyphens/>
        <w:spacing w:before="40"/>
        <w:ind w:left="1276" w:hanging="850"/>
        <w:contextualSpacing w:val="0"/>
        <w:rPr>
          <w:iCs/>
          <w:sz w:val="22"/>
          <w:szCs w:val="22"/>
        </w:rPr>
      </w:pPr>
      <w:r w:rsidRPr="00BE0D43">
        <w:rPr>
          <w:iCs/>
          <w:sz w:val="22"/>
          <w:szCs w:val="22"/>
        </w:rPr>
        <w:t xml:space="preserve">Wzbudnice należy włączyć do eksploatowanego systemu SAURON (w zakresie wizualizacji oraz zdalnego sterowania). </w:t>
      </w:r>
    </w:p>
    <w:p w14:paraId="4599DB3F" w14:textId="77777777" w:rsidR="00BE0D43" w:rsidRDefault="00BE0D43">
      <w:pPr>
        <w:spacing w:after="160" w:line="259" w:lineRule="auto"/>
        <w:rPr>
          <w:b/>
          <w:bCs/>
          <w:iCs/>
          <w:color w:val="0000CC"/>
          <w:sz w:val="24"/>
          <w:szCs w:val="24"/>
        </w:rPr>
      </w:pPr>
      <w:bookmarkStart w:id="84" w:name="_Toc119307863"/>
      <w:r>
        <w:rPr>
          <w:b/>
          <w:bCs/>
          <w:iCs/>
          <w:color w:val="0000CC"/>
          <w:sz w:val="24"/>
          <w:szCs w:val="24"/>
        </w:rPr>
        <w:br w:type="page"/>
      </w:r>
    </w:p>
    <w:p w14:paraId="31BC9BD9" w14:textId="01F59676" w:rsidR="001440AA" w:rsidRPr="00BE0D43" w:rsidRDefault="001440AA" w:rsidP="00A00827">
      <w:pPr>
        <w:numPr>
          <w:ilvl w:val="1"/>
          <w:numId w:val="77"/>
        </w:numPr>
        <w:suppressAutoHyphens/>
        <w:spacing w:after="200"/>
        <w:ind w:left="567" w:hanging="284"/>
        <w:rPr>
          <w:b/>
          <w:bCs/>
          <w:iCs/>
          <w:color w:val="0000CC"/>
          <w:sz w:val="24"/>
          <w:szCs w:val="24"/>
        </w:rPr>
      </w:pPr>
      <w:proofErr w:type="spellStart"/>
      <w:r w:rsidRPr="00BE0D43">
        <w:rPr>
          <w:b/>
          <w:bCs/>
          <w:iCs/>
          <w:color w:val="0000CC"/>
          <w:sz w:val="24"/>
          <w:szCs w:val="24"/>
        </w:rPr>
        <w:lastRenderedPageBreak/>
        <w:t>Wibrodiagnostyka</w:t>
      </w:r>
      <w:bookmarkEnd w:id="84"/>
      <w:proofErr w:type="spellEnd"/>
    </w:p>
    <w:p w14:paraId="2BB397B8"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 xml:space="preserve">Stację wentylatorów należy wyposażyć w układ zaawansowanej </w:t>
      </w:r>
      <w:proofErr w:type="spellStart"/>
      <w:r w:rsidRPr="00BE0D43">
        <w:rPr>
          <w:iCs/>
          <w:sz w:val="22"/>
          <w:szCs w:val="22"/>
        </w:rPr>
        <w:t>wibrodiagnostyki</w:t>
      </w:r>
      <w:proofErr w:type="spellEnd"/>
      <w:r w:rsidRPr="00BE0D43">
        <w:rPr>
          <w:iCs/>
          <w:sz w:val="22"/>
          <w:szCs w:val="22"/>
        </w:rPr>
        <w:t xml:space="preserve"> na bazie systemu MOLOS.ICM lub równoważnego. System powinien składać się z zestawu czujników monitorowania drgań w oparciu o czujniki z wyjściem IEPE (ICP®). Należy przewidzieć zabudowę czujników drgań umożliwiających ciągłą analizę pracy łożysk silnika i wentylatora, a sam system powinien mieć budowę modułową. Moduły pomiarowe drgań powinny być wyposażone w wyjścia dwustanowe, które w sposób bezpośredni podłączone będą do sterownika automatyki i informować będą o przekroczeniu progów ostrzegawczych i alarmowych drgań. Komunikacja z systemem będzie się odbywać za pośrednictwem łącza 100 Base </w:t>
      </w:r>
      <w:proofErr w:type="spellStart"/>
      <w:r w:rsidRPr="00BE0D43">
        <w:rPr>
          <w:iCs/>
          <w:sz w:val="22"/>
          <w:szCs w:val="22"/>
        </w:rPr>
        <w:t>Tx</w:t>
      </w:r>
      <w:proofErr w:type="spellEnd"/>
      <w:r w:rsidRPr="00BE0D43">
        <w:rPr>
          <w:iCs/>
          <w:sz w:val="22"/>
          <w:szCs w:val="22"/>
        </w:rPr>
        <w:t xml:space="preserve"> i protokołu </w:t>
      </w:r>
      <w:proofErr w:type="spellStart"/>
      <w:r w:rsidRPr="00BE0D43">
        <w:rPr>
          <w:iCs/>
          <w:sz w:val="22"/>
          <w:szCs w:val="22"/>
        </w:rPr>
        <w:t>Modbus</w:t>
      </w:r>
      <w:proofErr w:type="spellEnd"/>
      <w:r w:rsidRPr="00BE0D43">
        <w:rPr>
          <w:iCs/>
          <w:sz w:val="22"/>
          <w:szCs w:val="22"/>
        </w:rPr>
        <w:t xml:space="preserve"> TCP oraz RS485 i protokołu </w:t>
      </w:r>
      <w:proofErr w:type="spellStart"/>
      <w:r w:rsidRPr="00BE0D43">
        <w:rPr>
          <w:iCs/>
          <w:sz w:val="22"/>
          <w:szCs w:val="22"/>
        </w:rPr>
        <w:t>Modbus</w:t>
      </w:r>
      <w:proofErr w:type="spellEnd"/>
      <w:r w:rsidRPr="00BE0D43">
        <w:rPr>
          <w:iCs/>
          <w:sz w:val="22"/>
          <w:szCs w:val="22"/>
        </w:rPr>
        <w:t xml:space="preserve"> RTU. System musi umożliwiać podłączanie czajników temperatury łożysk (PT100). Rozdzielczość przetwornika czujników drgań powinna wynosić 24 bity a wyznaczanie prędkości skutecznej drgań powinno być zgodne z ISO 10816-1. System powinien wyznaczać następujące parametry drgań: </w:t>
      </w:r>
    </w:p>
    <w:p w14:paraId="23D0370D" w14:textId="77777777" w:rsidR="001440AA" w:rsidRPr="00BE0D43" w:rsidRDefault="001440AA" w:rsidP="00A00827">
      <w:pPr>
        <w:pStyle w:val="Akapitzlist"/>
        <w:numPr>
          <w:ilvl w:val="3"/>
          <w:numId w:val="77"/>
        </w:numPr>
        <w:suppressAutoHyphens/>
        <w:spacing w:before="40"/>
        <w:ind w:left="1276" w:hanging="850"/>
        <w:contextualSpacing w:val="0"/>
        <w:jc w:val="both"/>
        <w:rPr>
          <w:iCs/>
          <w:sz w:val="22"/>
          <w:szCs w:val="22"/>
        </w:rPr>
      </w:pPr>
      <w:r w:rsidRPr="00BE0D43">
        <w:rPr>
          <w:iCs/>
          <w:sz w:val="22"/>
          <w:szCs w:val="22"/>
        </w:rPr>
        <w:t xml:space="preserve">przyspieszenie średnie, </w:t>
      </w:r>
    </w:p>
    <w:p w14:paraId="05DCB2F6" w14:textId="77777777" w:rsidR="001440AA" w:rsidRPr="00BE0D43" w:rsidRDefault="001440AA" w:rsidP="00A00827">
      <w:pPr>
        <w:pStyle w:val="Akapitzlist"/>
        <w:numPr>
          <w:ilvl w:val="3"/>
          <w:numId w:val="77"/>
        </w:numPr>
        <w:suppressAutoHyphens/>
        <w:spacing w:before="40"/>
        <w:ind w:left="1276" w:hanging="850"/>
        <w:contextualSpacing w:val="0"/>
        <w:jc w:val="both"/>
        <w:rPr>
          <w:iCs/>
          <w:sz w:val="22"/>
          <w:szCs w:val="22"/>
        </w:rPr>
      </w:pPr>
      <w:r w:rsidRPr="00BE0D43">
        <w:rPr>
          <w:iCs/>
          <w:sz w:val="22"/>
          <w:szCs w:val="22"/>
        </w:rPr>
        <w:t xml:space="preserve">przyspieszenie skuteczne, </w:t>
      </w:r>
    </w:p>
    <w:p w14:paraId="7ECA348C" w14:textId="77777777" w:rsidR="001440AA" w:rsidRPr="00BE0D43" w:rsidRDefault="001440AA" w:rsidP="00A00827">
      <w:pPr>
        <w:pStyle w:val="Akapitzlist"/>
        <w:numPr>
          <w:ilvl w:val="3"/>
          <w:numId w:val="77"/>
        </w:numPr>
        <w:suppressAutoHyphens/>
        <w:spacing w:before="40"/>
        <w:ind w:left="1276" w:hanging="850"/>
        <w:contextualSpacing w:val="0"/>
        <w:jc w:val="both"/>
        <w:rPr>
          <w:iCs/>
          <w:sz w:val="22"/>
          <w:szCs w:val="22"/>
        </w:rPr>
      </w:pPr>
      <w:r w:rsidRPr="00BE0D43">
        <w:rPr>
          <w:iCs/>
          <w:sz w:val="22"/>
          <w:szCs w:val="22"/>
        </w:rPr>
        <w:t xml:space="preserve">wartość szczytowa przyspieszenia, </w:t>
      </w:r>
    </w:p>
    <w:p w14:paraId="2E4ECD01" w14:textId="77777777" w:rsidR="001440AA" w:rsidRPr="00BE0D43" w:rsidRDefault="001440AA" w:rsidP="00A00827">
      <w:pPr>
        <w:pStyle w:val="Akapitzlist"/>
        <w:numPr>
          <w:ilvl w:val="3"/>
          <w:numId w:val="77"/>
        </w:numPr>
        <w:suppressAutoHyphens/>
        <w:spacing w:before="40"/>
        <w:ind w:left="1276" w:hanging="850"/>
        <w:contextualSpacing w:val="0"/>
        <w:jc w:val="both"/>
        <w:rPr>
          <w:iCs/>
          <w:sz w:val="22"/>
          <w:szCs w:val="22"/>
        </w:rPr>
      </w:pPr>
      <w:r w:rsidRPr="00BE0D43">
        <w:rPr>
          <w:iCs/>
          <w:sz w:val="22"/>
          <w:szCs w:val="22"/>
        </w:rPr>
        <w:t xml:space="preserve">prędkość średnia, </w:t>
      </w:r>
    </w:p>
    <w:p w14:paraId="201B79CE" w14:textId="77777777" w:rsidR="001440AA" w:rsidRPr="00BE0D43" w:rsidRDefault="001440AA" w:rsidP="00A00827">
      <w:pPr>
        <w:pStyle w:val="Akapitzlist"/>
        <w:numPr>
          <w:ilvl w:val="3"/>
          <w:numId w:val="77"/>
        </w:numPr>
        <w:suppressAutoHyphens/>
        <w:spacing w:before="40"/>
        <w:ind w:left="1276" w:hanging="850"/>
        <w:contextualSpacing w:val="0"/>
        <w:jc w:val="both"/>
        <w:rPr>
          <w:iCs/>
          <w:sz w:val="22"/>
          <w:szCs w:val="22"/>
        </w:rPr>
      </w:pPr>
      <w:r w:rsidRPr="00BE0D43">
        <w:rPr>
          <w:iCs/>
          <w:sz w:val="22"/>
          <w:szCs w:val="22"/>
        </w:rPr>
        <w:t xml:space="preserve">prędkość skuteczna, </w:t>
      </w:r>
    </w:p>
    <w:p w14:paraId="591C9087" w14:textId="77777777" w:rsidR="001440AA" w:rsidRPr="00BE0D43" w:rsidRDefault="001440AA" w:rsidP="00A00827">
      <w:pPr>
        <w:pStyle w:val="Akapitzlist"/>
        <w:numPr>
          <w:ilvl w:val="3"/>
          <w:numId w:val="77"/>
        </w:numPr>
        <w:suppressAutoHyphens/>
        <w:spacing w:before="40"/>
        <w:ind w:left="1276" w:hanging="850"/>
        <w:contextualSpacing w:val="0"/>
        <w:jc w:val="both"/>
        <w:rPr>
          <w:iCs/>
          <w:sz w:val="22"/>
          <w:szCs w:val="22"/>
        </w:rPr>
      </w:pPr>
      <w:r w:rsidRPr="00BE0D43">
        <w:rPr>
          <w:iCs/>
          <w:sz w:val="22"/>
          <w:szCs w:val="22"/>
        </w:rPr>
        <w:t>wartość szczytowa prędkości.</w:t>
      </w:r>
    </w:p>
    <w:p w14:paraId="37E169D4" w14:textId="77777777" w:rsidR="001440AA" w:rsidRPr="00613530"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Dodatkowo system powinien umożliwiać:</w:t>
      </w:r>
    </w:p>
    <w:p w14:paraId="5DA5BB3D" w14:textId="77777777" w:rsidR="001440AA" w:rsidRPr="00BE0D43" w:rsidRDefault="001440AA" w:rsidP="00A00827">
      <w:pPr>
        <w:pStyle w:val="Akapitzlist"/>
        <w:numPr>
          <w:ilvl w:val="3"/>
          <w:numId w:val="77"/>
        </w:numPr>
        <w:suppressAutoHyphens/>
        <w:spacing w:before="40"/>
        <w:ind w:left="1276" w:hanging="850"/>
        <w:contextualSpacing w:val="0"/>
        <w:jc w:val="both"/>
        <w:rPr>
          <w:iCs/>
          <w:sz w:val="22"/>
          <w:szCs w:val="22"/>
        </w:rPr>
      </w:pPr>
      <w:r w:rsidRPr="00BE0D43">
        <w:rPr>
          <w:iCs/>
          <w:sz w:val="22"/>
          <w:szCs w:val="22"/>
        </w:rPr>
        <w:t>analizę widmową sygnału w module,</w:t>
      </w:r>
    </w:p>
    <w:p w14:paraId="3A0CE91B" w14:textId="77777777" w:rsidR="001440AA" w:rsidRPr="00BE0D43" w:rsidRDefault="001440AA" w:rsidP="00A00827">
      <w:pPr>
        <w:pStyle w:val="Akapitzlist"/>
        <w:numPr>
          <w:ilvl w:val="3"/>
          <w:numId w:val="77"/>
        </w:numPr>
        <w:suppressAutoHyphens/>
        <w:spacing w:before="40"/>
        <w:ind w:left="1276" w:hanging="850"/>
        <w:contextualSpacing w:val="0"/>
        <w:jc w:val="both"/>
        <w:rPr>
          <w:iCs/>
          <w:sz w:val="22"/>
          <w:szCs w:val="22"/>
        </w:rPr>
      </w:pPr>
      <w:r w:rsidRPr="00BE0D43">
        <w:rPr>
          <w:iCs/>
          <w:sz w:val="22"/>
          <w:szCs w:val="22"/>
        </w:rPr>
        <w:t>wyznaczanie widma przyspieszenia oraz prędkości.</w:t>
      </w:r>
    </w:p>
    <w:p w14:paraId="1C577166" w14:textId="77777777"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System powinien być wyposażony w moduł predykcji i wczesnego wykrywania awarii, a dane pomiarowe oraz informacje o przewidywanych awariach z systemu należy podłączyć i zintegrować z systemem wizualizacji i sterownia.</w:t>
      </w:r>
    </w:p>
    <w:p w14:paraId="61A61F8F" w14:textId="2BA0BD58" w:rsidR="001440AA" w:rsidRPr="00BE0D43" w:rsidRDefault="001440AA" w:rsidP="00A00827">
      <w:pPr>
        <w:pStyle w:val="Akapitzlist"/>
        <w:numPr>
          <w:ilvl w:val="2"/>
          <w:numId w:val="77"/>
        </w:numPr>
        <w:suppressAutoHyphens/>
        <w:spacing w:before="40"/>
        <w:ind w:left="1134" w:hanging="796"/>
        <w:contextualSpacing w:val="0"/>
        <w:jc w:val="both"/>
        <w:rPr>
          <w:b/>
          <w:bCs/>
          <w:iCs/>
          <w:sz w:val="22"/>
          <w:szCs w:val="22"/>
        </w:rPr>
      </w:pPr>
      <w:r w:rsidRPr="00BE0D43">
        <w:rPr>
          <w:iCs/>
          <w:sz w:val="22"/>
          <w:szCs w:val="22"/>
        </w:rPr>
        <w:t xml:space="preserve">System </w:t>
      </w:r>
      <w:proofErr w:type="spellStart"/>
      <w:r w:rsidRPr="00BE0D43">
        <w:rPr>
          <w:iCs/>
          <w:sz w:val="22"/>
          <w:szCs w:val="22"/>
        </w:rPr>
        <w:t>wizbrodiagnostyki</w:t>
      </w:r>
      <w:proofErr w:type="spellEnd"/>
      <w:r w:rsidRPr="00BE0D43">
        <w:rPr>
          <w:iCs/>
          <w:sz w:val="22"/>
          <w:szCs w:val="22"/>
        </w:rPr>
        <w:t xml:space="preserve"> należy włączyć do eksploatowanego systemu SAURON (w</w:t>
      </w:r>
      <w:r w:rsidR="00BE0D43">
        <w:rPr>
          <w:iCs/>
          <w:sz w:val="22"/>
          <w:szCs w:val="22"/>
        </w:rPr>
        <w:t> </w:t>
      </w:r>
      <w:r w:rsidRPr="00BE0D43">
        <w:rPr>
          <w:iCs/>
          <w:sz w:val="22"/>
          <w:szCs w:val="22"/>
        </w:rPr>
        <w:t xml:space="preserve">zakresie wizualizacji oraz zdalnego sterowania). </w:t>
      </w:r>
    </w:p>
    <w:p w14:paraId="3D15920F" w14:textId="77777777" w:rsidR="001440AA" w:rsidRPr="00B01263" w:rsidRDefault="001440AA" w:rsidP="001440AA">
      <w:pPr>
        <w:suppressAutoHyphens/>
        <w:rPr>
          <w:iCs/>
        </w:rPr>
      </w:pPr>
    </w:p>
    <w:p w14:paraId="7F910C82" w14:textId="77777777" w:rsidR="001440AA" w:rsidRPr="00613530" w:rsidRDefault="001440AA" w:rsidP="00A00827">
      <w:pPr>
        <w:numPr>
          <w:ilvl w:val="1"/>
          <w:numId w:val="77"/>
        </w:numPr>
        <w:suppressAutoHyphens/>
        <w:spacing w:after="200"/>
        <w:ind w:left="567" w:hanging="284"/>
        <w:rPr>
          <w:b/>
          <w:bCs/>
          <w:iCs/>
          <w:color w:val="0000CC"/>
          <w:sz w:val="24"/>
          <w:szCs w:val="24"/>
        </w:rPr>
      </w:pPr>
      <w:bookmarkStart w:id="85" w:name="_Toc119307864"/>
      <w:r w:rsidRPr="00613530">
        <w:rPr>
          <w:b/>
          <w:bCs/>
          <w:iCs/>
          <w:color w:val="0000CC"/>
          <w:sz w:val="24"/>
          <w:szCs w:val="24"/>
        </w:rPr>
        <w:t>Aparatura kontrolno-pomiarowa</w:t>
      </w:r>
      <w:bookmarkEnd w:id="85"/>
    </w:p>
    <w:p w14:paraId="7A99C6DE" w14:textId="77777777" w:rsidR="001440AA" w:rsidRPr="00613530" w:rsidRDefault="001440AA" w:rsidP="00A00827">
      <w:pPr>
        <w:pStyle w:val="Akapitzlist"/>
        <w:numPr>
          <w:ilvl w:val="2"/>
          <w:numId w:val="77"/>
        </w:numPr>
        <w:suppressAutoHyphens/>
        <w:spacing w:before="40"/>
        <w:ind w:left="1134" w:hanging="796"/>
        <w:contextualSpacing w:val="0"/>
        <w:jc w:val="both"/>
        <w:rPr>
          <w:b/>
          <w:bCs/>
          <w:iCs/>
          <w:sz w:val="22"/>
          <w:szCs w:val="22"/>
        </w:rPr>
      </w:pPr>
      <w:r w:rsidRPr="00613530">
        <w:rPr>
          <w:iCs/>
          <w:sz w:val="22"/>
          <w:szCs w:val="22"/>
        </w:rPr>
        <w:t>Stację wentylatorów należy wyposażyć w następujące czujniki parametrów powietrza wraz z przetwornikami:</w:t>
      </w:r>
    </w:p>
    <w:p w14:paraId="786F255C" w14:textId="77777777" w:rsidR="001440AA" w:rsidRPr="00613530" w:rsidRDefault="001440AA" w:rsidP="00A00827">
      <w:pPr>
        <w:pStyle w:val="Akapitzlist"/>
        <w:numPr>
          <w:ilvl w:val="3"/>
          <w:numId w:val="77"/>
        </w:numPr>
        <w:suppressAutoHyphens/>
        <w:spacing w:before="40"/>
        <w:ind w:left="1276" w:hanging="862"/>
        <w:contextualSpacing w:val="0"/>
        <w:jc w:val="both"/>
        <w:rPr>
          <w:iCs/>
          <w:sz w:val="22"/>
          <w:szCs w:val="22"/>
        </w:rPr>
      </w:pPr>
      <w:r w:rsidRPr="00613530">
        <w:rPr>
          <w:iCs/>
          <w:sz w:val="22"/>
          <w:szCs w:val="22"/>
        </w:rPr>
        <w:t>podciśnienie powietrza w szybie,</w:t>
      </w:r>
    </w:p>
    <w:p w14:paraId="5AF93E38" w14:textId="77777777" w:rsidR="001440AA" w:rsidRPr="00613530" w:rsidRDefault="001440AA" w:rsidP="00A00827">
      <w:pPr>
        <w:pStyle w:val="Akapitzlist"/>
        <w:numPr>
          <w:ilvl w:val="3"/>
          <w:numId w:val="77"/>
        </w:numPr>
        <w:suppressAutoHyphens/>
        <w:spacing w:before="40"/>
        <w:ind w:left="1276" w:hanging="862"/>
        <w:contextualSpacing w:val="0"/>
        <w:jc w:val="both"/>
        <w:rPr>
          <w:iCs/>
          <w:sz w:val="22"/>
          <w:szCs w:val="22"/>
        </w:rPr>
      </w:pPr>
      <w:r w:rsidRPr="00613530">
        <w:rPr>
          <w:iCs/>
          <w:sz w:val="22"/>
          <w:szCs w:val="22"/>
        </w:rPr>
        <w:t>temperatura i wilgotność powietrza w kanale zbiorczym ,</w:t>
      </w:r>
    </w:p>
    <w:p w14:paraId="26D4D7AA" w14:textId="77777777" w:rsidR="001440AA" w:rsidRPr="00613530" w:rsidRDefault="001440AA" w:rsidP="00A00827">
      <w:pPr>
        <w:pStyle w:val="Akapitzlist"/>
        <w:numPr>
          <w:ilvl w:val="3"/>
          <w:numId w:val="77"/>
        </w:numPr>
        <w:suppressAutoHyphens/>
        <w:spacing w:before="40"/>
        <w:ind w:left="1276" w:hanging="862"/>
        <w:contextualSpacing w:val="0"/>
        <w:jc w:val="both"/>
        <w:rPr>
          <w:iCs/>
          <w:sz w:val="22"/>
          <w:szCs w:val="22"/>
        </w:rPr>
      </w:pPr>
      <w:r w:rsidRPr="00613530">
        <w:rPr>
          <w:iCs/>
          <w:sz w:val="22"/>
          <w:szCs w:val="22"/>
        </w:rPr>
        <w:t>podciśnienie powietrza w kanale zbiorczym,</w:t>
      </w:r>
    </w:p>
    <w:p w14:paraId="4E626F1F" w14:textId="77777777" w:rsidR="001440AA" w:rsidRPr="00613530" w:rsidRDefault="001440AA" w:rsidP="00A00827">
      <w:pPr>
        <w:pStyle w:val="Akapitzlist"/>
        <w:numPr>
          <w:ilvl w:val="3"/>
          <w:numId w:val="77"/>
        </w:numPr>
        <w:suppressAutoHyphens/>
        <w:spacing w:before="40"/>
        <w:ind w:left="1276" w:hanging="862"/>
        <w:contextualSpacing w:val="0"/>
        <w:jc w:val="both"/>
        <w:rPr>
          <w:iCs/>
          <w:sz w:val="22"/>
          <w:szCs w:val="22"/>
        </w:rPr>
      </w:pPr>
      <w:r w:rsidRPr="00613530">
        <w:rPr>
          <w:iCs/>
          <w:sz w:val="22"/>
          <w:szCs w:val="22"/>
        </w:rPr>
        <w:t>prędkość powietrza (różnica ciśnień) w kanale zbiorczym,</w:t>
      </w:r>
    </w:p>
    <w:p w14:paraId="314DD45A" w14:textId="77777777" w:rsidR="001440AA" w:rsidRPr="00613530" w:rsidRDefault="001440AA" w:rsidP="00A00827">
      <w:pPr>
        <w:pStyle w:val="Akapitzlist"/>
        <w:numPr>
          <w:ilvl w:val="3"/>
          <w:numId w:val="77"/>
        </w:numPr>
        <w:suppressAutoHyphens/>
        <w:spacing w:before="40"/>
        <w:ind w:left="1276" w:hanging="862"/>
        <w:contextualSpacing w:val="0"/>
        <w:jc w:val="both"/>
        <w:rPr>
          <w:iCs/>
          <w:sz w:val="22"/>
          <w:szCs w:val="22"/>
        </w:rPr>
      </w:pPr>
      <w:r w:rsidRPr="00613530">
        <w:rPr>
          <w:iCs/>
          <w:sz w:val="22"/>
          <w:szCs w:val="22"/>
        </w:rPr>
        <w:t>podciśnienie powietrza za przepustnicą (dla każdego wentylatora),</w:t>
      </w:r>
    </w:p>
    <w:p w14:paraId="11D83D3E" w14:textId="77777777" w:rsidR="001440AA" w:rsidRPr="00613530" w:rsidRDefault="001440AA" w:rsidP="00A00827">
      <w:pPr>
        <w:pStyle w:val="Akapitzlist"/>
        <w:numPr>
          <w:ilvl w:val="3"/>
          <w:numId w:val="77"/>
        </w:numPr>
        <w:suppressAutoHyphens/>
        <w:spacing w:before="40"/>
        <w:ind w:left="1276" w:hanging="862"/>
        <w:contextualSpacing w:val="0"/>
        <w:jc w:val="both"/>
        <w:rPr>
          <w:iCs/>
          <w:sz w:val="22"/>
          <w:szCs w:val="22"/>
        </w:rPr>
      </w:pPr>
      <w:r w:rsidRPr="00613530">
        <w:rPr>
          <w:iCs/>
          <w:sz w:val="22"/>
          <w:szCs w:val="22"/>
        </w:rPr>
        <w:t>ciśnienie atmosferyczne.</w:t>
      </w:r>
    </w:p>
    <w:p w14:paraId="2FB21E02" w14:textId="77777777" w:rsidR="001440AA" w:rsidRPr="00613530" w:rsidRDefault="001440AA" w:rsidP="00A00827">
      <w:pPr>
        <w:pStyle w:val="Akapitzlist"/>
        <w:numPr>
          <w:ilvl w:val="2"/>
          <w:numId w:val="77"/>
        </w:numPr>
        <w:suppressAutoHyphens/>
        <w:spacing w:before="40"/>
        <w:ind w:left="1134" w:hanging="796"/>
        <w:contextualSpacing w:val="0"/>
        <w:jc w:val="both"/>
        <w:rPr>
          <w:b/>
          <w:bCs/>
          <w:iCs/>
          <w:sz w:val="22"/>
          <w:szCs w:val="22"/>
        </w:rPr>
      </w:pPr>
      <w:r w:rsidRPr="00613530">
        <w:rPr>
          <w:iCs/>
          <w:sz w:val="22"/>
          <w:szCs w:val="22"/>
        </w:rPr>
        <w:t xml:space="preserve">Dane dotyczące parametrów powietrza wprowadzone będą do centralnego sterownika PLC w szafie AKP w standardzie 4-20 </w:t>
      </w:r>
      <w:proofErr w:type="spellStart"/>
      <w:r w:rsidRPr="00613530">
        <w:rPr>
          <w:iCs/>
          <w:sz w:val="22"/>
          <w:szCs w:val="22"/>
        </w:rPr>
        <w:t>mA</w:t>
      </w:r>
      <w:proofErr w:type="spellEnd"/>
      <w:r w:rsidRPr="00613530">
        <w:rPr>
          <w:iCs/>
          <w:sz w:val="22"/>
          <w:szCs w:val="22"/>
        </w:rPr>
        <w:t xml:space="preserve">, parametry te będą rejestrowane, wizualizowane w systemie wizualizacji i sterowania. </w:t>
      </w:r>
    </w:p>
    <w:p w14:paraId="5F360C30" w14:textId="77777777" w:rsidR="001440AA" w:rsidRPr="00613530" w:rsidRDefault="001440AA" w:rsidP="00A00827">
      <w:pPr>
        <w:pStyle w:val="Akapitzlist"/>
        <w:numPr>
          <w:ilvl w:val="2"/>
          <w:numId w:val="77"/>
        </w:numPr>
        <w:suppressAutoHyphens/>
        <w:spacing w:before="40"/>
        <w:ind w:left="1134" w:hanging="796"/>
        <w:contextualSpacing w:val="0"/>
        <w:jc w:val="both"/>
        <w:rPr>
          <w:b/>
          <w:bCs/>
          <w:iCs/>
          <w:sz w:val="22"/>
          <w:szCs w:val="22"/>
        </w:rPr>
      </w:pPr>
      <w:r w:rsidRPr="00613530">
        <w:rPr>
          <w:iCs/>
          <w:sz w:val="22"/>
          <w:szCs w:val="22"/>
        </w:rPr>
        <w:t>W pomieszczeniu obsługi zabudować należy szafę AKP wyposażoną w:</w:t>
      </w:r>
    </w:p>
    <w:p w14:paraId="377E88FF" w14:textId="77777777" w:rsidR="001440AA" w:rsidRPr="00613530" w:rsidRDefault="001440AA" w:rsidP="00A00827">
      <w:pPr>
        <w:pStyle w:val="Akapitzlist"/>
        <w:numPr>
          <w:ilvl w:val="3"/>
          <w:numId w:val="77"/>
        </w:numPr>
        <w:suppressAutoHyphens/>
        <w:spacing w:before="40"/>
        <w:ind w:left="1276" w:hanging="850"/>
        <w:contextualSpacing w:val="0"/>
        <w:jc w:val="both"/>
        <w:rPr>
          <w:iCs/>
          <w:sz w:val="22"/>
          <w:szCs w:val="22"/>
        </w:rPr>
      </w:pPr>
      <w:r w:rsidRPr="00613530">
        <w:rPr>
          <w:iCs/>
          <w:sz w:val="22"/>
          <w:szCs w:val="22"/>
        </w:rPr>
        <w:t xml:space="preserve">serwer wizualizacji i bazy danych o minimalnych parametrach: Intel Xeon, 2xSSD 480GB RAID 1, 32 GB RAM, Windows Server 2022 wraz z licencją SCADA umożliwiająca podłączenie wszystkich planowanych do wizualizacji urządzeń zasilających i technologicznych. </w:t>
      </w:r>
    </w:p>
    <w:p w14:paraId="0C5A6646" w14:textId="77777777" w:rsidR="001440AA" w:rsidRPr="00613530" w:rsidRDefault="001440AA" w:rsidP="00A00827">
      <w:pPr>
        <w:pStyle w:val="Akapitzlist"/>
        <w:numPr>
          <w:ilvl w:val="3"/>
          <w:numId w:val="77"/>
        </w:numPr>
        <w:suppressAutoHyphens/>
        <w:spacing w:before="40"/>
        <w:ind w:left="1276" w:hanging="850"/>
        <w:contextualSpacing w:val="0"/>
        <w:jc w:val="both"/>
        <w:rPr>
          <w:iCs/>
          <w:sz w:val="22"/>
          <w:szCs w:val="22"/>
        </w:rPr>
      </w:pPr>
      <w:r w:rsidRPr="00613530">
        <w:rPr>
          <w:iCs/>
          <w:sz w:val="22"/>
          <w:szCs w:val="22"/>
        </w:rPr>
        <w:t>sterownik PLC służący do zbierania pomiarów parametrów powietrza oraz kontrolujący pracę trybu automatycznego stacji wentylatorów,</w:t>
      </w:r>
    </w:p>
    <w:p w14:paraId="0312316C" w14:textId="77777777" w:rsidR="001440AA" w:rsidRPr="00613530" w:rsidRDefault="001440AA" w:rsidP="00A00827">
      <w:pPr>
        <w:pStyle w:val="Akapitzlist"/>
        <w:numPr>
          <w:ilvl w:val="3"/>
          <w:numId w:val="77"/>
        </w:numPr>
        <w:suppressAutoHyphens/>
        <w:spacing w:before="40"/>
        <w:ind w:left="1276" w:hanging="850"/>
        <w:contextualSpacing w:val="0"/>
        <w:jc w:val="both"/>
        <w:rPr>
          <w:iCs/>
          <w:sz w:val="22"/>
          <w:szCs w:val="22"/>
        </w:rPr>
      </w:pPr>
      <w:r w:rsidRPr="00613530">
        <w:rPr>
          <w:iCs/>
          <w:sz w:val="22"/>
          <w:szCs w:val="22"/>
        </w:rPr>
        <w:t>koncentrator telemechaniki MOLOS.ENERGY/GW,</w:t>
      </w:r>
    </w:p>
    <w:p w14:paraId="6BFEB33B" w14:textId="77777777" w:rsidR="001440AA" w:rsidRPr="00613530" w:rsidRDefault="001440AA" w:rsidP="00A00827">
      <w:pPr>
        <w:pStyle w:val="Akapitzlist"/>
        <w:numPr>
          <w:ilvl w:val="3"/>
          <w:numId w:val="77"/>
        </w:numPr>
        <w:suppressAutoHyphens/>
        <w:spacing w:before="40"/>
        <w:ind w:left="1276" w:hanging="850"/>
        <w:contextualSpacing w:val="0"/>
        <w:jc w:val="both"/>
        <w:rPr>
          <w:iCs/>
          <w:sz w:val="22"/>
          <w:szCs w:val="22"/>
        </w:rPr>
      </w:pPr>
      <w:r w:rsidRPr="00613530">
        <w:rPr>
          <w:iCs/>
          <w:sz w:val="22"/>
          <w:szCs w:val="22"/>
        </w:rPr>
        <w:t>synchronizator czasu GPS,</w:t>
      </w:r>
    </w:p>
    <w:p w14:paraId="252EC4B7" w14:textId="77777777" w:rsidR="001440AA" w:rsidRPr="00613530" w:rsidRDefault="001440AA" w:rsidP="00A00827">
      <w:pPr>
        <w:pStyle w:val="Akapitzlist"/>
        <w:numPr>
          <w:ilvl w:val="3"/>
          <w:numId w:val="77"/>
        </w:numPr>
        <w:suppressAutoHyphens/>
        <w:spacing w:before="40"/>
        <w:ind w:left="1276" w:hanging="850"/>
        <w:contextualSpacing w:val="0"/>
        <w:jc w:val="both"/>
        <w:rPr>
          <w:iCs/>
          <w:sz w:val="22"/>
          <w:szCs w:val="22"/>
        </w:rPr>
      </w:pPr>
      <w:r w:rsidRPr="00613530">
        <w:rPr>
          <w:iCs/>
          <w:sz w:val="22"/>
          <w:szCs w:val="22"/>
        </w:rPr>
        <w:lastRenderedPageBreak/>
        <w:t>separatory sygnałów analogowych,</w:t>
      </w:r>
    </w:p>
    <w:p w14:paraId="0E3D68A4" w14:textId="77777777" w:rsidR="001440AA" w:rsidRPr="00613530" w:rsidRDefault="001440AA" w:rsidP="00A00827">
      <w:pPr>
        <w:pStyle w:val="Akapitzlist"/>
        <w:numPr>
          <w:ilvl w:val="3"/>
          <w:numId w:val="77"/>
        </w:numPr>
        <w:suppressAutoHyphens/>
        <w:spacing w:before="40"/>
        <w:ind w:left="1276" w:hanging="850"/>
        <w:contextualSpacing w:val="0"/>
        <w:jc w:val="both"/>
        <w:rPr>
          <w:iCs/>
          <w:sz w:val="22"/>
          <w:szCs w:val="22"/>
        </w:rPr>
      </w:pPr>
      <w:r w:rsidRPr="00613530">
        <w:rPr>
          <w:iCs/>
          <w:sz w:val="22"/>
          <w:szCs w:val="22"/>
        </w:rPr>
        <w:t>zasilacz UPS podtrzymujący pracę urządzeń w szafie przez minimum 4 godziny.</w:t>
      </w:r>
    </w:p>
    <w:p w14:paraId="64E40BFB" w14:textId="77777777" w:rsidR="001440AA" w:rsidRPr="00613530" w:rsidRDefault="001440AA" w:rsidP="00A00827">
      <w:pPr>
        <w:pStyle w:val="Akapitzlist"/>
        <w:numPr>
          <w:ilvl w:val="2"/>
          <w:numId w:val="77"/>
        </w:numPr>
        <w:suppressAutoHyphens/>
        <w:spacing w:before="40"/>
        <w:ind w:left="1134" w:hanging="796"/>
        <w:contextualSpacing w:val="0"/>
        <w:jc w:val="both"/>
        <w:rPr>
          <w:b/>
          <w:bCs/>
          <w:iCs/>
          <w:sz w:val="22"/>
          <w:szCs w:val="22"/>
        </w:rPr>
      </w:pPr>
      <w:r w:rsidRPr="00613530">
        <w:rPr>
          <w:iCs/>
          <w:sz w:val="22"/>
          <w:szCs w:val="22"/>
        </w:rPr>
        <w:t xml:space="preserve">Szafa AKP będzie zasilana z rozdzielnicy potrzeb własnych dwoma niezależnymi liniami. Szafa AKP będzie stanowić węzeł komunikacyjny na stacji wentylatorów, połączenia komunikacyjne pomiędzy szafami sterowania każdego z wentylatorów wykonane zostaną w topologii ring. </w:t>
      </w:r>
    </w:p>
    <w:p w14:paraId="1BAC8310" w14:textId="77777777" w:rsidR="001440AA" w:rsidRPr="00613530" w:rsidRDefault="001440AA" w:rsidP="00A00827">
      <w:pPr>
        <w:pStyle w:val="Akapitzlist"/>
        <w:numPr>
          <w:ilvl w:val="2"/>
          <w:numId w:val="77"/>
        </w:numPr>
        <w:suppressAutoHyphens/>
        <w:spacing w:before="40"/>
        <w:ind w:left="1134" w:hanging="796"/>
        <w:contextualSpacing w:val="0"/>
        <w:jc w:val="both"/>
        <w:rPr>
          <w:b/>
          <w:bCs/>
          <w:iCs/>
          <w:sz w:val="22"/>
          <w:szCs w:val="22"/>
        </w:rPr>
      </w:pPr>
      <w:bookmarkStart w:id="86" w:name="_Toc119307865"/>
      <w:r w:rsidRPr="00613530">
        <w:rPr>
          <w:iCs/>
          <w:sz w:val="22"/>
          <w:szCs w:val="22"/>
        </w:rPr>
        <w:t>Dane z systemu AKP powinny być wizualizowane w systemie SAURON.</w:t>
      </w:r>
    </w:p>
    <w:p w14:paraId="442CBF59" w14:textId="77777777" w:rsidR="001440AA" w:rsidRPr="00F00EBA" w:rsidRDefault="001440AA" w:rsidP="00F00EBA">
      <w:pPr>
        <w:rPr>
          <w:rFonts w:eastAsia="Cambria"/>
        </w:rPr>
      </w:pPr>
    </w:p>
    <w:bookmarkEnd w:id="86"/>
    <w:p w14:paraId="6990BCFF" w14:textId="77777777" w:rsidR="001440AA" w:rsidRPr="00613530" w:rsidRDefault="001440AA" w:rsidP="00A00827">
      <w:pPr>
        <w:numPr>
          <w:ilvl w:val="1"/>
          <w:numId w:val="77"/>
        </w:numPr>
        <w:suppressAutoHyphens/>
        <w:spacing w:after="200"/>
        <w:ind w:left="567" w:hanging="284"/>
        <w:rPr>
          <w:b/>
          <w:bCs/>
          <w:iCs/>
          <w:color w:val="0000CC"/>
          <w:sz w:val="24"/>
          <w:szCs w:val="24"/>
        </w:rPr>
      </w:pPr>
      <w:r w:rsidRPr="00613530">
        <w:rPr>
          <w:b/>
          <w:bCs/>
          <w:iCs/>
          <w:color w:val="0000CC"/>
          <w:sz w:val="24"/>
          <w:szCs w:val="24"/>
        </w:rPr>
        <w:t>Układ smarowania łożysk</w:t>
      </w:r>
    </w:p>
    <w:p w14:paraId="70AF75CD" w14:textId="77777777" w:rsidR="001440AA" w:rsidRPr="00C412E6" w:rsidRDefault="001440AA" w:rsidP="00A00827">
      <w:pPr>
        <w:pStyle w:val="Akapitzlist"/>
        <w:numPr>
          <w:ilvl w:val="2"/>
          <w:numId w:val="77"/>
        </w:numPr>
        <w:suppressAutoHyphens/>
        <w:spacing w:before="40"/>
        <w:ind w:left="1134" w:hanging="796"/>
        <w:contextualSpacing w:val="0"/>
        <w:jc w:val="both"/>
        <w:rPr>
          <w:b/>
          <w:bCs/>
          <w:iCs/>
          <w:sz w:val="22"/>
          <w:szCs w:val="22"/>
        </w:rPr>
      </w:pPr>
      <w:r w:rsidRPr="00613530">
        <w:rPr>
          <w:iCs/>
          <w:sz w:val="22"/>
          <w:szCs w:val="22"/>
        </w:rPr>
        <w:t>W ramach prac należy zmodernizować układ smarowania łożysk wentylatorów i silników. W układach należy zainstalować chłodnice oleju utrzymujące właściwe parametry w okresie letnim oraz grzałki oleju pracujące w okresie zimowym. Należy dostosować układ sterowania do nowego wyposażenia.</w:t>
      </w:r>
    </w:p>
    <w:p w14:paraId="6165B880" w14:textId="77777777" w:rsidR="001440AA" w:rsidRPr="00A96B0E" w:rsidRDefault="001440AA" w:rsidP="00A96B0E">
      <w:pPr>
        <w:jc w:val="both"/>
        <w:rPr>
          <w:b/>
          <w:bCs/>
          <w:lang w:val="cs-CZ"/>
        </w:rPr>
      </w:pPr>
    </w:p>
    <w:p w14:paraId="7E9ADBE5" w14:textId="082B6A58" w:rsidR="001D420C" w:rsidRPr="00333CB7" w:rsidRDefault="00BE2645">
      <w:pPr>
        <w:pStyle w:val="Akapitzlist"/>
        <w:numPr>
          <w:ilvl w:val="0"/>
          <w:numId w:val="34"/>
        </w:numPr>
        <w:spacing w:line="312" w:lineRule="auto"/>
        <w:ind w:left="714" w:hanging="357"/>
        <w:jc w:val="both"/>
        <w:rPr>
          <w:b/>
          <w:bCs/>
        </w:rPr>
      </w:pPr>
      <w:bookmarkStart w:id="87" w:name="_Toc67292101"/>
      <w:r w:rsidRPr="00333CB7">
        <w:rPr>
          <w:b/>
          <w:bCs/>
        </w:rPr>
        <w:t>Opis sposobu zamawiania i rozliczania usług</w:t>
      </w:r>
      <w:bookmarkEnd w:id="87"/>
      <w:r w:rsidR="001D420C" w:rsidRPr="00333CB7">
        <w:rPr>
          <w:rFonts w:eastAsiaTheme="minorHAnsi"/>
          <w:b/>
          <w:bCs/>
        </w:rPr>
        <w:t>:</w:t>
      </w:r>
    </w:p>
    <w:bookmarkEnd w:id="72"/>
    <w:p w14:paraId="425DC925" w14:textId="603C7C22" w:rsidR="00613530" w:rsidRPr="00333CB7" w:rsidRDefault="00613530" w:rsidP="00333CB7">
      <w:pPr>
        <w:pStyle w:val="Akapitzlist"/>
        <w:spacing w:before="40"/>
        <w:contextualSpacing w:val="0"/>
        <w:jc w:val="both"/>
        <w:rPr>
          <w:bCs/>
          <w:sz w:val="22"/>
          <w:szCs w:val="22"/>
        </w:rPr>
      </w:pPr>
      <w:r w:rsidRPr="00333CB7">
        <w:rPr>
          <w:bCs/>
          <w:sz w:val="22"/>
          <w:szCs w:val="22"/>
        </w:rPr>
        <w:t xml:space="preserve">Przedmiot umowy rozliczany będzie zgodnie z </w:t>
      </w:r>
      <w:r w:rsidRPr="00333CB7">
        <w:rPr>
          <w:b/>
          <w:i/>
          <w:iCs/>
          <w:color w:val="002060"/>
          <w:sz w:val="22"/>
          <w:szCs w:val="22"/>
        </w:rPr>
        <w:t>harmonogramem rzeczowo-finansowym</w:t>
      </w:r>
      <w:r w:rsidRPr="00333CB7">
        <w:rPr>
          <w:bCs/>
          <w:sz w:val="22"/>
          <w:szCs w:val="22"/>
        </w:rPr>
        <w:t xml:space="preserve"> faktur</w:t>
      </w:r>
      <w:r w:rsidR="00535013">
        <w:rPr>
          <w:bCs/>
          <w:sz w:val="22"/>
          <w:szCs w:val="22"/>
        </w:rPr>
        <w:t>ami częściowymi oraz fakturą końcową</w:t>
      </w:r>
      <w:r w:rsidRPr="00333CB7">
        <w:rPr>
          <w:bCs/>
          <w:sz w:val="22"/>
          <w:szCs w:val="22"/>
        </w:rPr>
        <w:t xml:space="preserve"> za wykonaną usługę. Podstawą wystawienia faktury za świadczoną przez Wykonawcę usługę zleconą przez Zamawiającego jest prawidłowo wykonana usługa potwierdzona wystawionym przez Zamawiającego </w:t>
      </w:r>
      <w:r w:rsidRPr="00F83CC0">
        <w:rPr>
          <w:bCs/>
          <w:i/>
          <w:iCs/>
          <w:color w:val="002060"/>
          <w:sz w:val="22"/>
          <w:szCs w:val="22"/>
        </w:rPr>
        <w:t xml:space="preserve">Protokołem odbioru </w:t>
      </w:r>
      <w:r w:rsidR="00535013" w:rsidRPr="00F83CC0">
        <w:rPr>
          <w:bCs/>
          <w:i/>
          <w:iCs/>
          <w:color w:val="002060"/>
          <w:sz w:val="22"/>
          <w:szCs w:val="22"/>
        </w:rPr>
        <w:t xml:space="preserve">częściowego/końcowym </w:t>
      </w:r>
      <w:r w:rsidRPr="00F83CC0">
        <w:rPr>
          <w:bCs/>
          <w:i/>
          <w:iCs/>
          <w:color w:val="002060"/>
          <w:sz w:val="22"/>
          <w:szCs w:val="22"/>
        </w:rPr>
        <w:t>wykonanej usługi</w:t>
      </w:r>
      <w:r w:rsidRPr="00F83CC0">
        <w:rPr>
          <w:bCs/>
          <w:color w:val="002060"/>
          <w:sz w:val="22"/>
          <w:szCs w:val="22"/>
        </w:rPr>
        <w:t xml:space="preserve"> </w:t>
      </w:r>
      <w:r w:rsidRPr="00333CB7">
        <w:rPr>
          <w:bCs/>
          <w:sz w:val="22"/>
          <w:szCs w:val="22"/>
        </w:rPr>
        <w:t>podpisanym przez osoby wskazane w umowie ze strony Zamawiającego i</w:t>
      </w:r>
      <w:r w:rsidR="00535013">
        <w:rPr>
          <w:bCs/>
          <w:sz w:val="22"/>
          <w:szCs w:val="22"/>
        </w:rPr>
        <w:t> </w:t>
      </w:r>
      <w:r w:rsidRPr="00333CB7">
        <w:rPr>
          <w:bCs/>
          <w:sz w:val="22"/>
          <w:szCs w:val="22"/>
        </w:rPr>
        <w:t xml:space="preserve">Wykonawcy. Wykonawca jest zobowiązany do dołączenia do wystawionej faktury kopii ww. </w:t>
      </w:r>
      <w:r w:rsidRPr="00333CB7">
        <w:rPr>
          <w:bCs/>
          <w:i/>
          <w:iCs/>
          <w:color w:val="002060"/>
          <w:sz w:val="22"/>
          <w:szCs w:val="22"/>
        </w:rPr>
        <w:t>Protokołu odbioru</w:t>
      </w:r>
      <w:r w:rsidR="00535013" w:rsidRPr="00535013">
        <w:t xml:space="preserve"> </w:t>
      </w:r>
      <w:r w:rsidR="00535013" w:rsidRPr="00535013">
        <w:rPr>
          <w:bCs/>
          <w:i/>
          <w:iCs/>
          <w:color w:val="002060"/>
          <w:sz w:val="22"/>
          <w:szCs w:val="22"/>
        </w:rPr>
        <w:t>częściowego/końcowym</w:t>
      </w:r>
      <w:r w:rsidRPr="00333CB7">
        <w:rPr>
          <w:bCs/>
          <w:i/>
          <w:iCs/>
          <w:color w:val="002060"/>
          <w:sz w:val="22"/>
          <w:szCs w:val="22"/>
        </w:rPr>
        <w:t xml:space="preserve"> wykonanej usługi</w:t>
      </w:r>
      <w:r w:rsidRPr="00333CB7">
        <w:rPr>
          <w:bCs/>
          <w:sz w:val="22"/>
          <w:szCs w:val="22"/>
        </w:rPr>
        <w:t>.</w:t>
      </w:r>
    </w:p>
    <w:p w14:paraId="39507B3A" w14:textId="77777777" w:rsidR="00613530" w:rsidRPr="00333CB7" w:rsidRDefault="00613530" w:rsidP="00333CB7"/>
    <w:p w14:paraId="1F83027F" w14:textId="45256E23" w:rsidR="00602FAA" w:rsidRPr="00333CB7" w:rsidRDefault="00602FAA">
      <w:pPr>
        <w:pStyle w:val="Akapitzlist"/>
        <w:numPr>
          <w:ilvl w:val="0"/>
          <w:numId w:val="34"/>
        </w:numPr>
        <w:spacing w:line="312" w:lineRule="auto"/>
        <w:ind w:left="714" w:hanging="357"/>
        <w:jc w:val="both"/>
        <w:rPr>
          <w:b/>
          <w:bCs/>
        </w:rPr>
      </w:pPr>
      <w:bookmarkStart w:id="88" w:name="_Toc67292103"/>
      <w:bookmarkStart w:id="89" w:name="_Hlk67824256"/>
      <w:r w:rsidRPr="00333CB7">
        <w:rPr>
          <w:b/>
          <w:bCs/>
        </w:rPr>
        <w:t xml:space="preserve">Obowiązki </w:t>
      </w:r>
      <w:r w:rsidR="008C4046" w:rsidRPr="00333CB7">
        <w:rPr>
          <w:b/>
          <w:bCs/>
        </w:rPr>
        <w:t>Wykonawcy</w:t>
      </w:r>
      <w:bookmarkEnd w:id="88"/>
      <w:r w:rsidR="001D420C" w:rsidRPr="00333CB7">
        <w:rPr>
          <w:b/>
          <w:bCs/>
        </w:rPr>
        <w:t>:</w:t>
      </w:r>
    </w:p>
    <w:bookmarkEnd w:id="89"/>
    <w:p w14:paraId="5756D441" w14:textId="77777777" w:rsidR="00333CB7" w:rsidRPr="00333CB7" w:rsidRDefault="00333CB7" w:rsidP="00A00827">
      <w:pPr>
        <w:pStyle w:val="Akapitzlist"/>
        <w:numPr>
          <w:ilvl w:val="1"/>
          <w:numId w:val="83"/>
        </w:numPr>
        <w:spacing w:before="40"/>
        <w:ind w:left="709" w:hanging="425"/>
        <w:contextualSpacing w:val="0"/>
        <w:rPr>
          <w:bCs/>
          <w:sz w:val="22"/>
          <w:szCs w:val="22"/>
        </w:rPr>
      </w:pPr>
      <w:r w:rsidRPr="00333CB7">
        <w:rPr>
          <w:bCs/>
          <w:sz w:val="22"/>
          <w:szCs w:val="22"/>
        </w:rPr>
        <w:t>Wykonywanie usługi zgodnie ze szczegółowym zakresem przedmiotu zamówienia.</w:t>
      </w:r>
    </w:p>
    <w:p w14:paraId="3919A5DE" w14:textId="77777777" w:rsidR="00333CB7" w:rsidRPr="00333CB7" w:rsidRDefault="00333CB7" w:rsidP="00A00827">
      <w:pPr>
        <w:pStyle w:val="Akapitzlist"/>
        <w:numPr>
          <w:ilvl w:val="1"/>
          <w:numId w:val="83"/>
        </w:numPr>
        <w:spacing w:before="40"/>
        <w:ind w:left="709" w:hanging="425"/>
        <w:contextualSpacing w:val="0"/>
        <w:jc w:val="both"/>
        <w:rPr>
          <w:bCs/>
          <w:sz w:val="22"/>
          <w:szCs w:val="22"/>
        </w:rPr>
      </w:pPr>
      <w:r w:rsidRPr="00333CB7">
        <w:rPr>
          <w:bCs/>
          <w:sz w:val="22"/>
          <w:szCs w:val="22"/>
        </w:rPr>
        <w:t>Przestrzeganie i stosowanie: Regulaminów wewnętrznych obowiązujących w Polskiej Grupie Górniczej S.A. Oddział KWK Piast-Ziemowit w zakresie: ruchu przepustkowego, bhp.</w:t>
      </w:r>
    </w:p>
    <w:p w14:paraId="27FD10D7" w14:textId="435E8B12" w:rsidR="00333CB7" w:rsidRPr="00333CB7" w:rsidRDefault="00333CB7" w:rsidP="00A00827">
      <w:pPr>
        <w:pStyle w:val="Akapitzlist"/>
        <w:numPr>
          <w:ilvl w:val="1"/>
          <w:numId w:val="83"/>
        </w:numPr>
        <w:spacing w:before="40"/>
        <w:ind w:left="709" w:hanging="425"/>
        <w:contextualSpacing w:val="0"/>
        <w:rPr>
          <w:bCs/>
          <w:sz w:val="22"/>
          <w:szCs w:val="22"/>
        </w:rPr>
      </w:pPr>
      <w:r w:rsidRPr="00333CB7">
        <w:rPr>
          <w:bCs/>
          <w:sz w:val="22"/>
          <w:szCs w:val="22"/>
        </w:rPr>
        <w:t>Wykonawca ponosi pełną odpowiedzialność odszkodowawczą wobec Zamawiającego i osób trzecich za szkody powstałe z jego winy.</w:t>
      </w:r>
    </w:p>
    <w:p w14:paraId="327BBDC1" w14:textId="531134A7" w:rsidR="00333CB7" w:rsidRPr="00333CB7" w:rsidRDefault="00333CB7" w:rsidP="00A00827">
      <w:pPr>
        <w:pStyle w:val="Akapitzlist"/>
        <w:numPr>
          <w:ilvl w:val="1"/>
          <w:numId w:val="83"/>
        </w:numPr>
        <w:spacing w:before="40"/>
        <w:ind w:left="709" w:hanging="425"/>
        <w:contextualSpacing w:val="0"/>
        <w:jc w:val="both"/>
        <w:rPr>
          <w:bCs/>
          <w:sz w:val="22"/>
          <w:szCs w:val="22"/>
        </w:rPr>
      </w:pPr>
      <w:r w:rsidRPr="00333CB7">
        <w:rPr>
          <w:bCs/>
          <w:sz w:val="22"/>
          <w:szCs w:val="22"/>
        </w:rPr>
        <w:t xml:space="preserve">Wykonawca zobowiązuje się do ubezpieczenia od wszelkich roszczeń </w:t>
      </w:r>
      <w:proofErr w:type="spellStart"/>
      <w:r w:rsidRPr="00333CB7">
        <w:rPr>
          <w:bCs/>
          <w:sz w:val="22"/>
          <w:szCs w:val="22"/>
        </w:rPr>
        <w:t>cywilno</w:t>
      </w:r>
      <w:proofErr w:type="spellEnd"/>
      <w:r w:rsidRPr="00333CB7">
        <w:rPr>
          <w:bCs/>
          <w:sz w:val="22"/>
          <w:szCs w:val="22"/>
        </w:rPr>
        <w:t>–prawnych w</w:t>
      </w:r>
      <w:r>
        <w:rPr>
          <w:bCs/>
          <w:sz w:val="22"/>
          <w:szCs w:val="22"/>
        </w:rPr>
        <w:t> </w:t>
      </w:r>
      <w:r w:rsidRPr="00333CB7">
        <w:rPr>
          <w:bCs/>
          <w:sz w:val="22"/>
          <w:szCs w:val="22"/>
        </w:rPr>
        <w:t xml:space="preserve">okresie realizacji robót. </w:t>
      </w:r>
    </w:p>
    <w:p w14:paraId="502B710D" w14:textId="23C56C89" w:rsidR="00333CB7" w:rsidRPr="00333CB7" w:rsidRDefault="00333CB7" w:rsidP="00A00827">
      <w:pPr>
        <w:pStyle w:val="Akapitzlist"/>
        <w:numPr>
          <w:ilvl w:val="1"/>
          <w:numId w:val="83"/>
        </w:numPr>
        <w:spacing w:before="40"/>
        <w:ind w:left="709" w:hanging="425"/>
        <w:contextualSpacing w:val="0"/>
        <w:jc w:val="both"/>
        <w:rPr>
          <w:bCs/>
          <w:sz w:val="22"/>
          <w:szCs w:val="22"/>
        </w:rPr>
      </w:pPr>
      <w:r w:rsidRPr="00333CB7">
        <w:rPr>
          <w:bCs/>
          <w:sz w:val="22"/>
          <w:szCs w:val="22"/>
        </w:rPr>
        <w:t>Wykonawca zapewni osobom, które będą wykonywać przedmiot zamówienia narzędzia niezbędne do wykonania przedmiotu zamówienia, w tym w szczególności izolowane narzędzia, o jakości odpowiadającej obowiązującym przepisom, normom, standardom, z aktualnymi świadectwami jakości.</w:t>
      </w:r>
    </w:p>
    <w:p w14:paraId="3DB21583" w14:textId="42730042" w:rsidR="00DE6A87" w:rsidRPr="009F7C96" w:rsidRDefault="00DE6A87" w:rsidP="00A00827">
      <w:pPr>
        <w:pStyle w:val="Akapitzlist"/>
        <w:numPr>
          <w:ilvl w:val="1"/>
          <w:numId w:val="83"/>
        </w:numPr>
        <w:spacing w:before="40"/>
        <w:ind w:left="709" w:hanging="425"/>
        <w:contextualSpacing w:val="0"/>
        <w:jc w:val="both"/>
        <w:rPr>
          <w:sz w:val="22"/>
          <w:szCs w:val="22"/>
        </w:rPr>
      </w:pPr>
      <w:r w:rsidRPr="009F7C96">
        <w:rPr>
          <w:bCs/>
          <w:sz w:val="22"/>
          <w:szCs w:val="22"/>
        </w:rPr>
        <w:t xml:space="preserve">Wykonawca </w:t>
      </w:r>
      <w:r w:rsidR="00535013" w:rsidRPr="00535013">
        <w:rPr>
          <w:sz w:val="22"/>
          <w:szCs w:val="22"/>
        </w:rPr>
        <w:t xml:space="preserve"> </w:t>
      </w:r>
      <w:r w:rsidR="00535013" w:rsidRPr="009F7C96">
        <w:rPr>
          <w:sz w:val="22"/>
          <w:szCs w:val="22"/>
        </w:rPr>
        <w:t xml:space="preserve">skieruje do wykonania zamówienia </w:t>
      </w:r>
      <w:r w:rsidR="00535013" w:rsidRPr="009F7C96">
        <w:rPr>
          <w:iCs/>
          <w:sz w:val="22"/>
          <w:szCs w:val="22"/>
        </w:rPr>
        <w:t xml:space="preserve">osoby dozoru </w:t>
      </w:r>
      <w:r w:rsidR="00535013" w:rsidRPr="009F7C96">
        <w:rPr>
          <w:sz w:val="22"/>
          <w:szCs w:val="22"/>
        </w:rPr>
        <w:t>posiadające</w:t>
      </w:r>
      <w:r w:rsidR="00535013" w:rsidRPr="009F7C96">
        <w:rPr>
          <w:color w:val="FF0000"/>
          <w:sz w:val="22"/>
          <w:szCs w:val="22"/>
        </w:rPr>
        <w:t xml:space="preserve"> </w:t>
      </w:r>
      <w:r w:rsidR="00535013" w:rsidRPr="009F7C96">
        <w:rPr>
          <w:sz w:val="22"/>
          <w:szCs w:val="22"/>
          <w:lang w:eastAsia="en-US"/>
        </w:rPr>
        <w:t xml:space="preserve">stwierdzenie kwalifikacji kierownictwa i osób dozoru ruchu w podziemnych zakładach górniczych </w:t>
      </w:r>
      <w:r w:rsidR="00535013" w:rsidRPr="009F7C96">
        <w:rPr>
          <w:sz w:val="22"/>
          <w:szCs w:val="22"/>
        </w:rPr>
        <w:t xml:space="preserve">wydobywających węgiel kamienny, wymagane zgodnie z ustawą z dnia 09 czerwca 2011r. -  </w:t>
      </w:r>
      <w:r w:rsidR="00535013" w:rsidRPr="00A9251D">
        <w:rPr>
          <w:sz w:val="22"/>
          <w:szCs w:val="22"/>
        </w:rPr>
        <w:t>Prawo geologiczne i górnicze</w:t>
      </w:r>
      <w:r w:rsidR="00535013" w:rsidRPr="009F7C96">
        <w:rPr>
          <w:sz w:val="22"/>
          <w:szCs w:val="22"/>
        </w:rPr>
        <w:t xml:space="preserve"> oraz </w:t>
      </w:r>
      <w:r w:rsidR="00535013" w:rsidRPr="00A9251D">
        <w:rPr>
          <w:sz w:val="22"/>
          <w:szCs w:val="22"/>
        </w:rPr>
        <w:t>Rozporządzenie Ministra Przemysłu z dnia 25 czerwca 2024r. w sprawie kwalifikacji w zakresie górnictwa i ratownictwa górniczego</w:t>
      </w:r>
      <w:r w:rsidR="00535013">
        <w:rPr>
          <w:sz w:val="22"/>
          <w:szCs w:val="22"/>
        </w:rPr>
        <w:t xml:space="preserve"> oraz </w:t>
      </w:r>
      <w:r w:rsidR="00535013" w:rsidRPr="00A9251D">
        <w:rPr>
          <w:sz w:val="22"/>
          <w:szCs w:val="22"/>
        </w:rPr>
        <w:t>Rozporządzenie Ministra Klimatu i Środowiska z dnia 1 lipca 2022 r. w sprawie szczegółowych zasad stwierdzania posiadania kwalifikacji przez osoby zajmujące się eksploatacją urządzeń, instalacji i sieci w liczbie</w:t>
      </w:r>
      <w:r w:rsidRPr="009F7C96">
        <w:rPr>
          <w:sz w:val="22"/>
          <w:szCs w:val="22"/>
          <w:lang w:eastAsia="en-US"/>
        </w:rPr>
        <w:t xml:space="preserve">:  </w:t>
      </w:r>
      <w:r w:rsidRPr="009F7C96">
        <w:rPr>
          <w:sz w:val="22"/>
          <w:szCs w:val="22"/>
        </w:rPr>
        <w:t xml:space="preserve"> </w:t>
      </w:r>
    </w:p>
    <w:p w14:paraId="78CD68DC" w14:textId="77777777" w:rsidR="009500B4" w:rsidRPr="006374F1" w:rsidRDefault="009500B4" w:rsidP="00A00827">
      <w:pPr>
        <w:pStyle w:val="Akapitzlist"/>
        <w:widowControl w:val="0"/>
        <w:numPr>
          <w:ilvl w:val="0"/>
          <w:numId w:val="84"/>
        </w:numPr>
        <w:adjustRightInd w:val="0"/>
        <w:spacing w:before="40"/>
        <w:ind w:left="1276" w:hanging="283"/>
        <w:contextualSpacing w:val="0"/>
        <w:jc w:val="both"/>
        <w:textAlignment w:val="baseline"/>
        <w:rPr>
          <w:sz w:val="22"/>
          <w:szCs w:val="22"/>
        </w:rPr>
      </w:pPr>
      <w:r w:rsidRPr="006374F1">
        <w:rPr>
          <w:sz w:val="22"/>
          <w:szCs w:val="22"/>
        </w:rPr>
        <w:t xml:space="preserve">co najmniej </w:t>
      </w:r>
      <w:r w:rsidRPr="005532B8">
        <w:rPr>
          <w:b/>
          <w:bCs/>
          <w:sz w:val="22"/>
          <w:szCs w:val="22"/>
          <w:u w:val="single"/>
        </w:rPr>
        <w:t>1 osobę</w:t>
      </w:r>
      <w:r w:rsidRPr="006374F1">
        <w:rPr>
          <w:sz w:val="22"/>
          <w:szCs w:val="22"/>
        </w:rPr>
        <w:t xml:space="preserve"> posiadającą kwalifikacje dozoru wyższego ruchu elektrycznego uzyskane zgodnie z Prawem Geologicznym i Górniczym wraz z kwalifikacjami w zakresie dozoru urządzeń elektrycznych powyżej 1kV uzyskanymi zgodnie z Prawem Energetycznym,</w:t>
      </w:r>
    </w:p>
    <w:p w14:paraId="7B3CCB6F" w14:textId="77777777" w:rsidR="009500B4" w:rsidRPr="006374F1" w:rsidRDefault="009500B4" w:rsidP="00A00827">
      <w:pPr>
        <w:pStyle w:val="Akapitzlist"/>
        <w:widowControl w:val="0"/>
        <w:numPr>
          <w:ilvl w:val="0"/>
          <w:numId w:val="84"/>
        </w:numPr>
        <w:adjustRightInd w:val="0"/>
        <w:spacing w:before="40"/>
        <w:ind w:left="1276" w:hanging="283"/>
        <w:contextualSpacing w:val="0"/>
        <w:jc w:val="both"/>
        <w:textAlignment w:val="baseline"/>
        <w:rPr>
          <w:sz w:val="22"/>
          <w:szCs w:val="22"/>
        </w:rPr>
      </w:pPr>
      <w:r w:rsidRPr="006374F1">
        <w:rPr>
          <w:sz w:val="22"/>
          <w:szCs w:val="22"/>
        </w:rPr>
        <w:t xml:space="preserve">co najmniej </w:t>
      </w:r>
      <w:r w:rsidRPr="005532B8">
        <w:rPr>
          <w:b/>
          <w:bCs/>
          <w:sz w:val="22"/>
          <w:szCs w:val="22"/>
          <w:u w:val="single"/>
        </w:rPr>
        <w:t>2 osoby</w:t>
      </w:r>
      <w:r w:rsidRPr="006374F1">
        <w:rPr>
          <w:sz w:val="22"/>
          <w:szCs w:val="22"/>
        </w:rPr>
        <w:t xml:space="preserve"> posiadające kwalifikacje dozoru ruchu elektrycznego uzyskane zgodnie z Prawem Geologicznym i Górniczym wraz z kwalifikacjami w zakresie dozoru urządzeń elektrycznych powyżej 1kV uzyskanymi zgodnie z Prawem</w:t>
      </w:r>
    </w:p>
    <w:p w14:paraId="1DB22217" w14:textId="77777777" w:rsidR="00DE6A87" w:rsidRPr="009F7C96" w:rsidRDefault="00DE6A87" w:rsidP="00A00827">
      <w:pPr>
        <w:pStyle w:val="Akapitzlist"/>
        <w:widowControl w:val="0"/>
        <w:numPr>
          <w:ilvl w:val="0"/>
          <w:numId w:val="84"/>
        </w:numPr>
        <w:adjustRightInd w:val="0"/>
        <w:spacing w:before="40"/>
        <w:ind w:left="1276" w:hanging="283"/>
        <w:contextualSpacing w:val="0"/>
        <w:jc w:val="both"/>
        <w:textAlignment w:val="baseline"/>
        <w:rPr>
          <w:color w:val="000000" w:themeColor="text1"/>
          <w:sz w:val="22"/>
          <w:szCs w:val="22"/>
        </w:rPr>
      </w:pPr>
      <w:r w:rsidRPr="009F7C96">
        <w:rPr>
          <w:color w:val="000000" w:themeColor="text1"/>
          <w:sz w:val="22"/>
          <w:szCs w:val="22"/>
        </w:rPr>
        <w:t xml:space="preserve">co najmniej </w:t>
      </w:r>
      <w:r w:rsidRPr="009F7C96">
        <w:rPr>
          <w:b/>
          <w:bCs/>
          <w:color w:val="000000" w:themeColor="text1"/>
          <w:sz w:val="22"/>
          <w:szCs w:val="22"/>
          <w:u w:val="single"/>
        </w:rPr>
        <w:t>5 osób</w:t>
      </w:r>
      <w:r w:rsidRPr="009F7C96">
        <w:rPr>
          <w:color w:val="000000" w:themeColor="text1"/>
          <w:sz w:val="22"/>
          <w:szCs w:val="22"/>
        </w:rPr>
        <w:t xml:space="preserve"> posiadających kwalifikacje do eksploatacji urządzeń elektrycznych </w:t>
      </w:r>
      <w:r w:rsidRPr="009F7C96">
        <w:rPr>
          <w:color w:val="000000" w:themeColor="text1"/>
          <w:sz w:val="22"/>
          <w:szCs w:val="22"/>
        </w:rPr>
        <w:lastRenderedPageBreak/>
        <w:t>powyżej 1kV uzyskane zgodnie z Prawem Energetycznym,</w:t>
      </w:r>
    </w:p>
    <w:p w14:paraId="55D28227" w14:textId="77777777" w:rsidR="00DE6A87" w:rsidRPr="009F7C96" w:rsidRDefault="00DE6A87" w:rsidP="00A00827">
      <w:pPr>
        <w:pStyle w:val="Akapitzlist"/>
        <w:widowControl w:val="0"/>
        <w:numPr>
          <w:ilvl w:val="0"/>
          <w:numId w:val="84"/>
        </w:numPr>
        <w:adjustRightInd w:val="0"/>
        <w:spacing w:before="40"/>
        <w:ind w:left="1276" w:hanging="283"/>
        <w:contextualSpacing w:val="0"/>
        <w:jc w:val="both"/>
        <w:textAlignment w:val="baseline"/>
        <w:rPr>
          <w:color w:val="000000" w:themeColor="text1"/>
          <w:sz w:val="22"/>
          <w:szCs w:val="22"/>
        </w:rPr>
      </w:pPr>
      <w:r w:rsidRPr="009F7C96">
        <w:rPr>
          <w:color w:val="000000" w:themeColor="text1"/>
          <w:sz w:val="22"/>
          <w:szCs w:val="22"/>
        </w:rPr>
        <w:t xml:space="preserve">co najmniej </w:t>
      </w:r>
      <w:r w:rsidRPr="009F7C96">
        <w:rPr>
          <w:b/>
          <w:bCs/>
          <w:color w:val="000000" w:themeColor="text1"/>
          <w:sz w:val="22"/>
          <w:szCs w:val="22"/>
          <w:u w:val="single"/>
        </w:rPr>
        <w:t>1 osobę</w:t>
      </w:r>
      <w:r w:rsidRPr="009F7C96">
        <w:rPr>
          <w:color w:val="000000" w:themeColor="text1"/>
          <w:sz w:val="22"/>
          <w:szCs w:val="22"/>
        </w:rPr>
        <w:t xml:space="preserve"> sprawującą nadzór i kontrolę w zakresie bezpieczeństwa i higieny pracy posiadającą kwalifikacje wymagane dla pracowników służby BHP, zgodnie z wymogami Rozporządzenia Rady Ministrów w sprawie służby bezpieczeństwa i higieny pracy z dnia 02 września 1997r. wraz z późniejszymi zmianami.</w:t>
      </w:r>
    </w:p>
    <w:p w14:paraId="07D7FC0C" w14:textId="77777777" w:rsidR="00DE6A87" w:rsidRPr="009F7C96" w:rsidRDefault="00DE6A87" w:rsidP="00DE6A87">
      <w:pPr>
        <w:widowControl w:val="0"/>
        <w:autoSpaceDE w:val="0"/>
        <w:autoSpaceDN w:val="0"/>
        <w:spacing w:before="40"/>
        <w:ind w:left="993"/>
        <w:jc w:val="both"/>
        <w:rPr>
          <w:i/>
          <w:color w:val="000000"/>
          <w:sz w:val="22"/>
          <w:szCs w:val="22"/>
          <w:lang w:eastAsia="en-US"/>
        </w:rPr>
      </w:pPr>
      <w:r w:rsidRPr="009F7C96">
        <w:rPr>
          <w:i/>
          <w:color w:val="000000"/>
          <w:sz w:val="22"/>
          <w:szCs w:val="22"/>
          <w:lang w:eastAsia="en-US"/>
        </w:rPr>
        <w:t>Pozostają w mocy decyzje, świadectwa, zaświadczenia oraz inne dokumenty dotyczące kwalifikacji osób oraz ograniczeń ich wykonywania, wydane na podstawie przepisów obowiązujących do 31.12.2011r., a uprawnienia uzyskane przed wejściem Ustawy Prawo geologiczne i górnicze z dnia 9 czerwca 2011r. uznaje się za odpowiadające uprawnieniom tej samej kategorii uzyskanym po dniu wejścia w życie wymienionej ustawy.</w:t>
      </w:r>
    </w:p>
    <w:p w14:paraId="03ECFEBA" w14:textId="77777777" w:rsidR="00DE6A87" w:rsidRPr="000D1216" w:rsidRDefault="00DE6A87" w:rsidP="00DE6A87">
      <w:pPr>
        <w:widowControl w:val="0"/>
        <w:autoSpaceDE w:val="0"/>
        <w:autoSpaceDN w:val="0"/>
        <w:spacing w:before="40"/>
        <w:ind w:left="993"/>
        <w:jc w:val="both"/>
        <w:rPr>
          <w:i/>
          <w:color w:val="000000"/>
          <w:sz w:val="22"/>
          <w:szCs w:val="22"/>
          <w:lang w:eastAsia="en-US"/>
        </w:rPr>
      </w:pPr>
      <w:r w:rsidRPr="009F7C96">
        <w:rPr>
          <w:bCs/>
          <w:i/>
          <w:iCs/>
          <w:sz w:val="22"/>
          <w:szCs w:val="22"/>
          <w:lang w:eastAsia="ar-SA"/>
        </w:rPr>
        <w:t>Zamawiający dopuszcza posiadanie przez jedną osobę większej ilości uprawnień/kwalifikacji, o których mowa powyżej.</w:t>
      </w:r>
    </w:p>
    <w:p w14:paraId="7DBBE866" w14:textId="77777777" w:rsidR="00DE6A87" w:rsidRPr="00333CB7" w:rsidRDefault="00DE6A87" w:rsidP="00333CB7">
      <w:pPr>
        <w:contextualSpacing/>
        <w:rPr>
          <w:bCs/>
          <w:sz w:val="18"/>
          <w:szCs w:val="18"/>
        </w:rPr>
      </w:pPr>
    </w:p>
    <w:p w14:paraId="7503370D" w14:textId="20ACFA70" w:rsidR="00BE2645" w:rsidRPr="00333CB7" w:rsidRDefault="00602FAA">
      <w:pPr>
        <w:pStyle w:val="Akapitzlist"/>
        <w:numPr>
          <w:ilvl w:val="0"/>
          <w:numId w:val="34"/>
        </w:numPr>
        <w:spacing w:line="312" w:lineRule="auto"/>
        <w:ind w:left="714" w:hanging="357"/>
        <w:jc w:val="both"/>
        <w:rPr>
          <w:b/>
          <w:bCs/>
        </w:rPr>
      </w:pPr>
      <w:bookmarkStart w:id="90" w:name="_Toc67292104"/>
      <w:bookmarkStart w:id="91" w:name="_Hlk67824277"/>
      <w:r w:rsidRPr="00333CB7">
        <w:rPr>
          <w:b/>
          <w:bCs/>
        </w:rPr>
        <w:t xml:space="preserve">Obowiązki </w:t>
      </w:r>
      <w:r w:rsidR="008C4046" w:rsidRPr="00333CB7">
        <w:rPr>
          <w:b/>
          <w:bCs/>
        </w:rPr>
        <w:t>Zamawiającego</w:t>
      </w:r>
      <w:bookmarkEnd w:id="90"/>
      <w:r w:rsidR="001D420C" w:rsidRPr="00333CB7">
        <w:rPr>
          <w:b/>
          <w:bCs/>
        </w:rPr>
        <w:t>:</w:t>
      </w:r>
    </w:p>
    <w:p w14:paraId="7B609860" w14:textId="77777777" w:rsidR="00333CB7" w:rsidRPr="00333CB7" w:rsidRDefault="00333CB7" w:rsidP="00333CB7">
      <w:pPr>
        <w:pStyle w:val="Akapitzlist"/>
        <w:spacing w:before="40"/>
        <w:contextualSpacing w:val="0"/>
        <w:jc w:val="both"/>
        <w:rPr>
          <w:bCs/>
          <w:sz w:val="22"/>
          <w:szCs w:val="22"/>
        </w:rPr>
      </w:pPr>
      <w:r w:rsidRPr="00333CB7">
        <w:rPr>
          <w:bCs/>
          <w:sz w:val="22"/>
          <w:szCs w:val="22"/>
        </w:rPr>
        <w:t>Obowiązkiem Zamawiającego jest wskazanie miejsca wykonywania przedmiotu umowy</w:t>
      </w:r>
    </w:p>
    <w:p w14:paraId="654717A2" w14:textId="77777777" w:rsidR="00A96B0E" w:rsidRPr="00333CB7" w:rsidRDefault="00A96B0E" w:rsidP="00333CB7"/>
    <w:p w14:paraId="06ADC81E" w14:textId="271068C4" w:rsidR="00360DA8" w:rsidRPr="00A96B0E" w:rsidRDefault="00360DA8">
      <w:pPr>
        <w:pStyle w:val="Akapitzlist"/>
        <w:numPr>
          <w:ilvl w:val="0"/>
          <w:numId w:val="34"/>
        </w:numPr>
        <w:spacing w:line="312" w:lineRule="auto"/>
        <w:ind w:left="714" w:hanging="357"/>
        <w:jc w:val="both"/>
        <w:rPr>
          <w:b/>
          <w:bCs/>
        </w:rPr>
      </w:pPr>
      <w:r w:rsidRPr="00A96B0E">
        <w:rPr>
          <w:b/>
          <w:bCs/>
        </w:rPr>
        <w:t>Gwarancja i postępowanie reklamacyjne</w:t>
      </w:r>
      <w:r w:rsidR="001D420C" w:rsidRPr="00333CB7">
        <w:rPr>
          <w:b/>
          <w:bCs/>
        </w:rPr>
        <w:t>:</w:t>
      </w:r>
      <w:r w:rsidRPr="00A96B0E">
        <w:rPr>
          <w:b/>
          <w:bCs/>
        </w:rPr>
        <w:t xml:space="preserve"> </w:t>
      </w:r>
    </w:p>
    <w:p w14:paraId="4C9277C1" w14:textId="0C2DC424" w:rsidR="00360DA8" w:rsidRDefault="00333CB7" w:rsidP="00333CB7">
      <w:pPr>
        <w:pStyle w:val="Akapitzlist"/>
        <w:spacing w:before="40"/>
        <w:contextualSpacing w:val="0"/>
        <w:jc w:val="both"/>
        <w:rPr>
          <w:b/>
          <w:color w:val="002060"/>
          <w:sz w:val="22"/>
          <w:szCs w:val="22"/>
        </w:rPr>
      </w:pPr>
      <w:r w:rsidRPr="00700C77">
        <w:rPr>
          <w:bCs/>
          <w:sz w:val="22"/>
          <w:szCs w:val="22"/>
        </w:rPr>
        <w:t xml:space="preserve">Zgodnie z </w:t>
      </w:r>
      <w:r w:rsidRPr="00847BB7">
        <w:rPr>
          <w:b/>
          <w:color w:val="002060"/>
          <w:sz w:val="22"/>
          <w:szCs w:val="22"/>
        </w:rPr>
        <w:t>§ 6</w:t>
      </w:r>
      <w:r>
        <w:rPr>
          <w:b/>
          <w:color w:val="002060"/>
          <w:sz w:val="22"/>
          <w:szCs w:val="22"/>
        </w:rPr>
        <w:t>.</w:t>
      </w:r>
      <w:r w:rsidRPr="00847BB7">
        <w:rPr>
          <w:bCs/>
          <w:color w:val="002060"/>
          <w:sz w:val="22"/>
          <w:szCs w:val="22"/>
        </w:rPr>
        <w:t xml:space="preserve"> </w:t>
      </w:r>
      <w:r w:rsidRPr="0076504E">
        <w:rPr>
          <w:b/>
          <w:color w:val="002060"/>
          <w:sz w:val="22"/>
          <w:szCs w:val="22"/>
        </w:rPr>
        <w:t>Istotnych postanowień umowy</w:t>
      </w:r>
      <w:r w:rsidRPr="0076504E">
        <w:rPr>
          <w:bCs/>
          <w:color w:val="002060"/>
          <w:sz w:val="22"/>
          <w:szCs w:val="22"/>
        </w:rPr>
        <w:t xml:space="preserve"> </w:t>
      </w:r>
      <w:r w:rsidRPr="00700C77">
        <w:rPr>
          <w:bCs/>
          <w:sz w:val="22"/>
          <w:szCs w:val="22"/>
        </w:rPr>
        <w:t xml:space="preserve">– </w:t>
      </w:r>
      <w:r w:rsidRPr="00847BB7">
        <w:rPr>
          <w:b/>
          <w:color w:val="002060"/>
          <w:sz w:val="22"/>
          <w:szCs w:val="22"/>
        </w:rPr>
        <w:t>Załącznik nr 5 do SWZ</w:t>
      </w:r>
    </w:p>
    <w:p w14:paraId="198D9503" w14:textId="77777777" w:rsidR="00333CB7" w:rsidRPr="00333CB7" w:rsidRDefault="00333CB7" w:rsidP="00333CB7"/>
    <w:p w14:paraId="21B31972" w14:textId="3B8FE505" w:rsidR="007F63D9" w:rsidRDefault="007F63D9">
      <w:pPr>
        <w:pStyle w:val="Akapitzlist"/>
        <w:numPr>
          <w:ilvl w:val="0"/>
          <w:numId w:val="34"/>
        </w:numPr>
        <w:spacing w:line="312" w:lineRule="auto"/>
        <w:ind w:left="714" w:hanging="357"/>
        <w:jc w:val="both"/>
        <w:rPr>
          <w:b/>
          <w:bCs/>
        </w:rPr>
      </w:pPr>
      <w:bookmarkStart w:id="92" w:name="_Toc67292096"/>
      <w:bookmarkStart w:id="93" w:name="_Toc67292095"/>
      <w:bookmarkStart w:id="94" w:name="_Hlk67824301"/>
      <w:bookmarkEnd w:id="91"/>
      <w:r w:rsidRPr="00A96B0E">
        <w:rPr>
          <w:b/>
          <w:bCs/>
        </w:rPr>
        <w:t>Forma zatrudnienia osób realizujących zamówienie</w:t>
      </w:r>
      <w:bookmarkEnd w:id="92"/>
      <w:r w:rsidR="001D420C" w:rsidRPr="00333CB7">
        <w:rPr>
          <w:b/>
          <w:bCs/>
        </w:rPr>
        <w:t>:</w:t>
      </w:r>
    </w:p>
    <w:p w14:paraId="5B0F32C1" w14:textId="77777777" w:rsidR="00333CB7" w:rsidRPr="00700C77" w:rsidRDefault="00333CB7" w:rsidP="00333CB7">
      <w:pPr>
        <w:pStyle w:val="Akapitzlist"/>
        <w:spacing w:before="40"/>
        <w:contextualSpacing w:val="0"/>
        <w:jc w:val="both"/>
        <w:rPr>
          <w:bCs/>
          <w:sz w:val="22"/>
          <w:szCs w:val="22"/>
        </w:rPr>
      </w:pPr>
      <w:r w:rsidRPr="00700C77">
        <w:rPr>
          <w:bCs/>
          <w:sz w:val="22"/>
          <w:szCs w:val="22"/>
        </w:rPr>
        <w:t xml:space="preserve">Zgodnie z </w:t>
      </w:r>
      <w:r w:rsidRPr="00847BB7">
        <w:rPr>
          <w:b/>
          <w:color w:val="002060"/>
          <w:sz w:val="22"/>
          <w:szCs w:val="22"/>
        </w:rPr>
        <w:t>§ 9</w:t>
      </w:r>
      <w:r>
        <w:rPr>
          <w:b/>
          <w:color w:val="002060"/>
          <w:sz w:val="22"/>
          <w:szCs w:val="22"/>
        </w:rPr>
        <w:t>.</w:t>
      </w:r>
      <w:r w:rsidRPr="00847BB7">
        <w:rPr>
          <w:bCs/>
          <w:color w:val="002060"/>
          <w:sz w:val="22"/>
          <w:szCs w:val="22"/>
        </w:rPr>
        <w:t xml:space="preserve"> </w:t>
      </w:r>
      <w:r w:rsidRPr="0076504E">
        <w:rPr>
          <w:b/>
          <w:color w:val="002060"/>
          <w:sz w:val="22"/>
          <w:szCs w:val="22"/>
        </w:rPr>
        <w:t xml:space="preserve">Istotnych postanowień umowy </w:t>
      </w:r>
      <w:r w:rsidRPr="00700C77">
        <w:rPr>
          <w:bCs/>
          <w:sz w:val="22"/>
          <w:szCs w:val="22"/>
        </w:rPr>
        <w:t xml:space="preserve">– </w:t>
      </w:r>
      <w:r w:rsidRPr="00847BB7">
        <w:rPr>
          <w:b/>
          <w:color w:val="002060"/>
          <w:sz w:val="22"/>
          <w:szCs w:val="22"/>
        </w:rPr>
        <w:t>Załącznik nr 5 do SWZ.</w:t>
      </w:r>
    </w:p>
    <w:p w14:paraId="16C368E7" w14:textId="77777777" w:rsidR="00333CB7" w:rsidRDefault="00333CB7" w:rsidP="007F63D9">
      <w:pPr>
        <w:jc w:val="both"/>
        <w:rPr>
          <w:b/>
          <w:bCs/>
        </w:rPr>
      </w:pPr>
    </w:p>
    <w:p w14:paraId="692CE241" w14:textId="77777777" w:rsidR="00DE6A87" w:rsidRPr="00DE6A87" w:rsidRDefault="00DE6A87">
      <w:pPr>
        <w:pStyle w:val="Akapitzlist"/>
        <w:numPr>
          <w:ilvl w:val="0"/>
          <w:numId w:val="34"/>
        </w:numPr>
        <w:spacing w:line="312" w:lineRule="auto"/>
        <w:ind w:left="714" w:hanging="357"/>
        <w:jc w:val="both"/>
        <w:rPr>
          <w:b/>
          <w:bCs/>
        </w:rPr>
      </w:pPr>
      <w:bookmarkStart w:id="95" w:name="_Hlk166844354"/>
      <w:r w:rsidRPr="00DE6A87">
        <w:rPr>
          <w:b/>
          <w:bCs/>
        </w:rPr>
        <w:t xml:space="preserve">Wymagane dokumenty,  które należy dostarczyć: </w:t>
      </w:r>
    </w:p>
    <w:bookmarkEnd w:id="95"/>
    <w:p w14:paraId="79F0C920" w14:textId="20DFB8DB" w:rsidR="00DE6A87" w:rsidRPr="00931D65" w:rsidRDefault="00DE6A87" w:rsidP="00A00827">
      <w:pPr>
        <w:widowControl w:val="0"/>
        <w:numPr>
          <w:ilvl w:val="0"/>
          <w:numId w:val="85"/>
        </w:numPr>
        <w:adjustRightInd w:val="0"/>
        <w:spacing w:before="40"/>
        <w:ind w:left="709" w:hanging="425"/>
        <w:jc w:val="both"/>
        <w:textAlignment w:val="baseline"/>
        <w:rPr>
          <w:rFonts w:eastAsiaTheme="minorHAnsi"/>
          <w:b/>
          <w:bCs/>
          <w:sz w:val="24"/>
          <w:szCs w:val="24"/>
          <w:u w:val="single"/>
          <w:lang w:eastAsia="en-US"/>
        </w:rPr>
      </w:pPr>
      <w:r w:rsidRPr="00931D65">
        <w:rPr>
          <w:rFonts w:eastAsiaTheme="minorHAnsi"/>
          <w:b/>
          <w:bCs/>
          <w:sz w:val="24"/>
          <w:szCs w:val="24"/>
          <w:u w:val="single"/>
          <w:lang w:eastAsia="en-US"/>
        </w:rPr>
        <w:t xml:space="preserve">Przed </w:t>
      </w:r>
      <w:r w:rsidR="00540504">
        <w:rPr>
          <w:rFonts w:eastAsiaTheme="minorHAnsi"/>
          <w:b/>
          <w:bCs/>
          <w:sz w:val="24"/>
          <w:szCs w:val="24"/>
          <w:u w:val="single"/>
          <w:lang w:eastAsia="en-US"/>
        </w:rPr>
        <w:t>oddaniem do ruchu</w:t>
      </w:r>
      <w:r w:rsidRPr="00931D65">
        <w:rPr>
          <w:rFonts w:eastAsiaTheme="minorHAnsi"/>
          <w:b/>
          <w:bCs/>
          <w:sz w:val="24"/>
          <w:szCs w:val="24"/>
          <w:u w:val="single"/>
          <w:lang w:eastAsia="en-US"/>
        </w:rPr>
        <w:t>:</w:t>
      </w:r>
    </w:p>
    <w:p w14:paraId="1C35F923" w14:textId="77777777" w:rsidR="00931D65" w:rsidRDefault="00931D65" w:rsidP="00931D65">
      <w:pPr>
        <w:pStyle w:val="Akapitzlist"/>
        <w:widowControl w:val="0"/>
        <w:adjustRightInd w:val="0"/>
        <w:spacing w:before="40"/>
        <w:ind w:left="1134"/>
        <w:contextualSpacing w:val="0"/>
        <w:jc w:val="both"/>
        <w:textAlignment w:val="baseline"/>
        <w:rPr>
          <w:rFonts w:eastAsiaTheme="minorHAnsi"/>
          <w:strike/>
          <w:sz w:val="22"/>
          <w:szCs w:val="22"/>
          <w:highlight w:val="cyan"/>
          <w:lang w:eastAsia="en-US"/>
        </w:rPr>
      </w:pPr>
    </w:p>
    <w:p w14:paraId="336E4A2C" w14:textId="77777777" w:rsidR="00931D65" w:rsidRPr="00540504" w:rsidRDefault="00931D65" w:rsidP="00A00827">
      <w:pPr>
        <w:widowControl w:val="0"/>
        <w:numPr>
          <w:ilvl w:val="0"/>
          <w:numId w:val="86"/>
        </w:numPr>
        <w:tabs>
          <w:tab w:val="clear" w:pos="2123"/>
        </w:tabs>
        <w:adjustRightInd w:val="0"/>
        <w:spacing w:before="40"/>
        <w:ind w:left="1275" w:hanging="561"/>
        <w:jc w:val="both"/>
        <w:textAlignment w:val="baseline"/>
        <w:rPr>
          <w:sz w:val="22"/>
          <w:szCs w:val="22"/>
        </w:rPr>
      </w:pPr>
      <w:r w:rsidRPr="00540504">
        <w:rPr>
          <w:sz w:val="22"/>
          <w:szCs w:val="22"/>
        </w:rPr>
        <w:t>instrukcje obsługi i DTR zastosowanych urządzeń,</w:t>
      </w:r>
    </w:p>
    <w:p w14:paraId="29204CC8" w14:textId="77777777" w:rsidR="00931D65" w:rsidRPr="00540504" w:rsidRDefault="00931D65" w:rsidP="00A00827">
      <w:pPr>
        <w:widowControl w:val="0"/>
        <w:numPr>
          <w:ilvl w:val="0"/>
          <w:numId w:val="86"/>
        </w:numPr>
        <w:tabs>
          <w:tab w:val="clear" w:pos="2123"/>
        </w:tabs>
        <w:adjustRightInd w:val="0"/>
        <w:spacing w:before="40"/>
        <w:ind w:left="1275" w:hanging="561"/>
        <w:jc w:val="both"/>
        <w:textAlignment w:val="baseline"/>
        <w:rPr>
          <w:sz w:val="22"/>
          <w:szCs w:val="22"/>
        </w:rPr>
      </w:pPr>
      <w:bookmarkStart w:id="96" w:name="_Hlk80002874"/>
      <w:r w:rsidRPr="00540504">
        <w:rPr>
          <w:sz w:val="22"/>
          <w:szCs w:val="22"/>
        </w:rPr>
        <w:t>deklaracje zgodności,</w:t>
      </w:r>
    </w:p>
    <w:p w14:paraId="572E637B" w14:textId="77777777" w:rsidR="00931D65" w:rsidRPr="00540504" w:rsidRDefault="00931D65" w:rsidP="00A00827">
      <w:pPr>
        <w:widowControl w:val="0"/>
        <w:numPr>
          <w:ilvl w:val="0"/>
          <w:numId w:val="86"/>
        </w:numPr>
        <w:tabs>
          <w:tab w:val="clear" w:pos="2123"/>
        </w:tabs>
        <w:adjustRightInd w:val="0"/>
        <w:spacing w:before="40"/>
        <w:ind w:left="1275" w:hanging="561"/>
        <w:jc w:val="both"/>
        <w:textAlignment w:val="baseline"/>
        <w:rPr>
          <w:sz w:val="22"/>
          <w:szCs w:val="22"/>
        </w:rPr>
      </w:pPr>
      <w:bookmarkStart w:id="97" w:name="_Hlk80002916"/>
      <w:bookmarkEnd w:id="96"/>
      <w:r w:rsidRPr="00540504">
        <w:rPr>
          <w:sz w:val="22"/>
          <w:szCs w:val="22"/>
        </w:rPr>
        <w:t xml:space="preserve">zaświadczenia fabryczne </w:t>
      </w:r>
      <w:bookmarkEnd w:id="97"/>
      <w:r w:rsidRPr="00540504">
        <w:rPr>
          <w:sz w:val="22"/>
          <w:szCs w:val="22"/>
        </w:rPr>
        <w:t>– protokoły kontroli i badań fabrycznych wyłączników mocy i zabezpieczeń,</w:t>
      </w:r>
    </w:p>
    <w:p w14:paraId="29AB42D2" w14:textId="77777777" w:rsidR="00931D65" w:rsidRPr="00540504" w:rsidRDefault="00931D65" w:rsidP="00A00827">
      <w:pPr>
        <w:widowControl w:val="0"/>
        <w:numPr>
          <w:ilvl w:val="0"/>
          <w:numId w:val="86"/>
        </w:numPr>
        <w:tabs>
          <w:tab w:val="clear" w:pos="2123"/>
        </w:tabs>
        <w:adjustRightInd w:val="0"/>
        <w:spacing w:before="40"/>
        <w:ind w:left="1275" w:hanging="561"/>
        <w:jc w:val="both"/>
        <w:textAlignment w:val="baseline"/>
        <w:rPr>
          <w:sz w:val="22"/>
          <w:szCs w:val="22"/>
        </w:rPr>
      </w:pPr>
      <w:r w:rsidRPr="00540504">
        <w:rPr>
          <w:sz w:val="22"/>
          <w:szCs w:val="22"/>
        </w:rPr>
        <w:t>protokoły sprawdzenia fabrycznego,</w:t>
      </w:r>
    </w:p>
    <w:p w14:paraId="6B48C323" w14:textId="4F851E6B" w:rsidR="00540504" w:rsidRPr="00540504" w:rsidRDefault="00540504" w:rsidP="00540504">
      <w:pPr>
        <w:widowControl w:val="0"/>
        <w:adjustRightInd w:val="0"/>
        <w:spacing w:before="40"/>
        <w:ind w:left="1275"/>
        <w:jc w:val="both"/>
        <w:textAlignment w:val="baseline"/>
        <w:rPr>
          <w:sz w:val="22"/>
          <w:szCs w:val="22"/>
        </w:rPr>
      </w:pPr>
      <w:r w:rsidRPr="00540504">
        <w:rPr>
          <w:sz w:val="22"/>
          <w:szCs w:val="22"/>
        </w:rPr>
        <w:t>przed oddaniem do ruchu</w:t>
      </w:r>
    </w:p>
    <w:p w14:paraId="6F809FDE" w14:textId="77777777" w:rsidR="00540504" w:rsidRPr="00540504" w:rsidRDefault="00540504" w:rsidP="00A00827">
      <w:pPr>
        <w:widowControl w:val="0"/>
        <w:numPr>
          <w:ilvl w:val="0"/>
          <w:numId w:val="86"/>
        </w:numPr>
        <w:tabs>
          <w:tab w:val="clear" w:pos="2123"/>
        </w:tabs>
        <w:adjustRightInd w:val="0"/>
        <w:spacing w:before="40"/>
        <w:ind w:left="1276" w:hanging="567"/>
        <w:jc w:val="both"/>
        <w:textAlignment w:val="baseline"/>
        <w:rPr>
          <w:sz w:val="22"/>
          <w:szCs w:val="22"/>
        </w:rPr>
      </w:pPr>
      <w:r w:rsidRPr="00540504">
        <w:rPr>
          <w:sz w:val="22"/>
          <w:szCs w:val="22"/>
        </w:rPr>
        <w:t>Deklaracje zgodności WE/UE odpowiednio do dostarczonych urządzeń, elementów i materiałów.</w:t>
      </w:r>
    </w:p>
    <w:p w14:paraId="3481F3C5" w14:textId="77777777" w:rsidR="00540504" w:rsidRPr="00540504" w:rsidRDefault="00540504" w:rsidP="00A00827">
      <w:pPr>
        <w:widowControl w:val="0"/>
        <w:numPr>
          <w:ilvl w:val="0"/>
          <w:numId w:val="86"/>
        </w:numPr>
        <w:tabs>
          <w:tab w:val="clear" w:pos="2123"/>
        </w:tabs>
        <w:adjustRightInd w:val="0"/>
        <w:spacing w:before="40"/>
        <w:ind w:left="1276" w:hanging="567"/>
        <w:jc w:val="both"/>
        <w:textAlignment w:val="baseline"/>
        <w:rPr>
          <w:sz w:val="22"/>
          <w:szCs w:val="22"/>
        </w:rPr>
      </w:pPr>
      <w:r w:rsidRPr="00540504">
        <w:rPr>
          <w:sz w:val="22"/>
          <w:szCs w:val="22"/>
        </w:rPr>
        <w:t>DTR zastosowanych urządzeń, Instrukcje eksploatacji, Deklaracje zgodności elementów zastosowanego układu,</w:t>
      </w:r>
    </w:p>
    <w:p w14:paraId="7871AA99" w14:textId="77777777" w:rsidR="00540504" w:rsidRPr="00540504" w:rsidRDefault="00540504" w:rsidP="00A00827">
      <w:pPr>
        <w:widowControl w:val="0"/>
        <w:numPr>
          <w:ilvl w:val="0"/>
          <w:numId w:val="86"/>
        </w:numPr>
        <w:tabs>
          <w:tab w:val="clear" w:pos="2123"/>
        </w:tabs>
        <w:adjustRightInd w:val="0"/>
        <w:spacing w:before="40"/>
        <w:ind w:left="1276" w:hanging="567"/>
        <w:jc w:val="both"/>
        <w:textAlignment w:val="baseline"/>
        <w:rPr>
          <w:sz w:val="22"/>
          <w:szCs w:val="22"/>
        </w:rPr>
      </w:pPr>
      <w:r w:rsidRPr="00540504">
        <w:rPr>
          <w:sz w:val="22"/>
          <w:szCs w:val="22"/>
        </w:rPr>
        <w:t>Stosowne certyfikaty lub opinie techniczne, atesty, gwarancje i zaświadczenia fabryczne urządzeń i materiałów wchodzących w skład przedmiotu umowy.</w:t>
      </w:r>
    </w:p>
    <w:p w14:paraId="3BAAAE36" w14:textId="77777777" w:rsidR="00540504" w:rsidRPr="00540504" w:rsidRDefault="00540504" w:rsidP="00A00827">
      <w:pPr>
        <w:widowControl w:val="0"/>
        <w:numPr>
          <w:ilvl w:val="0"/>
          <w:numId w:val="86"/>
        </w:numPr>
        <w:tabs>
          <w:tab w:val="clear" w:pos="2123"/>
        </w:tabs>
        <w:adjustRightInd w:val="0"/>
        <w:spacing w:before="40"/>
        <w:ind w:left="1276" w:hanging="567"/>
        <w:jc w:val="both"/>
        <w:textAlignment w:val="baseline"/>
        <w:rPr>
          <w:sz w:val="22"/>
          <w:szCs w:val="22"/>
        </w:rPr>
      </w:pPr>
      <w:r w:rsidRPr="00540504">
        <w:rPr>
          <w:sz w:val="22"/>
          <w:szCs w:val="22"/>
        </w:rPr>
        <w:t xml:space="preserve">Certyfikaty rozdzielnicy 6kV zgodnie z wymaganymi normami PN-EN 62271-200:2012 </w:t>
      </w:r>
    </w:p>
    <w:p w14:paraId="1DEA268F" w14:textId="77777777" w:rsidR="00540504" w:rsidRPr="00540504" w:rsidRDefault="00540504" w:rsidP="00A00827">
      <w:pPr>
        <w:widowControl w:val="0"/>
        <w:numPr>
          <w:ilvl w:val="0"/>
          <w:numId w:val="86"/>
        </w:numPr>
        <w:tabs>
          <w:tab w:val="clear" w:pos="2123"/>
        </w:tabs>
        <w:adjustRightInd w:val="0"/>
        <w:spacing w:before="40"/>
        <w:ind w:left="1276" w:hanging="567"/>
        <w:jc w:val="both"/>
        <w:textAlignment w:val="baseline"/>
        <w:rPr>
          <w:sz w:val="22"/>
          <w:szCs w:val="22"/>
        </w:rPr>
      </w:pPr>
      <w:r w:rsidRPr="00540504">
        <w:rPr>
          <w:sz w:val="22"/>
          <w:szCs w:val="22"/>
        </w:rPr>
        <w:t xml:space="preserve">i PN-EN 62271-1:2009, </w:t>
      </w:r>
    </w:p>
    <w:p w14:paraId="3AD606BA" w14:textId="77777777" w:rsidR="00540504" w:rsidRPr="00540504" w:rsidRDefault="00540504" w:rsidP="00A00827">
      <w:pPr>
        <w:widowControl w:val="0"/>
        <w:numPr>
          <w:ilvl w:val="0"/>
          <w:numId w:val="86"/>
        </w:numPr>
        <w:tabs>
          <w:tab w:val="clear" w:pos="2123"/>
        </w:tabs>
        <w:adjustRightInd w:val="0"/>
        <w:spacing w:before="40"/>
        <w:ind w:left="1276" w:hanging="567"/>
        <w:jc w:val="both"/>
        <w:textAlignment w:val="baseline"/>
        <w:rPr>
          <w:sz w:val="22"/>
          <w:szCs w:val="22"/>
        </w:rPr>
      </w:pPr>
      <w:r w:rsidRPr="00540504">
        <w:rPr>
          <w:sz w:val="22"/>
          <w:szCs w:val="22"/>
        </w:rPr>
        <w:t>Certyfikaty pełnego badania typu zabezpieczeń 6kV na zgodność z normą PN-EN 60255-1 (przekaźniki pomiarowe i urządzenia zabezpieczeniowe - Część 1: Wymagania wspólne),</w:t>
      </w:r>
    </w:p>
    <w:p w14:paraId="5F87E9CB" w14:textId="7441163B" w:rsidR="00540504" w:rsidRPr="00540504" w:rsidRDefault="00540504" w:rsidP="00A00827">
      <w:pPr>
        <w:widowControl w:val="0"/>
        <w:numPr>
          <w:ilvl w:val="0"/>
          <w:numId w:val="86"/>
        </w:numPr>
        <w:tabs>
          <w:tab w:val="clear" w:pos="2123"/>
        </w:tabs>
        <w:adjustRightInd w:val="0"/>
        <w:spacing w:before="40"/>
        <w:ind w:left="1276" w:hanging="567"/>
        <w:jc w:val="both"/>
        <w:textAlignment w:val="baseline"/>
        <w:rPr>
          <w:sz w:val="22"/>
          <w:szCs w:val="22"/>
        </w:rPr>
      </w:pPr>
      <w:r w:rsidRPr="00540504">
        <w:rPr>
          <w:sz w:val="22"/>
          <w:szCs w:val="22"/>
        </w:rPr>
        <w:t>niezbędne licencje oprogramowania</w:t>
      </w:r>
    </w:p>
    <w:p w14:paraId="50A17A4C" w14:textId="77777777" w:rsidR="00931D65" w:rsidRPr="00931D65" w:rsidRDefault="00931D65" w:rsidP="00931D65">
      <w:pPr>
        <w:rPr>
          <w:rFonts w:eastAsiaTheme="minorHAnsi"/>
          <w:highlight w:val="cyan"/>
        </w:rPr>
      </w:pPr>
    </w:p>
    <w:p w14:paraId="7A5046AB" w14:textId="5476AC73" w:rsidR="00DE6A87" w:rsidRPr="00931D65" w:rsidRDefault="00DE6A87" w:rsidP="00A00827">
      <w:pPr>
        <w:widowControl w:val="0"/>
        <w:numPr>
          <w:ilvl w:val="0"/>
          <w:numId w:val="85"/>
        </w:numPr>
        <w:adjustRightInd w:val="0"/>
        <w:spacing w:before="120"/>
        <w:ind w:left="709" w:hanging="425"/>
        <w:jc w:val="both"/>
        <w:textAlignment w:val="baseline"/>
        <w:rPr>
          <w:rFonts w:eastAsiaTheme="minorHAnsi"/>
          <w:b/>
          <w:bCs/>
          <w:sz w:val="24"/>
          <w:szCs w:val="24"/>
          <w:u w:val="single"/>
          <w:lang w:eastAsia="en-US"/>
        </w:rPr>
      </w:pPr>
      <w:r w:rsidRPr="00931D65">
        <w:rPr>
          <w:rFonts w:eastAsiaTheme="minorHAnsi"/>
          <w:b/>
          <w:bCs/>
          <w:sz w:val="24"/>
          <w:szCs w:val="24"/>
          <w:u w:val="single"/>
          <w:lang w:eastAsia="en-US"/>
        </w:rPr>
        <w:t>Po zakończeniu realizacji zadania (wraz z odbiorem cząstkowym/końcowym):</w:t>
      </w:r>
    </w:p>
    <w:p w14:paraId="24FE7B7A" w14:textId="77777777" w:rsidR="00931D65" w:rsidRPr="00931D65" w:rsidRDefault="00931D65" w:rsidP="00931D65">
      <w:pPr>
        <w:rPr>
          <w:rFonts w:eastAsiaTheme="minorHAnsi"/>
          <w:highlight w:val="cyan"/>
        </w:rPr>
      </w:pPr>
    </w:p>
    <w:p w14:paraId="6E515039" w14:textId="05839A48"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 xml:space="preserve">wykonawca przed planowanym odbiorem technicznym zobowiązany jest do opracowania i dostarczenia Zamawiającemu kompletu dokumentacji wymaganej przepisami prawa geologicznego i górniczego oraz przepisami szczególnymi, w tym również dokumentacji techniczno-ruchowych poszczególnych urządzeń, dopuszczeń, deklaracji zgodności, certyfikatów, protokołów kontroli i badań fabrycznych wyłączników mocy i zabezpieczeń, </w:t>
      </w:r>
      <w:r w:rsidRPr="00540504">
        <w:rPr>
          <w:sz w:val="22"/>
          <w:szCs w:val="22"/>
        </w:rPr>
        <w:lastRenderedPageBreak/>
        <w:t xml:space="preserve">protokołów z wykonanych badań i prac kontrolno-pomiarowych powykonawczych, kart gwarancyjnych, zaświadczeń fabrycznych, </w:t>
      </w:r>
    </w:p>
    <w:p w14:paraId="407F9C42" w14:textId="77777777"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wykonawca uzyska wymagane przepisami szczególnymi dopuszczenia dla urządzeń i podzespołów, które zamierza wykorzystać przy modernizacji przedmiotu zamówienia,</w:t>
      </w:r>
    </w:p>
    <w:p w14:paraId="7A9A6C0F" w14:textId="77777777"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wszystkie dokumenty przekazane Zamawiającemu muszą być napisane w języku polskim,</w:t>
      </w:r>
    </w:p>
    <w:p w14:paraId="113084B9" w14:textId="77777777"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 xml:space="preserve">wykonawca opracuje i przekaże Zamawiającemu dodatek do rozdzielni </w:t>
      </w:r>
      <w:bookmarkStart w:id="98" w:name="_Hlk81299168"/>
      <w:r w:rsidRPr="00540504">
        <w:rPr>
          <w:sz w:val="22"/>
          <w:szCs w:val="22"/>
        </w:rPr>
        <w:t xml:space="preserve">R-4, 6kV </w:t>
      </w:r>
      <w:bookmarkEnd w:id="98"/>
      <w:r w:rsidRPr="00540504">
        <w:rPr>
          <w:sz w:val="22"/>
          <w:szCs w:val="22"/>
        </w:rPr>
        <w:t>stacji wentylatorów głównych przy szybie III, w dwóch egzemplarzach w formie papierowej oraz w formie elektronicznej z prawem do dalszego kopiowania do użytku służbowego,</w:t>
      </w:r>
    </w:p>
    <w:p w14:paraId="0D6057B2" w14:textId="77777777"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w przypadku uwag wniesionych przez Zamawiającego lub organ nadzoru górniczego, Wykonawca wprowadzi niezbędne poprawki do opracowanego dodatku,</w:t>
      </w:r>
    </w:p>
    <w:p w14:paraId="4410FAC4" w14:textId="77777777"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oryginały lub kopie potwierdzone za zgodność z oryginałem opinii atestacyjnych.</w:t>
      </w:r>
    </w:p>
    <w:p w14:paraId="5A710665" w14:textId="77777777"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wykonawca opracuje i przekaże Zamawiającemu projekty techniczne, które będą stanowić podstawę do prowadzenia prac modernizacyjnych,</w:t>
      </w:r>
    </w:p>
    <w:p w14:paraId="3D0F3EB0" w14:textId="77777777"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 xml:space="preserve">wykonawca opracuje i przekaże Zamawiającemu 2 egzemplarze (w formie papierowej oraz elektronicznej) dokumentacji dopuszczeniowej dotyczącej zakresu modernizacji </w:t>
      </w:r>
      <w:r w:rsidRPr="00540504">
        <w:rPr>
          <w:sz w:val="22"/>
          <w:szCs w:val="22"/>
        </w:rPr>
        <w:br/>
        <w:t>z prawem do dalszego kopiowania do użytku służbowego,</w:t>
      </w:r>
    </w:p>
    <w:p w14:paraId="0CE4B24B" w14:textId="77777777" w:rsidR="00931D65" w:rsidRPr="00540504" w:rsidRDefault="00931D65"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wykonawca przekaże schematy elektryczne dokumentacji pomontażowej w wersji elektronicznej wraz z programem do ich drukowania.</w:t>
      </w:r>
    </w:p>
    <w:p w14:paraId="3515F1A9" w14:textId="05EAC497" w:rsidR="00931D65" w:rsidRPr="00540504" w:rsidRDefault="00540504" w:rsidP="00931D65">
      <w:pPr>
        <w:widowControl w:val="0"/>
        <w:adjustRightInd w:val="0"/>
        <w:spacing w:before="120"/>
        <w:jc w:val="both"/>
        <w:textAlignment w:val="baseline"/>
        <w:rPr>
          <w:rFonts w:eastAsiaTheme="minorHAnsi"/>
          <w:b/>
          <w:bCs/>
          <w:sz w:val="24"/>
          <w:szCs w:val="24"/>
          <w:u w:val="single"/>
          <w:lang w:eastAsia="en-US"/>
        </w:rPr>
      </w:pPr>
      <w:r>
        <w:rPr>
          <w:rFonts w:eastAsiaTheme="minorHAnsi"/>
          <w:b/>
          <w:bCs/>
          <w:sz w:val="24"/>
          <w:szCs w:val="24"/>
          <w:u w:val="single"/>
          <w:lang w:eastAsia="en-US"/>
        </w:rPr>
        <w:t xml:space="preserve">oraz </w:t>
      </w:r>
    </w:p>
    <w:p w14:paraId="74B40448" w14:textId="77777777" w:rsidR="00DE6A87" w:rsidRPr="00540504" w:rsidRDefault="00DE6A87"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Deklarację zgodności WE/UE,</w:t>
      </w:r>
    </w:p>
    <w:p w14:paraId="3915293B" w14:textId="77777777" w:rsidR="00DE6A87" w:rsidRPr="00540504" w:rsidRDefault="00DE6A87"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DTR/Instrukcję użytkowania urządzenia – 3 egzemplarze w wersji papierowej oraz 1 w wersji elektronicznej,</w:t>
      </w:r>
    </w:p>
    <w:p w14:paraId="7BDB85A3" w14:textId="77777777" w:rsidR="00DE6A87" w:rsidRPr="00540504" w:rsidRDefault="00DE6A87"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Protokoły sprawdzenia i legalizacji zabezpieczeń elektroenergetycznych,</w:t>
      </w:r>
    </w:p>
    <w:p w14:paraId="2FA2A9D0" w14:textId="77777777" w:rsidR="00DE6A87" w:rsidRPr="00540504" w:rsidRDefault="00DE6A87"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Świadectwo jakości wyrobu,</w:t>
      </w:r>
    </w:p>
    <w:p w14:paraId="0E59641C" w14:textId="77777777" w:rsidR="00DE6A87" w:rsidRPr="00540504" w:rsidRDefault="00DE6A87"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Karta gwarancyjna,</w:t>
      </w:r>
    </w:p>
    <w:p w14:paraId="16624DF5" w14:textId="77777777" w:rsidR="00DE6A87" w:rsidRPr="00540504" w:rsidRDefault="00DE6A87"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Dowód dostawy,</w:t>
      </w:r>
    </w:p>
    <w:p w14:paraId="545563EE" w14:textId="77777777" w:rsidR="00DE6A87" w:rsidRPr="00540504" w:rsidRDefault="00DE6A87" w:rsidP="00A00827">
      <w:pPr>
        <w:widowControl w:val="0"/>
        <w:numPr>
          <w:ilvl w:val="0"/>
          <w:numId w:val="87"/>
        </w:numPr>
        <w:tabs>
          <w:tab w:val="clear" w:pos="2123"/>
        </w:tabs>
        <w:adjustRightInd w:val="0"/>
        <w:spacing w:before="40"/>
        <w:ind w:left="1134" w:hanging="425"/>
        <w:jc w:val="both"/>
        <w:textAlignment w:val="baseline"/>
        <w:rPr>
          <w:sz w:val="22"/>
          <w:szCs w:val="22"/>
        </w:rPr>
      </w:pPr>
      <w:r w:rsidRPr="00540504">
        <w:rPr>
          <w:sz w:val="22"/>
          <w:szCs w:val="22"/>
        </w:rPr>
        <w:t>Wykaz kompletności dostawy.</w:t>
      </w:r>
    </w:p>
    <w:p w14:paraId="06EDD977" w14:textId="77777777" w:rsidR="004C67EF" w:rsidRPr="00540504" w:rsidRDefault="004C67EF" w:rsidP="004C67EF">
      <w:pPr>
        <w:widowControl w:val="0"/>
        <w:adjustRightInd w:val="0"/>
        <w:spacing w:before="40"/>
        <w:ind w:left="993"/>
        <w:jc w:val="both"/>
        <w:textAlignment w:val="baseline"/>
        <w:rPr>
          <w:rFonts w:eastAsiaTheme="minorHAnsi"/>
          <w:kern w:val="2"/>
          <w:sz w:val="22"/>
          <w:szCs w:val="22"/>
          <w:lang w:eastAsia="en-US"/>
          <w14:ligatures w14:val="standardContextual"/>
        </w:rPr>
      </w:pPr>
    </w:p>
    <w:p w14:paraId="6AE77694" w14:textId="4E96B6C1" w:rsidR="00DE6A87" w:rsidRPr="00447EF2" w:rsidRDefault="00DE6A87" w:rsidP="004C67EF">
      <w:pPr>
        <w:widowControl w:val="0"/>
        <w:adjustRightInd w:val="0"/>
        <w:spacing w:before="40"/>
        <w:ind w:left="709"/>
        <w:jc w:val="both"/>
        <w:textAlignment w:val="baseline"/>
        <w:rPr>
          <w:rFonts w:eastAsiaTheme="minorHAnsi"/>
          <w:kern w:val="2"/>
          <w:sz w:val="22"/>
          <w:szCs w:val="22"/>
          <w:lang w:eastAsia="en-US"/>
          <w14:ligatures w14:val="standardContextual"/>
        </w:rPr>
      </w:pPr>
      <w:r w:rsidRPr="00540504">
        <w:rPr>
          <w:rFonts w:eastAsiaTheme="minorHAnsi"/>
          <w:kern w:val="2"/>
          <w:sz w:val="22"/>
          <w:szCs w:val="22"/>
          <w:lang w:eastAsia="en-US"/>
          <w14:ligatures w14:val="standardContextual"/>
        </w:rPr>
        <w:t>Wszystkie dokumenty przekazane Zamawiającemu muszą być sporządzone w języku polskim.</w:t>
      </w:r>
    </w:p>
    <w:p w14:paraId="59C1EE55" w14:textId="77777777" w:rsidR="00DE6A87" w:rsidRPr="007F63D9" w:rsidRDefault="00DE6A87" w:rsidP="007F63D9">
      <w:pPr>
        <w:jc w:val="both"/>
        <w:rPr>
          <w:b/>
          <w:bCs/>
        </w:rPr>
      </w:pPr>
    </w:p>
    <w:p w14:paraId="787184B1" w14:textId="4E00CA67" w:rsidR="001F655F" w:rsidRDefault="001F655F">
      <w:pPr>
        <w:pStyle w:val="Akapitzlist"/>
        <w:numPr>
          <w:ilvl w:val="0"/>
          <w:numId w:val="34"/>
        </w:numPr>
        <w:jc w:val="both"/>
        <w:rPr>
          <w:b/>
          <w:bCs/>
        </w:rPr>
      </w:pPr>
      <w:r w:rsidRPr="00A96B0E">
        <w:rPr>
          <w:b/>
          <w:bCs/>
        </w:rPr>
        <w:t xml:space="preserve">Świadczenia </w:t>
      </w:r>
      <w:r w:rsidR="008C4046">
        <w:rPr>
          <w:b/>
          <w:bCs/>
        </w:rPr>
        <w:t>Zamawiającego</w:t>
      </w:r>
      <w:r w:rsidRPr="00A96B0E">
        <w:rPr>
          <w:b/>
          <w:bCs/>
        </w:rPr>
        <w:t xml:space="preserve"> na rzecz </w:t>
      </w:r>
      <w:r w:rsidR="008C4046">
        <w:rPr>
          <w:b/>
          <w:bCs/>
        </w:rPr>
        <w:t>Wykonawcy</w:t>
      </w:r>
      <w:r w:rsidRPr="00A96B0E">
        <w:rPr>
          <w:b/>
          <w:bCs/>
        </w:rPr>
        <w:t xml:space="preserve"> w związku z realizacją zamówienia</w:t>
      </w:r>
      <w:bookmarkEnd w:id="93"/>
      <w:r w:rsidR="001D420C" w:rsidRPr="00A96B0E">
        <w:rPr>
          <w:rFonts w:eastAsiaTheme="minorHAnsi"/>
          <w:b/>
          <w:bCs/>
        </w:rPr>
        <w:t>:</w:t>
      </w:r>
    </w:p>
    <w:p w14:paraId="33F846DD" w14:textId="77777777" w:rsidR="00031C54" w:rsidRPr="00A85499" w:rsidRDefault="00031C54" w:rsidP="00031C54">
      <w:pPr>
        <w:pStyle w:val="Akapitzlist"/>
        <w:ind w:left="284"/>
        <w:jc w:val="both"/>
        <w:rPr>
          <w:sz w:val="22"/>
          <w:szCs w:val="22"/>
        </w:rPr>
      </w:pPr>
    </w:p>
    <w:p w14:paraId="205841AA" w14:textId="0BC115BF" w:rsidR="00FA4828" w:rsidRPr="00DE6A87" w:rsidRDefault="00FA4828">
      <w:pPr>
        <w:pStyle w:val="Akapitzlist"/>
        <w:numPr>
          <w:ilvl w:val="0"/>
          <w:numId w:val="36"/>
        </w:numPr>
        <w:spacing w:before="40"/>
        <w:contextualSpacing w:val="0"/>
        <w:jc w:val="both"/>
        <w:rPr>
          <w:b/>
          <w:bCs/>
          <w:sz w:val="22"/>
          <w:szCs w:val="22"/>
        </w:rPr>
      </w:pPr>
      <w:r w:rsidRPr="00DE6A87">
        <w:rPr>
          <w:bCs/>
          <w:sz w:val="22"/>
          <w:szCs w:val="22"/>
        </w:rPr>
        <w:t xml:space="preserve">Realizacja przedmiotowego zamówienia </w:t>
      </w:r>
      <w:r w:rsidRPr="00E62B59">
        <w:rPr>
          <w:b/>
          <w:color w:val="002060"/>
          <w:sz w:val="22"/>
          <w:szCs w:val="22"/>
        </w:rPr>
        <w:t>wymaga</w:t>
      </w:r>
      <w:r w:rsidRPr="00E62B59">
        <w:rPr>
          <w:bCs/>
          <w:color w:val="002060"/>
          <w:sz w:val="22"/>
          <w:szCs w:val="22"/>
        </w:rPr>
        <w:t xml:space="preserve"> </w:t>
      </w:r>
      <w:r w:rsidRPr="00DE6A87">
        <w:rPr>
          <w:bCs/>
          <w:sz w:val="22"/>
          <w:szCs w:val="22"/>
        </w:rPr>
        <w:t xml:space="preserve">odpłatnego korzystania ze składników majątku </w:t>
      </w:r>
      <w:r w:rsidR="008C4046" w:rsidRPr="00DE6A87">
        <w:rPr>
          <w:bCs/>
          <w:sz w:val="22"/>
          <w:szCs w:val="22"/>
        </w:rPr>
        <w:t>Zamawiającego</w:t>
      </w:r>
      <w:r w:rsidRPr="00DE6A87">
        <w:rPr>
          <w:bCs/>
          <w:sz w:val="22"/>
          <w:szCs w:val="22"/>
        </w:rPr>
        <w:t xml:space="preserve"> lub świadczenia usług bądź wydania materiałów niezbędnych do wykonania zamówienia.</w:t>
      </w:r>
      <w:r w:rsidRPr="00DE6A87">
        <w:rPr>
          <w:sz w:val="22"/>
          <w:szCs w:val="22"/>
        </w:rPr>
        <w:t xml:space="preserve"> </w:t>
      </w:r>
    </w:p>
    <w:p w14:paraId="45B2B1FF" w14:textId="657C6328" w:rsidR="00A0375C" w:rsidRPr="00DE6A87" w:rsidRDefault="008C4046">
      <w:pPr>
        <w:pStyle w:val="Akapitzlist"/>
        <w:numPr>
          <w:ilvl w:val="0"/>
          <w:numId w:val="36"/>
        </w:numPr>
        <w:spacing w:before="40"/>
        <w:contextualSpacing w:val="0"/>
        <w:jc w:val="both"/>
        <w:rPr>
          <w:sz w:val="22"/>
          <w:szCs w:val="22"/>
        </w:rPr>
      </w:pPr>
      <w:r w:rsidRPr="00DE6A87">
        <w:rPr>
          <w:sz w:val="22"/>
          <w:szCs w:val="22"/>
        </w:rPr>
        <w:t>Zamawiający</w:t>
      </w:r>
      <w:r w:rsidR="00FA4828" w:rsidRPr="00DE6A87">
        <w:rPr>
          <w:sz w:val="22"/>
          <w:szCs w:val="22"/>
        </w:rPr>
        <w:t xml:space="preserve"> zapewnia dostęp do świadczeń wskazanych </w:t>
      </w:r>
      <w:r w:rsidR="00276088" w:rsidRPr="00DE6A87">
        <w:rPr>
          <w:sz w:val="22"/>
          <w:szCs w:val="22"/>
        </w:rPr>
        <w:t>poniżej</w:t>
      </w:r>
      <w:r w:rsidR="00A0375C" w:rsidRPr="00DE6A87">
        <w:rPr>
          <w:sz w:val="22"/>
          <w:szCs w:val="22"/>
        </w:rPr>
        <w:t>.</w:t>
      </w:r>
      <w:r w:rsidR="00040739" w:rsidRPr="00DE6A87">
        <w:rPr>
          <w:color w:val="FF0000"/>
          <w:sz w:val="22"/>
          <w:szCs w:val="22"/>
        </w:rPr>
        <w:t xml:space="preserve">   </w:t>
      </w:r>
    </w:p>
    <w:p w14:paraId="0AF57565" w14:textId="56DA5829" w:rsidR="00FA4828" w:rsidRPr="00DE6A87" w:rsidRDefault="00FA4828" w:rsidP="00DE6A87">
      <w:pPr>
        <w:spacing w:before="40"/>
        <w:ind w:left="720"/>
        <w:jc w:val="both"/>
        <w:rPr>
          <w:sz w:val="22"/>
          <w:szCs w:val="22"/>
        </w:rPr>
      </w:pPr>
      <w:r w:rsidRPr="00DE6A87">
        <w:rPr>
          <w:sz w:val="22"/>
          <w:szCs w:val="22"/>
        </w:rPr>
        <w:t xml:space="preserve">Pod pojęciem wzajemnych świadczeń należy rozumieć usługi świadczone przez </w:t>
      </w:r>
      <w:r w:rsidR="008C4046" w:rsidRPr="00DE6A87">
        <w:rPr>
          <w:sz w:val="22"/>
          <w:szCs w:val="22"/>
        </w:rPr>
        <w:t>Zamawiającego</w:t>
      </w:r>
      <w:r w:rsidRPr="00DE6A87">
        <w:rPr>
          <w:sz w:val="22"/>
          <w:szCs w:val="22"/>
        </w:rPr>
        <w:t xml:space="preserve"> na rzecz </w:t>
      </w:r>
      <w:r w:rsidR="008C4046" w:rsidRPr="00DE6A87">
        <w:rPr>
          <w:sz w:val="22"/>
          <w:szCs w:val="22"/>
        </w:rPr>
        <w:t>Wykonawcy</w:t>
      </w:r>
      <w:r w:rsidRPr="00DE6A87">
        <w:rPr>
          <w:sz w:val="22"/>
          <w:szCs w:val="22"/>
        </w:rPr>
        <w:t xml:space="preserve"> a obejmujące swym zakresem:</w:t>
      </w:r>
    </w:p>
    <w:p w14:paraId="05A567A8" w14:textId="4B55D5EF" w:rsidR="00FA4828" w:rsidRPr="00E62B59" w:rsidRDefault="00FA4828">
      <w:pPr>
        <w:pStyle w:val="Akapitzlist"/>
        <w:numPr>
          <w:ilvl w:val="0"/>
          <w:numId w:val="37"/>
        </w:numPr>
        <w:spacing w:before="40"/>
        <w:ind w:left="993" w:hanging="284"/>
        <w:contextualSpacing w:val="0"/>
        <w:jc w:val="both"/>
        <w:rPr>
          <w:i/>
          <w:iCs/>
          <w:strike/>
          <w:color w:val="002060"/>
          <w:sz w:val="22"/>
          <w:szCs w:val="22"/>
        </w:rPr>
      </w:pPr>
      <w:r w:rsidRPr="00DE6A87">
        <w:rPr>
          <w:sz w:val="22"/>
          <w:szCs w:val="22"/>
        </w:rPr>
        <w:t>usługi łaźni, lampowni oraz usług szkolenia pracowników</w:t>
      </w:r>
      <w:r w:rsidR="00524BCF" w:rsidRPr="00DE6A87">
        <w:rPr>
          <w:sz w:val="22"/>
          <w:szCs w:val="22"/>
        </w:rPr>
        <w:t xml:space="preserve"> </w:t>
      </w:r>
      <w:r w:rsidR="00A0375C" w:rsidRPr="00E62B59">
        <w:rPr>
          <w:color w:val="002060"/>
          <w:sz w:val="22"/>
          <w:szCs w:val="22"/>
        </w:rPr>
        <w:t>–</w:t>
      </w:r>
      <w:r w:rsidR="00524BCF" w:rsidRPr="00E62B59">
        <w:rPr>
          <w:color w:val="002060"/>
          <w:sz w:val="22"/>
          <w:szCs w:val="22"/>
        </w:rPr>
        <w:t xml:space="preserve"> </w:t>
      </w:r>
      <w:r w:rsidR="00A0375C" w:rsidRPr="00E62B59">
        <w:rPr>
          <w:i/>
          <w:iCs/>
          <w:strike/>
          <w:color w:val="002060"/>
          <w:sz w:val="22"/>
          <w:szCs w:val="22"/>
        </w:rPr>
        <w:t>nie dotyczy/</w:t>
      </w:r>
      <w:r w:rsidR="00A0375C" w:rsidRPr="00E62B59">
        <w:rPr>
          <w:b/>
          <w:bCs/>
          <w:i/>
          <w:iCs/>
          <w:color w:val="002060"/>
          <w:sz w:val="22"/>
          <w:szCs w:val="22"/>
        </w:rPr>
        <w:t>odpłatnie</w:t>
      </w:r>
      <w:r w:rsidR="00A0375C" w:rsidRPr="00E62B59">
        <w:rPr>
          <w:i/>
          <w:iCs/>
          <w:color w:val="002060"/>
          <w:sz w:val="22"/>
          <w:szCs w:val="22"/>
        </w:rPr>
        <w:t>/</w:t>
      </w:r>
      <w:r w:rsidR="00A0375C" w:rsidRPr="00E62B59">
        <w:rPr>
          <w:i/>
          <w:iCs/>
          <w:strike/>
          <w:color w:val="002060"/>
          <w:sz w:val="22"/>
          <w:szCs w:val="22"/>
        </w:rPr>
        <w:t xml:space="preserve">koszty ponosi </w:t>
      </w:r>
      <w:r w:rsidR="008C4046" w:rsidRPr="00E62B59">
        <w:rPr>
          <w:i/>
          <w:iCs/>
          <w:strike/>
          <w:color w:val="002060"/>
          <w:sz w:val="22"/>
          <w:szCs w:val="22"/>
        </w:rPr>
        <w:t>Zamawiający</w:t>
      </w:r>
    </w:p>
    <w:p w14:paraId="358641D8" w14:textId="265BD76C" w:rsidR="00FA4828" w:rsidRPr="00E62B59" w:rsidRDefault="00FA4828">
      <w:pPr>
        <w:pStyle w:val="Akapitzlist"/>
        <w:numPr>
          <w:ilvl w:val="0"/>
          <w:numId w:val="37"/>
        </w:numPr>
        <w:spacing w:before="40"/>
        <w:ind w:left="993" w:hanging="284"/>
        <w:contextualSpacing w:val="0"/>
        <w:jc w:val="both"/>
        <w:rPr>
          <w:b/>
          <w:bCs/>
          <w:i/>
          <w:iCs/>
          <w:color w:val="FF0000"/>
          <w:sz w:val="22"/>
          <w:szCs w:val="22"/>
        </w:rPr>
      </w:pPr>
      <w:r w:rsidRPr="00DE6A87">
        <w:rPr>
          <w:sz w:val="22"/>
          <w:szCs w:val="22"/>
        </w:rPr>
        <w:t>usługi łączności telefonicznej</w:t>
      </w:r>
      <w:r w:rsidR="00A0375C" w:rsidRPr="00DE6A87">
        <w:rPr>
          <w:sz w:val="22"/>
          <w:szCs w:val="22"/>
        </w:rPr>
        <w:t xml:space="preserve"> - </w:t>
      </w:r>
      <w:r w:rsidR="00A0375C" w:rsidRPr="00E62B59">
        <w:rPr>
          <w:i/>
          <w:iCs/>
          <w:strike/>
          <w:color w:val="002060"/>
          <w:sz w:val="22"/>
          <w:szCs w:val="22"/>
        </w:rPr>
        <w:t>nie dotyczy/odpłatnie</w:t>
      </w:r>
      <w:r w:rsidR="00A0375C" w:rsidRPr="00E62B59">
        <w:rPr>
          <w:i/>
          <w:iCs/>
          <w:color w:val="002060"/>
          <w:sz w:val="22"/>
          <w:szCs w:val="22"/>
        </w:rPr>
        <w:t>/</w:t>
      </w:r>
      <w:r w:rsidR="00A0375C" w:rsidRPr="00E62B59">
        <w:rPr>
          <w:b/>
          <w:bCs/>
          <w:i/>
          <w:iCs/>
          <w:color w:val="002060"/>
          <w:sz w:val="22"/>
          <w:szCs w:val="22"/>
        </w:rPr>
        <w:t xml:space="preserve">koszty ponosi </w:t>
      </w:r>
      <w:r w:rsidR="008C4046" w:rsidRPr="00E62B59">
        <w:rPr>
          <w:b/>
          <w:bCs/>
          <w:i/>
          <w:iCs/>
          <w:color w:val="002060"/>
          <w:sz w:val="22"/>
          <w:szCs w:val="22"/>
        </w:rPr>
        <w:t>Zamawiający</w:t>
      </w:r>
    </w:p>
    <w:p w14:paraId="7A98BC94" w14:textId="142B53BB" w:rsidR="00FA4828" w:rsidRPr="00DE6A87" w:rsidRDefault="00FA4828">
      <w:pPr>
        <w:pStyle w:val="Akapitzlist"/>
        <w:numPr>
          <w:ilvl w:val="0"/>
          <w:numId w:val="37"/>
        </w:numPr>
        <w:spacing w:before="40"/>
        <w:ind w:left="993" w:hanging="284"/>
        <w:contextualSpacing w:val="0"/>
        <w:jc w:val="both"/>
        <w:rPr>
          <w:i/>
          <w:iCs/>
          <w:color w:val="FF0000"/>
          <w:sz w:val="22"/>
          <w:szCs w:val="22"/>
        </w:rPr>
      </w:pPr>
      <w:r w:rsidRPr="00DE6A87">
        <w:rPr>
          <w:sz w:val="22"/>
          <w:szCs w:val="22"/>
        </w:rPr>
        <w:t>korzystanie z półmasek, zatyczek do uszu, aparatów ucieczkowych, metanomierzy</w:t>
      </w:r>
      <w:r w:rsidR="00A0375C" w:rsidRPr="00DE6A87">
        <w:rPr>
          <w:sz w:val="22"/>
          <w:szCs w:val="22"/>
        </w:rPr>
        <w:t xml:space="preserve"> </w:t>
      </w:r>
      <w:r w:rsidR="00A0375C" w:rsidRPr="00E62B59">
        <w:rPr>
          <w:i/>
          <w:iCs/>
          <w:strike/>
          <w:color w:val="002060"/>
          <w:sz w:val="22"/>
          <w:szCs w:val="22"/>
        </w:rPr>
        <w:t>nie dotyczy</w:t>
      </w:r>
      <w:r w:rsidR="00A0375C" w:rsidRPr="00E62B59">
        <w:rPr>
          <w:i/>
          <w:iCs/>
          <w:color w:val="002060"/>
          <w:sz w:val="22"/>
          <w:szCs w:val="22"/>
        </w:rPr>
        <w:t>/</w:t>
      </w:r>
      <w:r w:rsidR="00A0375C" w:rsidRPr="00E62B59">
        <w:rPr>
          <w:b/>
          <w:bCs/>
          <w:i/>
          <w:iCs/>
          <w:color w:val="002060"/>
          <w:sz w:val="22"/>
          <w:szCs w:val="22"/>
        </w:rPr>
        <w:t>odpłatnie</w:t>
      </w:r>
      <w:r w:rsidR="00A0375C" w:rsidRPr="00E62B59">
        <w:rPr>
          <w:i/>
          <w:iCs/>
          <w:color w:val="002060"/>
          <w:sz w:val="22"/>
          <w:szCs w:val="22"/>
        </w:rPr>
        <w:t>/</w:t>
      </w:r>
      <w:r w:rsidR="00A0375C" w:rsidRPr="00E62B59">
        <w:rPr>
          <w:i/>
          <w:iCs/>
          <w:strike/>
          <w:color w:val="002060"/>
          <w:sz w:val="22"/>
          <w:szCs w:val="22"/>
        </w:rPr>
        <w:t xml:space="preserve">koszty ponosi </w:t>
      </w:r>
      <w:r w:rsidR="008C4046" w:rsidRPr="00E62B59">
        <w:rPr>
          <w:i/>
          <w:iCs/>
          <w:strike/>
          <w:color w:val="002060"/>
          <w:sz w:val="22"/>
          <w:szCs w:val="22"/>
        </w:rPr>
        <w:t>Zamawiający</w:t>
      </w:r>
    </w:p>
    <w:p w14:paraId="5087740C" w14:textId="6AD81DCA" w:rsidR="00FA4828" w:rsidRPr="00DE6A87" w:rsidRDefault="00FA4828">
      <w:pPr>
        <w:pStyle w:val="Akapitzlist"/>
        <w:numPr>
          <w:ilvl w:val="0"/>
          <w:numId w:val="37"/>
        </w:numPr>
        <w:spacing w:before="40"/>
        <w:ind w:left="993" w:hanging="284"/>
        <w:contextualSpacing w:val="0"/>
        <w:jc w:val="both"/>
        <w:rPr>
          <w:i/>
          <w:iCs/>
          <w:color w:val="FF0000"/>
          <w:sz w:val="22"/>
          <w:szCs w:val="22"/>
        </w:rPr>
      </w:pPr>
      <w:r w:rsidRPr="00DE6A87">
        <w:rPr>
          <w:sz w:val="22"/>
          <w:szCs w:val="22"/>
        </w:rPr>
        <w:t>najem/dzierżawę środków trwałych</w:t>
      </w:r>
      <w:r w:rsidR="00A0375C" w:rsidRPr="00DE6A87">
        <w:rPr>
          <w:sz w:val="22"/>
          <w:szCs w:val="22"/>
        </w:rPr>
        <w:t xml:space="preserve"> </w:t>
      </w:r>
      <w:r w:rsidR="00A0375C" w:rsidRPr="00E62B59">
        <w:rPr>
          <w:i/>
          <w:iCs/>
          <w:strike/>
          <w:color w:val="002060"/>
          <w:sz w:val="22"/>
          <w:szCs w:val="22"/>
        </w:rPr>
        <w:t>nie dotyczy</w:t>
      </w:r>
      <w:r w:rsidR="00A0375C" w:rsidRPr="00E62B59">
        <w:rPr>
          <w:i/>
          <w:iCs/>
          <w:color w:val="002060"/>
          <w:sz w:val="22"/>
          <w:szCs w:val="22"/>
        </w:rPr>
        <w:t>/</w:t>
      </w:r>
      <w:r w:rsidR="00A0375C" w:rsidRPr="00E62B59">
        <w:rPr>
          <w:b/>
          <w:bCs/>
          <w:i/>
          <w:iCs/>
          <w:color w:val="002060"/>
          <w:sz w:val="22"/>
          <w:szCs w:val="22"/>
        </w:rPr>
        <w:t>odpłatnie</w:t>
      </w:r>
      <w:r w:rsidR="00A0375C" w:rsidRPr="00E62B59">
        <w:rPr>
          <w:i/>
          <w:iCs/>
          <w:color w:val="002060"/>
          <w:sz w:val="22"/>
          <w:szCs w:val="22"/>
        </w:rPr>
        <w:t>/</w:t>
      </w:r>
      <w:r w:rsidR="00A0375C" w:rsidRPr="00E62B59">
        <w:rPr>
          <w:i/>
          <w:iCs/>
          <w:strike/>
          <w:color w:val="002060"/>
          <w:sz w:val="22"/>
          <w:szCs w:val="22"/>
        </w:rPr>
        <w:t xml:space="preserve">koszty ponosi </w:t>
      </w:r>
      <w:r w:rsidR="008C4046" w:rsidRPr="00E62B59">
        <w:rPr>
          <w:i/>
          <w:iCs/>
          <w:strike/>
          <w:color w:val="002060"/>
          <w:sz w:val="22"/>
          <w:szCs w:val="22"/>
        </w:rPr>
        <w:t>Zamawiający</w:t>
      </w:r>
    </w:p>
    <w:p w14:paraId="095CF9D9" w14:textId="1C4BE40D" w:rsidR="00A0375C" w:rsidRPr="002B1284" w:rsidRDefault="00FA4828">
      <w:pPr>
        <w:pStyle w:val="Akapitzlist"/>
        <w:numPr>
          <w:ilvl w:val="0"/>
          <w:numId w:val="37"/>
        </w:numPr>
        <w:spacing w:before="40"/>
        <w:ind w:left="993" w:hanging="284"/>
        <w:contextualSpacing w:val="0"/>
        <w:jc w:val="both"/>
        <w:rPr>
          <w:i/>
          <w:iCs/>
          <w:color w:val="002060"/>
          <w:sz w:val="22"/>
          <w:szCs w:val="22"/>
        </w:rPr>
      </w:pPr>
      <w:r w:rsidRPr="00DE6A87">
        <w:rPr>
          <w:sz w:val="22"/>
          <w:szCs w:val="22"/>
        </w:rPr>
        <w:t>inne, wg odrębnego ustalenia stron umowy</w:t>
      </w:r>
      <w:r w:rsidR="00A0375C" w:rsidRPr="00DE6A87">
        <w:rPr>
          <w:sz w:val="22"/>
          <w:szCs w:val="22"/>
        </w:rPr>
        <w:t xml:space="preserve"> - </w:t>
      </w:r>
      <w:r w:rsidR="00A0375C" w:rsidRPr="002B1284">
        <w:rPr>
          <w:i/>
          <w:iCs/>
          <w:strike/>
          <w:color w:val="002060"/>
          <w:sz w:val="22"/>
          <w:szCs w:val="22"/>
        </w:rPr>
        <w:t>nie dotyczy/</w:t>
      </w:r>
      <w:r w:rsidR="00A0375C" w:rsidRPr="002B1284">
        <w:rPr>
          <w:b/>
          <w:bCs/>
          <w:i/>
          <w:iCs/>
          <w:color w:val="002060"/>
          <w:sz w:val="22"/>
          <w:szCs w:val="22"/>
        </w:rPr>
        <w:t>odpłatnie</w:t>
      </w:r>
      <w:r w:rsidR="00A0375C" w:rsidRPr="002B1284">
        <w:rPr>
          <w:i/>
          <w:iCs/>
          <w:strike/>
          <w:color w:val="002060"/>
          <w:sz w:val="22"/>
          <w:szCs w:val="22"/>
        </w:rPr>
        <w:t xml:space="preserve">/koszty ponosi </w:t>
      </w:r>
      <w:r w:rsidR="008C4046" w:rsidRPr="002B1284">
        <w:rPr>
          <w:i/>
          <w:iCs/>
          <w:strike/>
          <w:color w:val="002060"/>
          <w:sz w:val="22"/>
          <w:szCs w:val="22"/>
        </w:rPr>
        <w:t>Zamawiający</w:t>
      </w:r>
    </w:p>
    <w:p w14:paraId="42B05418" w14:textId="77777777" w:rsidR="00EE041F" w:rsidRPr="00856E98" w:rsidRDefault="00EE041F" w:rsidP="00810AD8">
      <w:pPr>
        <w:pStyle w:val="Akapitzlist"/>
        <w:ind w:left="1134"/>
        <w:jc w:val="both"/>
        <w:rPr>
          <w:sz w:val="22"/>
          <w:szCs w:val="22"/>
        </w:rPr>
      </w:pPr>
    </w:p>
    <w:p w14:paraId="4FD08B0A" w14:textId="044AFB08" w:rsidR="00387B63" w:rsidRPr="00856E98" w:rsidRDefault="008C4046">
      <w:pPr>
        <w:pStyle w:val="Akapitzlist"/>
        <w:numPr>
          <w:ilvl w:val="0"/>
          <w:numId w:val="36"/>
        </w:numPr>
        <w:spacing w:before="40"/>
        <w:contextualSpacing w:val="0"/>
        <w:jc w:val="both"/>
        <w:rPr>
          <w:b/>
          <w:bCs/>
          <w:sz w:val="22"/>
          <w:szCs w:val="22"/>
        </w:rPr>
      </w:pPr>
      <w:r w:rsidRPr="00856E98">
        <w:rPr>
          <w:sz w:val="22"/>
          <w:szCs w:val="22"/>
        </w:rPr>
        <w:t>Wykonawca</w:t>
      </w:r>
      <w:r w:rsidR="00387B63" w:rsidRPr="00856E98">
        <w:rPr>
          <w:sz w:val="22"/>
          <w:szCs w:val="22"/>
        </w:rPr>
        <w:t xml:space="preserve"> zobowiązany jest do złożenia, po otrzymaniu zawiadomienia o wyborze jego oferty, lecz nie później niż do dnia rozpoczęcia realizacji zamówienia (wejścia na teren PGG), podpisanego zapotrzebowania na  (wzajemne) świadczenia </w:t>
      </w:r>
      <w:r w:rsidRPr="00856E98">
        <w:rPr>
          <w:sz w:val="22"/>
          <w:szCs w:val="22"/>
        </w:rPr>
        <w:t>Zamawiającego</w:t>
      </w:r>
      <w:r w:rsidR="00387B63" w:rsidRPr="00856E98">
        <w:rPr>
          <w:sz w:val="22"/>
          <w:szCs w:val="22"/>
        </w:rPr>
        <w:t xml:space="preserve">, zgodnie ze wzorem </w:t>
      </w:r>
      <w:r w:rsidR="00387B63" w:rsidRPr="00856E98">
        <w:rPr>
          <w:sz w:val="22"/>
          <w:szCs w:val="22"/>
        </w:rPr>
        <w:lastRenderedPageBreak/>
        <w:t xml:space="preserve">stanowiącym </w:t>
      </w:r>
      <w:r w:rsidR="00387B63" w:rsidRPr="00DD117B">
        <w:rPr>
          <w:b/>
          <w:bCs/>
          <w:color w:val="002060"/>
          <w:sz w:val="22"/>
          <w:szCs w:val="22"/>
        </w:rPr>
        <w:t>Załącznik nr 1.1 do SWZ</w:t>
      </w:r>
      <w:r w:rsidR="00646AF4" w:rsidRPr="00DD117B">
        <w:rPr>
          <w:b/>
          <w:bCs/>
          <w:color w:val="002060"/>
          <w:sz w:val="22"/>
          <w:szCs w:val="22"/>
        </w:rPr>
        <w:t xml:space="preserve"> </w:t>
      </w:r>
      <w:r w:rsidR="00646AF4" w:rsidRPr="00856E98">
        <w:rPr>
          <w:b/>
          <w:bCs/>
          <w:sz w:val="22"/>
          <w:szCs w:val="22"/>
        </w:rPr>
        <w:t xml:space="preserve">- </w:t>
      </w:r>
      <w:r w:rsidR="00646AF4" w:rsidRPr="00856E98">
        <w:rPr>
          <w:sz w:val="22"/>
          <w:szCs w:val="22"/>
        </w:rPr>
        <w:t>dostępny pod adresem</w:t>
      </w:r>
      <w:r w:rsidR="00A002AB" w:rsidRPr="00856E98">
        <w:rPr>
          <w:sz w:val="22"/>
          <w:szCs w:val="22"/>
        </w:rPr>
        <w:t>:</w:t>
      </w:r>
      <w:r w:rsidR="00646AF4" w:rsidRPr="00856E98">
        <w:rPr>
          <w:sz w:val="22"/>
          <w:szCs w:val="22"/>
        </w:rPr>
        <w:t xml:space="preserve"> </w:t>
      </w:r>
      <w:hyperlink r:id="rId15" w:history="1">
        <w:r w:rsidR="00A002AB" w:rsidRPr="00856E98">
          <w:rPr>
            <w:rStyle w:val="Hipercze"/>
            <w:sz w:val="22"/>
            <w:szCs w:val="22"/>
          </w:rPr>
          <w:t>https://www.pgg.pl/strefa-korporacyjna/dostawcy/profil-nabywcy/cennik-uslug-pgg</w:t>
        </w:r>
      </w:hyperlink>
    </w:p>
    <w:p w14:paraId="0E72F061" w14:textId="43EE918F" w:rsidR="00387B63" w:rsidRPr="00856E98" w:rsidRDefault="00387B63">
      <w:pPr>
        <w:pStyle w:val="Akapitzlist"/>
        <w:numPr>
          <w:ilvl w:val="0"/>
          <w:numId w:val="36"/>
        </w:numPr>
        <w:spacing w:before="40"/>
        <w:contextualSpacing w:val="0"/>
        <w:jc w:val="both"/>
        <w:rPr>
          <w:b/>
          <w:bCs/>
          <w:sz w:val="22"/>
          <w:szCs w:val="22"/>
        </w:rPr>
      </w:pPr>
      <w:r w:rsidRPr="00856E98">
        <w:rPr>
          <w:sz w:val="22"/>
          <w:szCs w:val="22"/>
        </w:rPr>
        <w:t xml:space="preserve">W przypadku braku konieczności świadczenia usług/dostaw </w:t>
      </w:r>
      <w:r w:rsidR="008C4046" w:rsidRPr="00856E98">
        <w:rPr>
          <w:sz w:val="22"/>
          <w:szCs w:val="22"/>
        </w:rPr>
        <w:t>Wykonawca</w:t>
      </w:r>
      <w:r w:rsidRPr="00856E98">
        <w:rPr>
          <w:sz w:val="22"/>
          <w:szCs w:val="22"/>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DD117B">
        <w:rPr>
          <w:b/>
          <w:bCs/>
          <w:color w:val="002060"/>
          <w:sz w:val="22"/>
          <w:szCs w:val="22"/>
        </w:rPr>
        <w:t>Załącznik nr 1.</w:t>
      </w:r>
      <w:r w:rsidR="00DD117B" w:rsidRPr="00DD117B">
        <w:rPr>
          <w:b/>
          <w:bCs/>
          <w:color w:val="002060"/>
          <w:sz w:val="22"/>
          <w:szCs w:val="22"/>
        </w:rPr>
        <w:t>2 do SWZ</w:t>
      </w:r>
      <w:r w:rsidR="00A002AB" w:rsidRPr="00DD117B">
        <w:rPr>
          <w:color w:val="002060"/>
          <w:sz w:val="22"/>
          <w:szCs w:val="22"/>
        </w:rPr>
        <w:t xml:space="preserve"> </w:t>
      </w:r>
      <w:hyperlink r:id="rId16" w:history="1">
        <w:r w:rsidR="00A002AB" w:rsidRPr="00856E98">
          <w:rPr>
            <w:rStyle w:val="Hipercze"/>
            <w:sz w:val="22"/>
            <w:szCs w:val="22"/>
          </w:rPr>
          <w:t>https://www.pgg.pl/strefa-korporacyjna/dostawcy/profil-nabywcy/cennik-uslug-pgg</w:t>
        </w:r>
      </w:hyperlink>
      <w:r w:rsidR="00646AF4" w:rsidRPr="00856E98">
        <w:rPr>
          <w:sz w:val="22"/>
          <w:szCs w:val="22"/>
        </w:rPr>
        <w:t xml:space="preserve"> </w:t>
      </w:r>
    </w:p>
    <w:p w14:paraId="68EBE2C1" w14:textId="77777777" w:rsidR="00A002AB" w:rsidRPr="00856E98" w:rsidRDefault="00387B63">
      <w:pPr>
        <w:pStyle w:val="Akapitzlist"/>
        <w:numPr>
          <w:ilvl w:val="0"/>
          <w:numId w:val="36"/>
        </w:numPr>
        <w:spacing w:before="40"/>
        <w:contextualSpacing w:val="0"/>
        <w:jc w:val="both"/>
        <w:rPr>
          <w:b/>
          <w:bCs/>
          <w:sz w:val="22"/>
          <w:szCs w:val="22"/>
        </w:rPr>
      </w:pPr>
      <w:r w:rsidRPr="00856E98">
        <w:rPr>
          <w:sz w:val="22"/>
          <w:szCs w:val="22"/>
        </w:rPr>
        <w:t xml:space="preserve">Zakres i cennik odpłatnych usług świadczonych przez </w:t>
      </w:r>
      <w:r w:rsidR="008C4046" w:rsidRPr="00856E98">
        <w:rPr>
          <w:sz w:val="22"/>
          <w:szCs w:val="22"/>
        </w:rPr>
        <w:t>Zamawiającego</w:t>
      </w:r>
      <w:r w:rsidRPr="00856E98">
        <w:rPr>
          <w:sz w:val="22"/>
          <w:szCs w:val="22"/>
        </w:rPr>
        <w:t xml:space="preserve"> na rzecz </w:t>
      </w:r>
      <w:r w:rsidR="008C4046" w:rsidRPr="00856E98">
        <w:rPr>
          <w:sz w:val="22"/>
          <w:szCs w:val="22"/>
        </w:rPr>
        <w:t>Wykonawcy</w:t>
      </w:r>
      <w:r w:rsidRPr="00856E98">
        <w:rPr>
          <w:sz w:val="22"/>
          <w:szCs w:val="22"/>
        </w:rPr>
        <w:t xml:space="preserve"> oraz wzór umowy przychodowej są dostępne pod adresem </w:t>
      </w:r>
      <w:hyperlink r:id="rId17" w:history="1">
        <w:r w:rsidR="00A002AB" w:rsidRPr="00856E98">
          <w:rPr>
            <w:rStyle w:val="Hipercze"/>
            <w:sz w:val="22"/>
            <w:szCs w:val="22"/>
          </w:rPr>
          <w:t>https://www.pgg.pl/strefa-korporacyjna/dostawcy/profil-nabywcy/cennik-uslug-pgg</w:t>
        </w:r>
      </w:hyperlink>
    </w:p>
    <w:p w14:paraId="776E78D5" w14:textId="3C66EC3E" w:rsidR="0049580C" w:rsidRPr="00A002AB" w:rsidRDefault="008C4046">
      <w:pPr>
        <w:pStyle w:val="Akapitzlist"/>
        <w:numPr>
          <w:ilvl w:val="0"/>
          <w:numId w:val="36"/>
        </w:numPr>
        <w:spacing w:before="40"/>
        <w:contextualSpacing w:val="0"/>
        <w:jc w:val="both"/>
        <w:rPr>
          <w:sz w:val="22"/>
          <w:szCs w:val="22"/>
        </w:rPr>
      </w:pPr>
      <w:r w:rsidRPr="00A002AB">
        <w:rPr>
          <w:sz w:val="22"/>
          <w:szCs w:val="22"/>
        </w:rPr>
        <w:t>Wykonawca</w:t>
      </w:r>
      <w:r w:rsidR="0049580C" w:rsidRPr="00A002AB">
        <w:rPr>
          <w:sz w:val="22"/>
          <w:szCs w:val="22"/>
        </w:rPr>
        <w:t xml:space="preserve"> zobowiązany jest do zawarcia umowy przychodowej regulującej zasady świadczenia przez </w:t>
      </w:r>
      <w:r w:rsidRPr="00A002AB">
        <w:rPr>
          <w:sz w:val="22"/>
          <w:szCs w:val="22"/>
        </w:rPr>
        <w:t>Zamawiającego</w:t>
      </w:r>
      <w:r w:rsidR="0049580C" w:rsidRPr="00A002AB">
        <w:rPr>
          <w:sz w:val="22"/>
          <w:szCs w:val="22"/>
        </w:rPr>
        <w:t xml:space="preserve"> wzajemnych usług na rzecz pracowników </w:t>
      </w:r>
      <w:r w:rsidRPr="00A002AB">
        <w:rPr>
          <w:sz w:val="22"/>
          <w:szCs w:val="22"/>
        </w:rPr>
        <w:t>Wykonawcy</w:t>
      </w:r>
      <w:r w:rsidR="0049580C" w:rsidRPr="00A002AB">
        <w:rPr>
          <w:sz w:val="22"/>
          <w:szCs w:val="22"/>
        </w:rPr>
        <w:t xml:space="preserve">, niezbędnych do wykonania zamówienia, chyba że posiada już zawartą umowę przychodową z terminem obowiązywania na czas realizacji zamówienia. </w:t>
      </w:r>
    </w:p>
    <w:p w14:paraId="641E6D40" w14:textId="1F02E3F1" w:rsidR="0049580C" w:rsidRPr="0049580C" w:rsidRDefault="0049580C" w:rsidP="004C67EF">
      <w:pPr>
        <w:pStyle w:val="Akapitzlist"/>
        <w:ind w:left="709"/>
        <w:jc w:val="both"/>
        <w:rPr>
          <w:sz w:val="22"/>
          <w:szCs w:val="22"/>
        </w:rPr>
      </w:pPr>
      <w:r w:rsidRPr="0049580C">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Pr>
          <w:sz w:val="22"/>
          <w:szCs w:val="22"/>
        </w:rPr>
        <w:t>w</w:t>
      </w:r>
      <w:r w:rsidR="00160A4D">
        <w:rPr>
          <w:sz w:val="22"/>
          <w:szCs w:val="22"/>
        </w:rPr>
        <w:t>ykonawców</w:t>
      </w:r>
      <w:r w:rsidRPr="0049580C">
        <w:rPr>
          <w:sz w:val="22"/>
          <w:szCs w:val="22"/>
        </w:rPr>
        <w:t xml:space="preserve"> zawarcie umowy przychodowej z podwykonawcą następuje na pisemny wniosek </w:t>
      </w:r>
      <w:r w:rsidR="008C4046">
        <w:rPr>
          <w:sz w:val="22"/>
          <w:szCs w:val="22"/>
        </w:rPr>
        <w:t>Wykonawcy</w:t>
      </w:r>
      <w:r w:rsidRPr="0049580C">
        <w:rPr>
          <w:sz w:val="22"/>
          <w:szCs w:val="22"/>
        </w:rPr>
        <w:t xml:space="preserve">. </w:t>
      </w:r>
    </w:p>
    <w:p w14:paraId="7E522369" w14:textId="574D5279" w:rsidR="0049580C" w:rsidRPr="00D056E1" w:rsidRDefault="0049580C">
      <w:pPr>
        <w:pStyle w:val="Akapitzlist"/>
        <w:numPr>
          <w:ilvl w:val="0"/>
          <w:numId w:val="36"/>
        </w:numPr>
        <w:spacing w:before="40"/>
        <w:contextualSpacing w:val="0"/>
        <w:jc w:val="both"/>
        <w:rPr>
          <w:sz w:val="22"/>
          <w:szCs w:val="22"/>
        </w:rPr>
      </w:pPr>
      <w:r w:rsidRPr="00D056E1">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Pr>
          <w:sz w:val="22"/>
          <w:szCs w:val="22"/>
        </w:rPr>
        <w:t>Wykonawcy</w:t>
      </w:r>
      <w:r w:rsidRPr="00D056E1">
        <w:rPr>
          <w:sz w:val="22"/>
          <w:szCs w:val="22"/>
        </w:rPr>
        <w:t xml:space="preserve">) oraz narzędzia pracy zapewnia </w:t>
      </w:r>
      <w:r w:rsidR="008C4046">
        <w:rPr>
          <w:sz w:val="22"/>
          <w:szCs w:val="22"/>
        </w:rPr>
        <w:t>Wykonawca</w:t>
      </w:r>
      <w:r w:rsidRPr="00D056E1">
        <w:rPr>
          <w:sz w:val="22"/>
          <w:szCs w:val="22"/>
        </w:rPr>
        <w:t>. Winne być one zgodne z aktualnie obowiązującymi przepisami w tym zakresie.</w:t>
      </w:r>
    </w:p>
    <w:p w14:paraId="571EDC2A" w14:textId="77777777" w:rsidR="001F655F" w:rsidRPr="001F655F" w:rsidRDefault="001F655F" w:rsidP="001F655F">
      <w:pPr>
        <w:pStyle w:val="Akapitzlist"/>
        <w:rPr>
          <w:b/>
          <w:bCs/>
        </w:rPr>
      </w:pPr>
    </w:p>
    <w:p w14:paraId="0D9A655D" w14:textId="385EB68E" w:rsidR="001F655F" w:rsidRDefault="001F655F">
      <w:pPr>
        <w:pStyle w:val="Akapitzlist"/>
        <w:numPr>
          <w:ilvl w:val="0"/>
          <w:numId w:val="34"/>
        </w:numPr>
        <w:jc w:val="both"/>
        <w:rPr>
          <w:b/>
          <w:bCs/>
        </w:rPr>
      </w:pPr>
      <w:r w:rsidRPr="0058495C">
        <w:rPr>
          <w:b/>
          <w:bCs/>
        </w:rPr>
        <w:t>Informacje dodatkowe</w:t>
      </w:r>
      <w:r w:rsidRPr="001F655F">
        <w:rPr>
          <w:b/>
          <w:bCs/>
        </w:rPr>
        <w:t xml:space="preserve"> </w:t>
      </w:r>
      <w:r w:rsidR="004C67EF" w:rsidRPr="00DD117B">
        <w:rPr>
          <w:color w:val="0070C0"/>
        </w:rPr>
        <w:t>– nie dotyczy</w:t>
      </w:r>
    </w:p>
    <w:p w14:paraId="783E5FC8" w14:textId="77777777" w:rsidR="000E07F2" w:rsidRPr="0058495C" w:rsidRDefault="000E07F2" w:rsidP="000E07F2">
      <w:pPr>
        <w:pStyle w:val="Akapitzlist"/>
        <w:jc w:val="both"/>
        <w:rPr>
          <w:b/>
          <w:bCs/>
        </w:rPr>
      </w:pPr>
    </w:p>
    <w:p w14:paraId="1678F8DE" w14:textId="39F0275A" w:rsidR="00141EB4" w:rsidRDefault="00141EB4" w:rsidP="00141EB4">
      <w:pPr>
        <w:jc w:val="both"/>
        <w:rPr>
          <w:b/>
          <w:bCs/>
        </w:rPr>
      </w:pPr>
    </w:p>
    <w:p w14:paraId="4D228535" w14:textId="4CEF5A9C" w:rsidR="000E07F2" w:rsidRDefault="000E07F2">
      <w:pPr>
        <w:spacing w:after="160" w:line="259" w:lineRule="auto"/>
        <w:rPr>
          <w:b/>
          <w:bCs/>
        </w:rPr>
      </w:pPr>
      <w:r>
        <w:rPr>
          <w:b/>
          <w:bCs/>
        </w:rPr>
        <w:br w:type="page"/>
      </w:r>
    </w:p>
    <w:p w14:paraId="1573E625" w14:textId="77777777" w:rsidR="00141EB4" w:rsidRDefault="00141EB4" w:rsidP="00141EB4">
      <w:pPr>
        <w:jc w:val="both"/>
        <w:rPr>
          <w:b/>
          <w:bCs/>
        </w:rPr>
      </w:pPr>
    </w:p>
    <w:p w14:paraId="3B6C4A1F" w14:textId="65D7B9FF" w:rsidR="00141EB4" w:rsidRPr="00DE0294" w:rsidRDefault="00141EB4" w:rsidP="00C302ED">
      <w:pPr>
        <w:pStyle w:val="Nagwek1"/>
        <w:shd w:val="clear" w:color="auto" w:fill="E7E6E6" w:themeFill="background2"/>
        <w:spacing w:before="120" w:after="120" w:line="312" w:lineRule="auto"/>
        <w:jc w:val="both"/>
        <w:rPr>
          <w:b w:val="0"/>
          <w:bCs w:val="0"/>
          <w:spacing w:val="20"/>
        </w:rPr>
      </w:pPr>
      <w:r w:rsidRPr="00DE0294">
        <w:rPr>
          <w:spacing w:val="20"/>
        </w:rPr>
        <w:t xml:space="preserve">Załącznik nr 1.1 do SWZ </w:t>
      </w:r>
      <w:r w:rsidR="00E501EA">
        <w:rPr>
          <w:spacing w:val="20"/>
        </w:rPr>
        <w:t>-</w:t>
      </w:r>
      <w:r>
        <w:rPr>
          <w:spacing w:val="20"/>
        </w:rPr>
        <w:t xml:space="preserve"> Wzór z</w:t>
      </w:r>
      <w:r w:rsidRPr="00DE0294">
        <w:rPr>
          <w:spacing w:val="20"/>
        </w:rPr>
        <w:t>apotrzebowani</w:t>
      </w:r>
      <w:r>
        <w:rPr>
          <w:spacing w:val="20"/>
        </w:rPr>
        <w:t>a</w:t>
      </w:r>
      <w:r w:rsidRPr="00DE0294">
        <w:rPr>
          <w:spacing w:val="20"/>
        </w:rPr>
        <w:t xml:space="preserve"> na (wzajemne) świadczenia </w:t>
      </w:r>
      <w:r w:rsidR="008C4046">
        <w:rPr>
          <w:spacing w:val="20"/>
        </w:rPr>
        <w:t>Zamawiającego</w:t>
      </w:r>
    </w:p>
    <w:p w14:paraId="44645E41" w14:textId="77777777" w:rsidR="00141EB4" w:rsidRPr="00DE0294" w:rsidRDefault="00141EB4" w:rsidP="00141EB4">
      <w:pPr>
        <w:jc w:val="both"/>
        <w:rPr>
          <w:rFonts w:eastAsiaTheme="majorEastAsia"/>
          <w:b/>
          <w:bCs/>
          <w:color w:val="2F5496" w:themeColor="accent1" w:themeShade="BF"/>
          <w:spacing w:val="20"/>
          <w:sz w:val="28"/>
          <w:szCs w:val="28"/>
        </w:rPr>
      </w:pPr>
    </w:p>
    <w:p w14:paraId="1ECD2D52" w14:textId="20E8E088" w:rsidR="007A4EE6" w:rsidRDefault="007A4EE6" w:rsidP="00C302ED">
      <w:pPr>
        <w:pStyle w:val="Nagwek1"/>
        <w:shd w:val="clear" w:color="auto" w:fill="E7E6E6" w:themeFill="background2"/>
        <w:spacing w:before="120" w:after="120" w:line="312" w:lineRule="auto"/>
        <w:jc w:val="both"/>
        <w:rPr>
          <w:b w:val="0"/>
          <w:bCs w:val="0"/>
          <w:spacing w:val="20"/>
        </w:rPr>
      </w:pPr>
      <w:r w:rsidRPr="00DE0294">
        <w:rPr>
          <w:spacing w:val="20"/>
        </w:rPr>
        <w:t>Załącznik nr 1.</w:t>
      </w:r>
      <w:r>
        <w:rPr>
          <w:spacing w:val="20"/>
        </w:rPr>
        <w:t>2</w:t>
      </w:r>
      <w:r w:rsidRPr="00DE0294">
        <w:rPr>
          <w:spacing w:val="20"/>
        </w:rPr>
        <w:t xml:space="preserve"> do SWZ - </w:t>
      </w:r>
      <w:r>
        <w:rPr>
          <w:spacing w:val="20"/>
        </w:rPr>
        <w:t>W</w:t>
      </w:r>
      <w:r w:rsidRPr="00DE0294">
        <w:rPr>
          <w:spacing w:val="20"/>
        </w:rPr>
        <w:t xml:space="preserve">zór oświadczenia </w:t>
      </w:r>
      <w:r w:rsidR="008C4046">
        <w:rPr>
          <w:spacing w:val="20"/>
        </w:rPr>
        <w:t>Wykonawcy</w:t>
      </w:r>
      <w:r w:rsidRPr="00DE0294">
        <w:rPr>
          <w:spacing w:val="20"/>
        </w:rPr>
        <w:t xml:space="preserve"> o</w:t>
      </w:r>
      <w:r>
        <w:rPr>
          <w:spacing w:val="20"/>
        </w:rPr>
        <w:t> </w:t>
      </w:r>
      <w:r w:rsidRPr="00DE0294">
        <w:rPr>
          <w:spacing w:val="20"/>
        </w:rPr>
        <w:t>niekorzystaniu ze wzajemnych świadczeń.</w:t>
      </w:r>
    </w:p>
    <w:p w14:paraId="2215009F" w14:textId="77777777" w:rsidR="007A4EE6" w:rsidRDefault="007A4EE6" w:rsidP="007A4EE6">
      <w:pPr>
        <w:jc w:val="both"/>
        <w:rPr>
          <w:rFonts w:eastAsiaTheme="majorEastAsia"/>
          <w:b/>
          <w:bCs/>
          <w:color w:val="2F5496" w:themeColor="accent1" w:themeShade="BF"/>
          <w:spacing w:val="20"/>
          <w:sz w:val="28"/>
          <w:szCs w:val="28"/>
        </w:rPr>
      </w:pPr>
    </w:p>
    <w:p w14:paraId="2420586F" w14:textId="16505D0C" w:rsidR="007A4EE6" w:rsidRPr="00DE0294" w:rsidRDefault="007A4EE6" w:rsidP="00C302ED">
      <w:pPr>
        <w:pStyle w:val="Nagwek1"/>
        <w:shd w:val="clear" w:color="auto" w:fill="E7E6E6" w:themeFill="background2"/>
        <w:spacing w:before="120" w:after="120" w:line="312" w:lineRule="auto"/>
        <w:jc w:val="both"/>
        <w:rPr>
          <w:b w:val="0"/>
          <w:bCs w:val="0"/>
          <w:spacing w:val="20"/>
        </w:rPr>
      </w:pPr>
      <w:r w:rsidRPr="00DE0294">
        <w:rPr>
          <w:spacing w:val="20"/>
        </w:rPr>
        <w:t>Załącznik nr 1.</w:t>
      </w:r>
      <w:r>
        <w:rPr>
          <w:spacing w:val="20"/>
        </w:rPr>
        <w:t>3</w:t>
      </w:r>
      <w:r w:rsidRPr="00DE0294">
        <w:rPr>
          <w:spacing w:val="20"/>
        </w:rPr>
        <w:t xml:space="preserve"> do SWZ</w:t>
      </w:r>
      <w:r>
        <w:rPr>
          <w:spacing w:val="20"/>
        </w:rPr>
        <w:t xml:space="preserve"> - </w:t>
      </w:r>
      <w:r w:rsidRPr="00DE0294">
        <w:rPr>
          <w:spacing w:val="20"/>
        </w:rPr>
        <w:t xml:space="preserve">Zakres odpłatnych usług świadczonych przez </w:t>
      </w:r>
      <w:r w:rsidR="008C4046">
        <w:rPr>
          <w:spacing w:val="20"/>
        </w:rPr>
        <w:t>Zamawiającego</w:t>
      </w:r>
      <w:r w:rsidRPr="00DE0294">
        <w:rPr>
          <w:spacing w:val="20"/>
        </w:rPr>
        <w:t xml:space="preserve"> na rzecz </w:t>
      </w:r>
      <w:r w:rsidR="008C4046">
        <w:rPr>
          <w:spacing w:val="20"/>
        </w:rPr>
        <w:t>Wykonawcy</w:t>
      </w:r>
      <w:r w:rsidRPr="00DE0294">
        <w:rPr>
          <w:spacing w:val="20"/>
        </w:rPr>
        <w:t xml:space="preserve"> w ramach realizacji przedmiotu przetargu</w:t>
      </w:r>
    </w:p>
    <w:p w14:paraId="2743D371" w14:textId="77777777" w:rsidR="007A4EE6" w:rsidRDefault="007A4EE6" w:rsidP="007A4EE6">
      <w:pPr>
        <w:jc w:val="both"/>
        <w:rPr>
          <w:rFonts w:eastAsiaTheme="majorEastAsia"/>
          <w:b/>
          <w:bCs/>
          <w:color w:val="2F5496" w:themeColor="accent1" w:themeShade="BF"/>
          <w:spacing w:val="20"/>
          <w:sz w:val="28"/>
          <w:szCs w:val="28"/>
        </w:rPr>
      </w:pPr>
    </w:p>
    <w:p w14:paraId="12D1B3EF" w14:textId="5693A2CE" w:rsidR="007A4EE6" w:rsidRDefault="007A4EE6" w:rsidP="00C302ED">
      <w:pPr>
        <w:pStyle w:val="Nagwek1"/>
        <w:shd w:val="clear" w:color="auto" w:fill="E7E6E6" w:themeFill="background2"/>
        <w:spacing w:before="120" w:after="120" w:line="312" w:lineRule="auto"/>
        <w:jc w:val="both"/>
        <w:rPr>
          <w:b w:val="0"/>
          <w:bCs w:val="0"/>
          <w:spacing w:val="20"/>
        </w:rPr>
      </w:pPr>
      <w:r w:rsidRPr="00DE0294">
        <w:rPr>
          <w:spacing w:val="20"/>
        </w:rPr>
        <w:t>Załącznik nr 1.</w:t>
      </w:r>
      <w:r>
        <w:rPr>
          <w:spacing w:val="20"/>
        </w:rPr>
        <w:t>4</w:t>
      </w:r>
      <w:r w:rsidRPr="00DE0294">
        <w:rPr>
          <w:spacing w:val="20"/>
        </w:rPr>
        <w:t xml:space="preserve"> do SWZ - Cennik odpłatnych usług świadczonych przez </w:t>
      </w:r>
      <w:r w:rsidR="008C4046">
        <w:rPr>
          <w:spacing w:val="20"/>
        </w:rPr>
        <w:t>Zamawiającego</w:t>
      </w:r>
      <w:r w:rsidRPr="00DE0294">
        <w:rPr>
          <w:spacing w:val="20"/>
        </w:rPr>
        <w:t xml:space="preserve"> na rzecz </w:t>
      </w:r>
      <w:r w:rsidR="008C4046">
        <w:rPr>
          <w:spacing w:val="20"/>
        </w:rPr>
        <w:t>Wykonawcy</w:t>
      </w:r>
      <w:r w:rsidRPr="00DE0294">
        <w:rPr>
          <w:spacing w:val="20"/>
        </w:rPr>
        <w:t xml:space="preserve"> w ramach realizacji przedmiotu przetargu</w:t>
      </w:r>
    </w:p>
    <w:p w14:paraId="07C51294" w14:textId="77777777" w:rsidR="007A4EE6" w:rsidRDefault="007A4EE6" w:rsidP="007A4EE6">
      <w:pPr>
        <w:jc w:val="both"/>
        <w:rPr>
          <w:rFonts w:eastAsiaTheme="majorEastAsia"/>
          <w:b/>
          <w:bCs/>
          <w:color w:val="2F5496" w:themeColor="accent1" w:themeShade="BF"/>
          <w:spacing w:val="20"/>
          <w:sz w:val="28"/>
          <w:szCs w:val="28"/>
        </w:rPr>
      </w:pPr>
    </w:p>
    <w:p w14:paraId="7A1F3CEC" w14:textId="0F48E752" w:rsidR="007A4EE6" w:rsidRDefault="007A4EE6" w:rsidP="00C302ED">
      <w:pPr>
        <w:pStyle w:val="Nagwek1"/>
        <w:shd w:val="clear" w:color="auto" w:fill="E7E6E6" w:themeFill="background2"/>
        <w:spacing w:before="120" w:after="120" w:line="312" w:lineRule="auto"/>
        <w:jc w:val="both"/>
      </w:pPr>
      <w:r w:rsidRPr="00DE0294">
        <w:rPr>
          <w:spacing w:val="20"/>
        </w:rPr>
        <w:t>Załącznik nr 1.</w:t>
      </w:r>
      <w:r>
        <w:rPr>
          <w:spacing w:val="20"/>
        </w:rPr>
        <w:t>5</w:t>
      </w:r>
      <w:r w:rsidRPr="00DE0294">
        <w:rPr>
          <w:spacing w:val="20"/>
        </w:rPr>
        <w:t xml:space="preserve"> do SWZ - </w:t>
      </w:r>
      <w:r w:rsidR="00B31A22">
        <w:rPr>
          <w:spacing w:val="20"/>
        </w:rPr>
        <w:t>W</w:t>
      </w:r>
      <w:r w:rsidR="00B31A22" w:rsidRPr="00DE0294">
        <w:rPr>
          <w:spacing w:val="20"/>
        </w:rPr>
        <w:t>zór umowy przychodowej</w:t>
      </w:r>
      <w:r w:rsidR="00B31A22">
        <w:t xml:space="preserve"> </w:t>
      </w:r>
    </w:p>
    <w:p w14:paraId="613A18B9" w14:textId="77777777" w:rsidR="007A4EE6" w:rsidRDefault="007A4EE6" w:rsidP="007A4EE6">
      <w:pPr>
        <w:ind w:left="426"/>
        <w:jc w:val="both"/>
      </w:pPr>
    </w:p>
    <w:p w14:paraId="42348F26" w14:textId="77777777" w:rsidR="007A4EE6" w:rsidRDefault="007A4EE6" w:rsidP="007A4EE6">
      <w:pPr>
        <w:ind w:left="426"/>
        <w:jc w:val="both"/>
        <w:rPr>
          <w:b/>
          <w:bCs/>
          <w:sz w:val="28"/>
          <w:szCs w:val="28"/>
        </w:rPr>
      </w:pPr>
    </w:p>
    <w:p w14:paraId="29E2C28E" w14:textId="77777777" w:rsidR="007A4EE6" w:rsidRDefault="007A4EE6" w:rsidP="007A4EE6">
      <w:pPr>
        <w:ind w:left="426"/>
        <w:jc w:val="both"/>
        <w:rPr>
          <w:b/>
          <w:bCs/>
          <w:sz w:val="28"/>
          <w:szCs w:val="28"/>
        </w:rPr>
      </w:pPr>
    </w:p>
    <w:p w14:paraId="498F770D" w14:textId="77777777" w:rsidR="00A002AB" w:rsidRDefault="007A4EE6" w:rsidP="00C302ED">
      <w:pPr>
        <w:ind w:left="709" w:hanging="709"/>
        <w:rPr>
          <w:b/>
          <w:bCs/>
          <w:sz w:val="24"/>
          <w:szCs w:val="24"/>
        </w:rPr>
      </w:pPr>
      <w:r w:rsidRPr="000E07F2">
        <w:rPr>
          <w:b/>
          <w:bCs/>
          <w:sz w:val="24"/>
          <w:szCs w:val="24"/>
        </w:rPr>
        <w:t>dostępne pod adresem</w:t>
      </w:r>
      <w:r w:rsidR="00A002AB">
        <w:rPr>
          <w:b/>
          <w:bCs/>
          <w:sz w:val="24"/>
          <w:szCs w:val="24"/>
        </w:rPr>
        <w:t>:</w:t>
      </w:r>
      <w:r w:rsidRPr="000E07F2">
        <w:rPr>
          <w:b/>
          <w:bCs/>
          <w:sz w:val="24"/>
          <w:szCs w:val="24"/>
        </w:rPr>
        <w:t xml:space="preserve"> </w:t>
      </w:r>
    </w:p>
    <w:p w14:paraId="1FD71C78" w14:textId="04D0C2DD" w:rsidR="00A002AB" w:rsidRPr="00856E98" w:rsidRDefault="00A002AB" w:rsidP="00C302ED">
      <w:pPr>
        <w:pStyle w:val="Akapitzlist"/>
        <w:ind w:left="709" w:hanging="142"/>
        <w:jc w:val="both"/>
        <w:rPr>
          <w:b/>
          <w:bCs/>
          <w:sz w:val="22"/>
          <w:szCs w:val="22"/>
        </w:rPr>
      </w:pPr>
      <w:hyperlink r:id="rId18" w:history="1">
        <w:r w:rsidRPr="00856E98">
          <w:rPr>
            <w:rStyle w:val="Hipercze"/>
          </w:rPr>
          <w:t>https://www.pgg.pl/strefa-korporacyjna/dostawcy/profil-nabywcy/cennik-uslug-pgg</w:t>
        </w:r>
      </w:hyperlink>
    </w:p>
    <w:p w14:paraId="2ADB1A94" w14:textId="445058C7" w:rsidR="00DD117B" w:rsidRDefault="00141EB4" w:rsidP="00DD117B">
      <w:pPr>
        <w:spacing w:line="276" w:lineRule="auto"/>
        <w:ind w:left="360"/>
        <w:jc w:val="center"/>
        <w:rPr>
          <w:b/>
          <w:sz w:val="22"/>
          <w:szCs w:val="22"/>
        </w:rPr>
      </w:pPr>
      <w:r>
        <w:br w:type="page"/>
      </w:r>
    </w:p>
    <w:p w14:paraId="25288237" w14:textId="77777777" w:rsidR="00DD117B" w:rsidRPr="00DD117B" w:rsidRDefault="00DD117B" w:rsidP="00DD117B">
      <w:pPr>
        <w:pStyle w:val="Nagwek1"/>
        <w:shd w:val="clear" w:color="auto" w:fill="E7E6E6" w:themeFill="background2"/>
        <w:spacing w:before="120" w:after="120" w:line="312" w:lineRule="auto"/>
        <w:jc w:val="both"/>
        <w:rPr>
          <w:spacing w:val="20"/>
        </w:rPr>
      </w:pPr>
      <w:r w:rsidRPr="00DD117B">
        <w:rPr>
          <w:spacing w:val="20"/>
        </w:rPr>
        <w:lastRenderedPageBreak/>
        <w:t>Załącznik nr 1a do SWZ – ZNAKOWANIE</w:t>
      </w:r>
    </w:p>
    <w:p w14:paraId="50FD96F8" w14:textId="77777777" w:rsidR="00DD117B" w:rsidRDefault="00DD117B" w:rsidP="00DD117B">
      <w:pPr>
        <w:spacing w:line="276" w:lineRule="auto"/>
        <w:ind w:left="360"/>
        <w:jc w:val="center"/>
        <w:rPr>
          <w:b/>
          <w:sz w:val="22"/>
          <w:szCs w:val="22"/>
        </w:rPr>
      </w:pPr>
    </w:p>
    <w:p w14:paraId="75F88FA8" w14:textId="77777777" w:rsidR="00540504" w:rsidRDefault="00540504" w:rsidP="00540504">
      <w:pPr>
        <w:spacing w:line="276" w:lineRule="auto"/>
        <w:ind w:left="360"/>
        <w:jc w:val="center"/>
        <w:rPr>
          <w:b/>
          <w:sz w:val="22"/>
          <w:szCs w:val="22"/>
        </w:rPr>
      </w:pPr>
    </w:p>
    <w:p w14:paraId="5BAC13DE" w14:textId="77777777" w:rsidR="00540504" w:rsidRDefault="00540504" w:rsidP="00540504">
      <w:pPr>
        <w:spacing w:line="276" w:lineRule="auto"/>
        <w:ind w:left="360"/>
        <w:jc w:val="center"/>
        <w:rPr>
          <w:b/>
          <w:sz w:val="22"/>
          <w:szCs w:val="22"/>
        </w:rPr>
      </w:pPr>
      <w:r w:rsidRPr="00C14D53">
        <w:rPr>
          <w:b/>
          <w:sz w:val="22"/>
          <w:szCs w:val="22"/>
        </w:rPr>
        <w:t>Wymagania prawno-techniczne dotyczące przedmiotu zamówienia w elementy (transpondery pasywne) dla elektronicznej identyfikacji</w:t>
      </w:r>
    </w:p>
    <w:p w14:paraId="738324F4" w14:textId="77777777" w:rsidR="00540504" w:rsidRDefault="00540504" w:rsidP="00540504">
      <w:pPr>
        <w:spacing w:line="276" w:lineRule="auto"/>
        <w:ind w:left="360"/>
        <w:jc w:val="center"/>
        <w:rPr>
          <w:b/>
          <w:sz w:val="22"/>
          <w:szCs w:val="22"/>
        </w:rPr>
      </w:pPr>
    </w:p>
    <w:p w14:paraId="3D7018A8" w14:textId="77777777" w:rsidR="000A7711" w:rsidRPr="00133870" w:rsidRDefault="000A7711" w:rsidP="00540504">
      <w:pPr>
        <w:spacing w:line="276" w:lineRule="auto"/>
        <w:ind w:left="360"/>
        <w:jc w:val="center"/>
        <w:rPr>
          <w:b/>
          <w:sz w:val="22"/>
          <w:szCs w:val="22"/>
        </w:rPr>
      </w:pPr>
    </w:p>
    <w:p w14:paraId="092DA7C5" w14:textId="77777777" w:rsidR="00540504" w:rsidRPr="00773787" w:rsidRDefault="00540504" w:rsidP="00A00827">
      <w:pPr>
        <w:pStyle w:val="Akapitzlist"/>
        <w:numPr>
          <w:ilvl w:val="0"/>
          <w:numId w:val="92"/>
        </w:numPr>
        <w:spacing w:line="276" w:lineRule="auto"/>
        <w:ind w:left="284" w:hanging="284"/>
        <w:jc w:val="both"/>
        <w:rPr>
          <w:b/>
          <w:bCs/>
          <w:color w:val="000000"/>
          <w:sz w:val="22"/>
          <w:szCs w:val="22"/>
        </w:rPr>
      </w:pPr>
      <w:r w:rsidRPr="00773787">
        <w:rPr>
          <w:b/>
          <w:bCs/>
          <w:color w:val="000000"/>
          <w:sz w:val="22"/>
          <w:szCs w:val="22"/>
        </w:rPr>
        <w:t>Zabudowany transponder pasywny powinien spełniać poniższe parametry:</w:t>
      </w:r>
    </w:p>
    <w:p w14:paraId="3789DF3F" w14:textId="77777777" w:rsidR="00540504" w:rsidRPr="000F2FFB" w:rsidRDefault="00540504" w:rsidP="00A00827">
      <w:pPr>
        <w:pStyle w:val="Akapitzlist"/>
        <w:numPr>
          <w:ilvl w:val="0"/>
          <w:numId w:val="90"/>
        </w:numPr>
        <w:spacing w:before="40" w:line="276" w:lineRule="auto"/>
        <w:ind w:left="714" w:hanging="357"/>
        <w:contextualSpacing w:val="0"/>
        <w:jc w:val="both"/>
        <w:rPr>
          <w:color w:val="000000"/>
          <w:sz w:val="22"/>
          <w:szCs w:val="22"/>
        </w:rPr>
      </w:pPr>
      <w:r w:rsidRPr="000F2FFB">
        <w:rPr>
          <w:sz w:val="22"/>
          <w:szCs w:val="22"/>
        </w:rPr>
        <w:t>budowa przeciwwybuchowa,</w:t>
      </w:r>
    </w:p>
    <w:p w14:paraId="3F4653F2" w14:textId="77777777" w:rsidR="00540504" w:rsidRPr="00133870" w:rsidRDefault="00540504" w:rsidP="00A00827">
      <w:pPr>
        <w:pStyle w:val="Akapitzlist"/>
        <w:numPr>
          <w:ilvl w:val="0"/>
          <w:numId w:val="90"/>
        </w:numPr>
        <w:spacing w:before="40" w:line="276" w:lineRule="auto"/>
        <w:ind w:left="714" w:hanging="357"/>
        <w:contextualSpacing w:val="0"/>
        <w:jc w:val="both"/>
        <w:rPr>
          <w:color w:val="000000"/>
          <w:sz w:val="22"/>
          <w:szCs w:val="22"/>
        </w:rPr>
      </w:pPr>
      <w:r w:rsidRPr="00133870">
        <w:rPr>
          <w:sz w:val="22"/>
          <w:szCs w:val="22"/>
        </w:rPr>
        <w:t>grupa, kategoria I  M1,</w:t>
      </w:r>
    </w:p>
    <w:p w14:paraId="080F3F83" w14:textId="77777777" w:rsidR="00540504" w:rsidRPr="00133870" w:rsidRDefault="00540504" w:rsidP="00A00827">
      <w:pPr>
        <w:pStyle w:val="Akapitzlist"/>
        <w:numPr>
          <w:ilvl w:val="0"/>
          <w:numId w:val="90"/>
        </w:numPr>
        <w:spacing w:before="40" w:line="276" w:lineRule="auto"/>
        <w:ind w:left="714" w:hanging="357"/>
        <w:contextualSpacing w:val="0"/>
        <w:jc w:val="both"/>
        <w:rPr>
          <w:color w:val="000000"/>
          <w:sz w:val="22"/>
          <w:szCs w:val="22"/>
        </w:rPr>
      </w:pPr>
      <w:r w:rsidRPr="00133870">
        <w:rPr>
          <w:sz w:val="22"/>
          <w:szCs w:val="22"/>
        </w:rPr>
        <w:t>częstotliwość pracy 13,56 MHz,</w:t>
      </w:r>
    </w:p>
    <w:p w14:paraId="4C043AD6" w14:textId="77777777" w:rsidR="00540504" w:rsidRPr="00133870" w:rsidRDefault="00540504" w:rsidP="00A00827">
      <w:pPr>
        <w:pStyle w:val="Akapitzlist"/>
        <w:numPr>
          <w:ilvl w:val="0"/>
          <w:numId w:val="90"/>
        </w:numPr>
        <w:spacing w:before="40" w:line="276" w:lineRule="auto"/>
        <w:ind w:left="714" w:hanging="357"/>
        <w:contextualSpacing w:val="0"/>
        <w:jc w:val="both"/>
        <w:rPr>
          <w:color w:val="000000"/>
          <w:sz w:val="22"/>
          <w:szCs w:val="22"/>
        </w:rPr>
      </w:pPr>
      <w:r w:rsidRPr="00133870">
        <w:rPr>
          <w:sz w:val="22"/>
          <w:szCs w:val="22"/>
        </w:rPr>
        <w:t>numer identyfikacyjny powinien być zapisany w ogólnie przyjętym standardzie (</w:t>
      </w:r>
      <w:proofErr w:type="spellStart"/>
      <w:r w:rsidRPr="00133870">
        <w:rPr>
          <w:sz w:val="22"/>
          <w:szCs w:val="22"/>
        </w:rPr>
        <w:t>Mifare</w:t>
      </w:r>
      <w:proofErr w:type="spellEnd"/>
      <w:r w:rsidRPr="00133870">
        <w:rPr>
          <w:sz w:val="22"/>
          <w:szCs w:val="22"/>
        </w:rPr>
        <w:t>, ISO 14443 typ A/B, ISO 15693, I-CODE) tj. odczytywanym przez terminal mobilny dostosowany do wymaganej częstotliwości,</w:t>
      </w:r>
    </w:p>
    <w:p w14:paraId="59521110" w14:textId="77777777" w:rsidR="00540504" w:rsidRPr="00133870" w:rsidRDefault="00540504" w:rsidP="00A00827">
      <w:pPr>
        <w:pStyle w:val="Akapitzlist"/>
        <w:numPr>
          <w:ilvl w:val="0"/>
          <w:numId w:val="90"/>
        </w:numPr>
        <w:spacing w:before="40" w:line="276" w:lineRule="auto"/>
        <w:ind w:left="714" w:hanging="357"/>
        <w:contextualSpacing w:val="0"/>
        <w:jc w:val="both"/>
        <w:rPr>
          <w:color w:val="000000"/>
          <w:sz w:val="22"/>
          <w:szCs w:val="22"/>
        </w:rPr>
      </w:pPr>
      <w:r w:rsidRPr="00133870">
        <w:rPr>
          <w:sz w:val="22"/>
          <w:szCs w:val="22"/>
        </w:rPr>
        <w:t>temperatura robocza pracy od -10°C do +40 °C,</w:t>
      </w:r>
    </w:p>
    <w:p w14:paraId="3C656D2D" w14:textId="77777777" w:rsidR="00540504" w:rsidRPr="00133870" w:rsidRDefault="00540504" w:rsidP="00A00827">
      <w:pPr>
        <w:pStyle w:val="Akapitzlist"/>
        <w:numPr>
          <w:ilvl w:val="0"/>
          <w:numId w:val="90"/>
        </w:numPr>
        <w:spacing w:before="40" w:line="276" w:lineRule="auto"/>
        <w:ind w:left="567" w:hanging="210"/>
        <w:contextualSpacing w:val="0"/>
        <w:jc w:val="both"/>
        <w:rPr>
          <w:color w:val="000000"/>
          <w:sz w:val="22"/>
          <w:szCs w:val="22"/>
        </w:rPr>
      </w:pPr>
      <w:r w:rsidRPr="00133870">
        <w:rPr>
          <w:sz w:val="22"/>
          <w:szCs w:val="22"/>
        </w:rPr>
        <w:t xml:space="preserve">   umieszczony w trwałej obudowie (np. zalewie z tworzywa) umożliwiającej bezpośredni montaż    </w:t>
      </w:r>
      <w:r w:rsidRPr="00133870">
        <w:rPr>
          <w:sz w:val="22"/>
          <w:szCs w:val="22"/>
        </w:rPr>
        <w:br/>
        <w:t xml:space="preserve">   na środkach trwałych za pomocą techniki spawania</w:t>
      </w:r>
      <w:r>
        <w:rPr>
          <w:sz w:val="22"/>
          <w:szCs w:val="22"/>
        </w:rPr>
        <w:t>,</w:t>
      </w:r>
    </w:p>
    <w:p w14:paraId="1A1A3370" w14:textId="77777777" w:rsidR="00540504" w:rsidRPr="00133870" w:rsidRDefault="00540504" w:rsidP="00A00827">
      <w:pPr>
        <w:pStyle w:val="Akapitzlist"/>
        <w:numPr>
          <w:ilvl w:val="0"/>
          <w:numId w:val="90"/>
        </w:numPr>
        <w:spacing w:before="40" w:line="276" w:lineRule="auto"/>
        <w:ind w:left="714" w:hanging="357"/>
        <w:contextualSpacing w:val="0"/>
        <w:jc w:val="both"/>
        <w:rPr>
          <w:sz w:val="22"/>
          <w:szCs w:val="22"/>
        </w:rPr>
      </w:pPr>
      <w:r w:rsidRPr="00133870">
        <w:rPr>
          <w:sz w:val="22"/>
          <w:szCs w:val="22"/>
        </w:rPr>
        <w:t>dopuszcza się mocowanie transponderów za pomocą techniki klejenia w obudowie do montażu w warunkach dołowych - wytrzymałość klejonej spoiny min. 15 J na uderzenie poprzeczne/skośne potwierdzone raportem z badania z jednostki akredytowanej.</w:t>
      </w:r>
    </w:p>
    <w:p w14:paraId="7A340C3A" w14:textId="77777777" w:rsidR="00540504" w:rsidRDefault="00540504" w:rsidP="00540504">
      <w:pPr>
        <w:pStyle w:val="Akapitzlist"/>
        <w:spacing w:line="276" w:lineRule="auto"/>
        <w:ind w:left="567" w:hanging="210"/>
        <w:jc w:val="both"/>
        <w:rPr>
          <w:color w:val="000000"/>
          <w:sz w:val="22"/>
          <w:szCs w:val="22"/>
        </w:rPr>
      </w:pPr>
    </w:p>
    <w:p w14:paraId="39C60448" w14:textId="77777777" w:rsidR="00540504" w:rsidRPr="00C3192D" w:rsidRDefault="00540504" w:rsidP="00540504">
      <w:pPr>
        <w:spacing w:line="276" w:lineRule="auto"/>
        <w:ind w:left="567" w:hanging="210"/>
        <w:contextualSpacing/>
        <w:jc w:val="both"/>
        <w:rPr>
          <w:sz w:val="22"/>
          <w:szCs w:val="22"/>
        </w:rPr>
      </w:pPr>
      <w:r w:rsidRPr="00C3192D">
        <w:rPr>
          <w:sz w:val="22"/>
          <w:szCs w:val="22"/>
        </w:rPr>
        <w:t>lub</w:t>
      </w:r>
    </w:p>
    <w:p w14:paraId="7C9F17B1" w14:textId="77777777" w:rsidR="00540504" w:rsidRPr="00C3192D" w:rsidRDefault="00540504" w:rsidP="00540504">
      <w:pPr>
        <w:spacing w:line="276" w:lineRule="auto"/>
        <w:ind w:left="567" w:hanging="210"/>
        <w:contextualSpacing/>
        <w:jc w:val="both"/>
        <w:rPr>
          <w:sz w:val="22"/>
          <w:szCs w:val="22"/>
        </w:rPr>
      </w:pPr>
    </w:p>
    <w:p w14:paraId="7E5CE3D3" w14:textId="77777777" w:rsidR="00540504" w:rsidRPr="00C3192D" w:rsidRDefault="00540504" w:rsidP="00A00827">
      <w:pPr>
        <w:numPr>
          <w:ilvl w:val="0"/>
          <w:numId w:val="92"/>
        </w:numPr>
        <w:spacing w:line="276" w:lineRule="auto"/>
        <w:ind w:left="284" w:hanging="284"/>
        <w:contextualSpacing/>
        <w:jc w:val="both"/>
        <w:rPr>
          <w:sz w:val="22"/>
          <w:szCs w:val="22"/>
        </w:rPr>
      </w:pPr>
      <w:r w:rsidRPr="00C3192D">
        <w:rPr>
          <w:sz w:val="22"/>
          <w:szCs w:val="22"/>
        </w:rPr>
        <w:t>Wymagania techniczne elementów znakujących - transponderów pasywnych w obudowie do montażu w warunkach powierzchniowych:</w:t>
      </w:r>
    </w:p>
    <w:p w14:paraId="4C9CFFAD" w14:textId="77777777" w:rsidR="00540504" w:rsidRPr="00C3192D" w:rsidRDefault="00540504" w:rsidP="00A00827">
      <w:pPr>
        <w:pStyle w:val="Akapitzlist"/>
        <w:numPr>
          <w:ilvl w:val="0"/>
          <w:numId w:val="105"/>
        </w:numPr>
        <w:spacing w:line="276" w:lineRule="auto"/>
        <w:ind w:left="709" w:hanging="425"/>
        <w:jc w:val="both"/>
        <w:rPr>
          <w:sz w:val="22"/>
          <w:szCs w:val="22"/>
        </w:rPr>
      </w:pPr>
      <w:r w:rsidRPr="00C3192D">
        <w:rPr>
          <w:sz w:val="22"/>
          <w:szCs w:val="22"/>
        </w:rPr>
        <w:t>budowa - stopień ochrony IP65</w:t>
      </w:r>
    </w:p>
    <w:p w14:paraId="3E096A96" w14:textId="77777777" w:rsidR="00540504" w:rsidRPr="00C3192D" w:rsidRDefault="00540504" w:rsidP="00A00827">
      <w:pPr>
        <w:pStyle w:val="Akapitzlist"/>
        <w:numPr>
          <w:ilvl w:val="0"/>
          <w:numId w:val="105"/>
        </w:numPr>
        <w:spacing w:line="276" w:lineRule="auto"/>
        <w:ind w:left="709" w:hanging="425"/>
        <w:jc w:val="both"/>
        <w:rPr>
          <w:sz w:val="22"/>
          <w:szCs w:val="22"/>
        </w:rPr>
      </w:pPr>
      <w:r w:rsidRPr="00C3192D">
        <w:rPr>
          <w:sz w:val="22"/>
          <w:szCs w:val="22"/>
        </w:rPr>
        <w:t xml:space="preserve">częstotliwość pracy 13,56 MHz, </w:t>
      </w:r>
    </w:p>
    <w:p w14:paraId="0A4AD510" w14:textId="77777777" w:rsidR="00540504" w:rsidRPr="00C3192D" w:rsidRDefault="00540504" w:rsidP="00A00827">
      <w:pPr>
        <w:pStyle w:val="Akapitzlist"/>
        <w:numPr>
          <w:ilvl w:val="0"/>
          <w:numId w:val="105"/>
        </w:numPr>
        <w:spacing w:line="276" w:lineRule="auto"/>
        <w:ind w:left="709" w:hanging="425"/>
        <w:jc w:val="both"/>
        <w:rPr>
          <w:sz w:val="22"/>
          <w:szCs w:val="22"/>
        </w:rPr>
      </w:pPr>
      <w:r w:rsidRPr="00C3192D">
        <w:rPr>
          <w:sz w:val="22"/>
          <w:szCs w:val="22"/>
        </w:rPr>
        <w:t>numer identyfikacyjny powinien być zapisany w ogólnie przyjętym standardzie (</w:t>
      </w:r>
      <w:proofErr w:type="spellStart"/>
      <w:r w:rsidRPr="00C3192D">
        <w:rPr>
          <w:sz w:val="22"/>
          <w:szCs w:val="22"/>
        </w:rPr>
        <w:t>Mifare</w:t>
      </w:r>
      <w:proofErr w:type="spellEnd"/>
      <w:r w:rsidRPr="00C3192D">
        <w:rPr>
          <w:sz w:val="22"/>
          <w:szCs w:val="22"/>
        </w:rPr>
        <w:t xml:space="preserve">, ISO 14443 </w:t>
      </w:r>
      <w:proofErr w:type="spellStart"/>
      <w:r w:rsidRPr="00C3192D">
        <w:rPr>
          <w:sz w:val="22"/>
          <w:szCs w:val="22"/>
        </w:rPr>
        <w:t>type</w:t>
      </w:r>
      <w:proofErr w:type="spellEnd"/>
      <w:r w:rsidRPr="00C3192D">
        <w:rPr>
          <w:sz w:val="22"/>
          <w:szCs w:val="22"/>
        </w:rPr>
        <w:t xml:space="preserve"> A/B, ISO 15693, I-CODE) tj. odczytywanym przez terminal mobilny dostosowany do wymaganej częstotliwości,</w:t>
      </w:r>
    </w:p>
    <w:p w14:paraId="73DC6EBF" w14:textId="77777777" w:rsidR="00540504" w:rsidRPr="00C3192D" w:rsidRDefault="00540504" w:rsidP="00A00827">
      <w:pPr>
        <w:pStyle w:val="Akapitzlist"/>
        <w:numPr>
          <w:ilvl w:val="0"/>
          <w:numId w:val="105"/>
        </w:numPr>
        <w:spacing w:line="276" w:lineRule="auto"/>
        <w:ind w:left="709" w:hanging="425"/>
        <w:jc w:val="both"/>
        <w:rPr>
          <w:sz w:val="22"/>
          <w:szCs w:val="22"/>
        </w:rPr>
      </w:pPr>
      <w:r w:rsidRPr="00C3192D">
        <w:rPr>
          <w:sz w:val="22"/>
          <w:szCs w:val="22"/>
        </w:rPr>
        <w:t>temperatura otoczenia podczas pracy od -30°C do +60 °C,</w:t>
      </w:r>
    </w:p>
    <w:p w14:paraId="6A918E78" w14:textId="77777777" w:rsidR="00540504" w:rsidRPr="00C3192D" w:rsidRDefault="00540504" w:rsidP="00A00827">
      <w:pPr>
        <w:pStyle w:val="Akapitzlist"/>
        <w:numPr>
          <w:ilvl w:val="0"/>
          <w:numId w:val="105"/>
        </w:numPr>
        <w:spacing w:line="276" w:lineRule="auto"/>
        <w:ind w:left="709" w:hanging="425"/>
        <w:jc w:val="both"/>
        <w:rPr>
          <w:sz w:val="22"/>
          <w:szCs w:val="22"/>
        </w:rPr>
      </w:pPr>
      <w:r w:rsidRPr="00C3192D">
        <w:rPr>
          <w:sz w:val="22"/>
          <w:szCs w:val="22"/>
        </w:rPr>
        <w:t xml:space="preserve">zawarte w trwałej obudowie (np. zalewie z tworzywa) umożliwiającej bezpośredni montaż na środkach trwałych, za pomocą techniki klejenia, </w:t>
      </w:r>
    </w:p>
    <w:p w14:paraId="6D137FD0" w14:textId="77777777" w:rsidR="00540504" w:rsidRPr="00C3192D" w:rsidRDefault="00540504" w:rsidP="00A00827">
      <w:pPr>
        <w:pStyle w:val="Akapitzlist"/>
        <w:numPr>
          <w:ilvl w:val="0"/>
          <w:numId w:val="105"/>
        </w:numPr>
        <w:spacing w:line="276" w:lineRule="auto"/>
        <w:ind w:left="709" w:hanging="425"/>
        <w:jc w:val="both"/>
        <w:rPr>
          <w:sz w:val="22"/>
          <w:szCs w:val="22"/>
        </w:rPr>
      </w:pPr>
      <w:r w:rsidRPr="00C3192D">
        <w:rPr>
          <w:sz w:val="22"/>
          <w:szCs w:val="22"/>
        </w:rPr>
        <w:t>wymiary umożliwiające trwały montaż poprzez klejenie na podzespołach przedmiotu dostawy, zgodnie z rysunkami stanowiącymi wzór N.</w:t>
      </w:r>
    </w:p>
    <w:p w14:paraId="201B2FD2" w14:textId="77777777" w:rsidR="00540504" w:rsidRDefault="00540504" w:rsidP="00540504">
      <w:pPr>
        <w:pStyle w:val="Akapitzlist"/>
        <w:spacing w:line="276" w:lineRule="auto"/>
        <w:ind w:left="567" w:hanging="210"/>
        <w:jc w:val="both"/>
        <w:rPr>
          <w:color w:val="000000"/>
          <w:sz w:val="22"/>
          <w:szCs w:val="22"/>
        </w:rPr>
      </w:pPr>
    </w:p>
    <w:p w14:paraId="4E065C70" w14:textId="77777777" w:rsidR="00540504" w:rsidRPr="00133870" w:rsidRDefault="00540504" w:rsidP="00540504">
      <w:pPr>
        <w:pStyle w:val="Akapitzlist"/>
        <w:spacing w:line="276" w:lineRule="auto"/>
        <w:ind w:left="567" w:hanging="210"/>
        <w:jc w:val="both"/>
        <w:rPr>
          <w:color w:val="000000"/>
          <w:sz w:val="22"/>
          <w:szCs w:val="22"/>
        </w:rPr>
      </w:pPr>
    </w:p>
    <w:p w14:paraId="651503A9" w14:textId="77777777" w:rsidR="00540504" w:rsidRPr="00773787" w:rsidRDefault="00540504" w:rsidP="00A00827">
      <w:pPr>
        <w:pStyle w:val="Akapitzlist"/>
        <w:numPr>
          <w:ilvl w:val="0"/>
          <w:numId w:val="92"/>
        </w:numPr>
        <w:spacing w:line="276" w:lineRule="auto"/>
        <w:ind w:left="284" w:hanging="284"/>
        <w:jc w:val="both"/>
        <w:rPr>
          <w:b/>
          <w:bCs/>
          <w:color w:val="000000"/>
          <w:sz w:val="22"/>
          <w:szCs w:val="22"/>
        </w:rPr>
      </w:pPr>
      <w:r w:rsidRPr="00773787">
        <w:rPr>
          <w:b/>
          <w:bCs/>
          <w:color w:val="000000"/>
          <w:sz w:val="22"/>
          <w:szCs w:val="22"/>
        </w:rPr>
        <w:t>Wymagania prawne oraz wymagane parametry techniczno-użytkowe.</w:t>
      </w:r>
    </w:p>
    <w:p w14:paraId="723A5577" w14:textId="77777777" w:rsidR="00540504" w:rsidRPr="00133870" w:rsidRDefault="00540504" w:rsidP="00540504">
      <w:pPr>
        <w:spacing w:before="40" w:line="276" w:lineRule="auto"/>
        <w:ind w:left="567"/>
        <w:jc w:val="both"/>
        <w:rPr>
          <w:sz w:val="22"/>
          <w:szCs w:val="22"/>
        </w:rPr>
      </w:pPr>
      <w:r w:rsidRPr="00133870">
        <w:rPr>
          <w:sz w:val="22"/>
          <w:szCs w:val="22"/>
        </w:rPr>
        <w:t>Transponder pasywny powinien posiadać:</w:t>
      </w:r>
    </w:p>
    <w:p w14:paraId="42EDA5B9" w14:textId="77777777" w:rsidR="00540504" w:rsidRPr="00133870" w:rsidRDefault="00540504" w:rsidP="00A00827">
      <w:pPr>
        <w:numPr>
          <w:ilvl w:val="3"/>
          <w:numId w:val="91"/>
        </w:numPr>
        <w:tabs>
          <w:tab w:val="clear" w:pos="2880"/>
        </w:tabs>
        <w:spacing w:before="40" w:line="276" w:lineRule="auto"/>
        <w:ind w:left="851" w:hanging="284"/>
        <w:jc w:val="both"/>
        <w:rPr>
          <w:sz w:val="22"/>
          <w:szCs w:val="22"/>
        </w:rPr>
      </w:pPr>
      <w:r w:rsidRPr="00133870">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31FB8ED6" w14:textId="77777777" w:rsidR="00540504" w:rsidRPr="00133870" w:rsidRDefault="00540504" w:rsidP="00A00827">
      <w:pPr>
        <w:numPr>
          <w:ilvl w:val="3"/>
          <w:numId w:val="91"/>
        </w:numPr>
        <w:tabs>
          <w:tab w:val="clear" w:pos="2880"/>
        </w:tabs>
        <w:spacing w:before="40" w:line="276" w:lineRule="auto"/>
        <w:ind w:left="851" w:hanging="284"/>
        <w:jc w:val="both"/>
        <w:rPr>
          <w:sz w:val="22"/>
          <w:szCs w:val="22"/>
        </w:rPr>
      </w:pPr>
      <w:r w:rsidRPr="00133870">
        <w:rPr>
          <w:sz w:val="22"/>
          <w:szCs w:val="22"/>
        </w:rPr>
        <w:t xml:space="preserve">Deklarację zgodności zgodną z Rozporządzeniem Ministra Rozwoju z 6 czerwca 2016r. </w:t>
      </w:r>
      <w:r w:rsidRPr="00133870">
        <w:rPr>
          <w:i/>
          <w:sz w:val="22"/>
          <w:szCs w:val="22"/>
        </w:rPr>
        <w:t>„W sprawie wymagań dla urządzeń i systemów ochronnych przeznaczonych do użytku w atmosferze potencjalnie wybuchowej" (Dz.U. 2016 poz. 817).</w:t>
      </w:r>
    </w:p>
    <w:p w14:paraId="1AA37F69" w14:textId="77777777" w:rsidR="00540504" w:rsidRPr="00133870" w:rsidRDefault="00540504" w:rsidP="00540504">
      <w:pPr>
        <w:spacing w:before="40" w:line="276" w:lineRule="auto"/>
        <w:ind w:left="851"/>
        <w:jc w:val="both"/>
        <w:rPr>
          <w:sz w:val="22"/>
          <w:szCs w:val="22"/>
        </w:rPr>
      </w:pPr>
      <w:r w:rsidRPr="00133870">
        <w:rPr>
          <w:sz w:val="22"/>
          <w:szCs w:val="22"/>
        </w:rPr>
        <w:lastRenderedPageBreak/>
        <w:t xml:space="preserve">Deklaracja powinna również potwierdzać spełnienie wymagań wynikających </w:t>
      </w:r>
      <w:r w:rsidRPr="00133870">
        <w:rPr>
          <w:sz w:val="22"/>
          <w:szCs w:val="22"/>
        </w:rPr>
        <w:br/>
        <w:t xml:space="preserve">z ustawy z 9 czerwca 2011r. </w:t>
      </w:r>
      <w:r w:rsidRPr="00133870">
        <w:rPr>
          <w:i/>
          <w:sz w:val="22"/>
          <w:szCs w:val="22"/>
        </w:rPr>
        <w:t xml:space="preserve">„Prawo geologiczne  i górnicze" </w:t>
      </w:r>
      <w:r w:rsidRPr="00133870">
        <w:rPr>
          <w:sz w:val="22"/>
          <w:szCs w:val="22"/>
        </w:rPr>
        <w:t xml:space="preserve">wraz z Rozporządzeniami z niej wynikającymi </w:t>
      </w:r>
      <w:r w:rsidRPr="00133870">
        <w:rPr>
          <w:i/>
          <w:sz w:val="22"/>
          <w:szCs w:val="22"/>
        </w:rPr>
        <w:t>(</w:t>
      </w:r>
      <w:hyperlink r:id="rId19" w:history="1">
        <w:r w:rsidRPr="00133870">
          <w:rPr>
            <w:i/>
            <w:sz w:val="22"/>
            <w:szCs w:val="22"/>
          </w:rPr>
          <w:t>Dz.U. 2020 poz. 1064</w:t>
        </w:r>
      </w:hyperlink>
      <w:r w:rsidRPr="00133870">
        <w:rPr>
          <w:i/>
          <w:sz w:val="22"/>
          <w:szCs w:val="22"/>
        </w:rPr>
        <w:t xml:space="preserve"> – tekst jednolity).</w:t>
      </w:r>
    </w:p>
    <w:p w14:paraId="0D5BA68E" w14:textId="77777777" w:rsidR="00540504" w:rsidRPr="00133870" w:rsidRDefault="00540504" w:rsidP="00540504">
      <w:pPr>
        <w:spacing w:before="40" w:line="276" w:lineRule="auto"/>
        <w:ind w:left="851"/>
        <w:jc w:val="both"/>
        <w:rPr>
          <w:sz w:val="22"/>
          <w:szCs w:val="22"/>
        </w:rPr>
      </w:pPr>
      <w:r w:rsidRPr="00133870">
        <w:rPr>
          <w:sz w:val="22"/>
          <w:szCs w:val="22"/>
        </w:rPr>
        <w:t>W przypadku urządzeń generujących fale elektromagnetyczne wymaga się również potwierdzenia spełnienia wymagań ustawy z 13 kwietnia 2007r.</w:t>
      </w:r>
      <w:r w:rsidRPr="00133870">
        <w:rPr>
          <w:i/>
          <w:sz w:val="22"/>
          <w:szCs w:val="22"/>
        </w:rPr>
        <w:t>„O kompatybilności elektromagnetycznej" (Dz. U. 2019 poz. 2388 – tekst jednolity).</w:t>
      </w:r>
    </w:p>
    <w:p w14:paraId="10114D09" w14:textId="77777777" w:rsidR="00540504" w:rsidRPr="00133870" w:rsidRDefault="00540504" w:rsidP="00A00827">
      <w:pPr>
        <w:numPr>
          <w:ilvl w:val="3"/>
          <w:numId w:val="91"/>
        </w:numPr>
        <w:tabs>
          <w:tab w:val="clear" w:pos="2880"/>
        </w:tabs>
        <w:spacing w:before="40" w:line="276" w:lineRule="auto"/>
        <w:ind w:left="851" w:hanging="284"/>
        <w:jc w:val="both"/>
        <w:rPr>
          <w:sz w:val="22"/>
          <w:szCs w:val="22"/>
        </w:rPr>
      </w:pPr>
      <w:r w:rsidRPr="00133870">
        <w:rPr>
          <w:sz w:val="22"/>
          <w:szCs w:val="22"/>
        </w:rPr>
        <w:t>Instrukcję użytkowania lub DTR potwierdzającą spełnienie wymagań technicznych.</w:t>
      </w:r>
    </w:p>
    <w:p w14:paraId="02C515A2" w14:textId="77777777" w:rsidR="00540504" w:rsidRDefault="00540504" w:rsidP="00A00827">
      <w:pPr>
        <w:numPr>
          <w:ilvl w:val="3"/>
          <w:numId w:val="91"/>
        </w:numPr>
        <w:tabs>
          <w:tab w:val="clear" w:pos="2880"/>
        </w:tabs>
        <w:spacing w:before="40" w:line="276" w:lineRule="auto"/>
        <w:ind w:left="851" w:hanging="284"/>
        <w:jc w:val="both"/>
        <w:rPr>
          <w:sz w:val="22"/>
          <w:szCs w:val="22"/>
        </w:rPr>
      </w:pPr>
      <w:r w:rsidRPr="00133870">
        <w:rPr>
          <w:sz w:val="22"/>
          <w:szCs w:val="22"/>
        </w:rPr>
        <w:t xml:space="preserve">Zamawiający wymaga, aby transponder pasywny był fabrycznie nowy. </w:t>
      </w:r>
    </w:p>
    <w:p w14:paraId="5DDBA6A4" w14:textId="77777777" w:rsidR="00540504" w:rsidRPr="00133870" w:rsidRDefault="00540504" w:rsidP="00540504">
      <w:pPr>
        <w:spacing w:before="40" w:line="276" w:lineRule="auto"/>
        <w:ind w:left="851"/>
        <w:jc w:val="both"/>
        <w:rPr>
          <w:sz w:val="22"/>
          <w:szCs w:val="22"/>
        </w:rPr>
      </w:pPr>
      <w:r w:rsidRPr="00133870">
        <w:rPr>
          <w:sz w:val="22"/>
          <w:szCs w:val="22"/>
        </w:rPr>
        <w:t>Pod pojęciem „fabrycznie nowy” rozumie się produkt wykonany z pełnowartościowych elementów, bez śladów użytkowania i uszkodzenia, wolny od wad technicznych i prawnych, dopuszczony do obrotu.</w:t>
      </w:r>
    </w:p>
    <w:p w14:paraId="4E94C3A9" w14:textId="77777777" w:rsidR="00540504" w:rsidRPr="00133870" w:rsidRDefault="00540504" w:rsidP="00A00827">
      <w:pPr>
        <w:numPr>
          <w:ilvl w:val="3"/>
          <w:numId w:val="91"/>
        </w:numPr>
        <w:tabs>
          <w:tab w:val="clear" w:pos="2880"/>
        </w:tabs>
        <w:spacing w:before="40" w:line="276" w:lineRule="auto"/>
        <w:ind w:left="851" w:hanging="284"/>
        <w:jc w:val="both"/>
        <w:rPr>
          <w:sz w:val="22"/>
          <w:szCs w:val="22"/>
        </w:rPr>
      </w:pPr>
      <w:r w:rsidRPr="00133870">
        <w:rPr>
          <w:sz w:val="22"/>
          <w:szCs w:val="22"/>
        </w:rPr>
        <w:t xml:space="preserve">Zamawiający nie dopuszcza dostawy podzespołów poddanych procesowi odnowienia </w:t>
      </w:r>
      <w:r>
        <w:rPr>
          <w:sz w:val="22"/>
          <w:szCs w:val="22"/>
        </w:rPr>
        <w:br/>
      </w:r>
      <w:r w:rsidRPr="00133870">
        <w:rPr>
          <w:sz w:val="22"/>
          <w:szCs w:val="22"/>
        </w:rPr>
        <w:t xml:space="preserve">(ang. </w:t>
      </w:r>
      <w:proofErr w:type="spellStart"/>
      <w:r w:rsidRPr="00133870">
        <w:rPr>
          <w:sz w:val="22"/>
          <w:szCs w:val="22"/>
        </w:rPr>
        <w:t>refurbished</w:t>
      </w:r>
      <w:proofErr w:type="spellEnd"/>
      <w:r w:rsidRPr="00133870">
        <w:rPr>
          <w:sz w:val="22"/>
          <w:szCs w:val="22"/>
        </w:rPr>
        <w:t>).</w:t>
      </w:r>
    </w:p>
    <w:p w14:paraId="3C231252" w14:textId="77777777" w:rsidR="00540504" w:rsidRPr="00133870" w:rsidRDefault="00540504" w:rsidP="00A00827">
      <w:pPr>
        <w:numPr>
          <w:ilvl w:val="3"/>
          <w:numId w:val="91"/>
        </w:numPr>
        <w:tabs>
          <w:tab w:val="clear" w:pos="2880"/>
        </w:tabs>
        <w:spacing w:before="40" w:line="276" w:lineRule="auto"/>
        <w:ind w:left="851" w:hanging="284"/>
        <w:jc w:val="both"/>
        <w:rPr>
          <w:strike/>
          <w:color w:val="00B050"/>
          <w:sz w:val="22"/>
          <w:szCs w:val="22"/>
        </w:rPr>
      </w:pPr>
      <w:r w:rsidRPr="00133870">
        <w:rPr>
          <w:sz w:val="22"/>
          <w:szCs w:val="22"/>
        </w:rPr>
        <w:t>Transponder pasywny powinien być zamocowany w miejscu ustalonym z Zamawiającym.</w:t>
      </w:r>
    </w:p>
    <w:p w14:paraId="2882AB28" w14:textId="77777777" w:rsidR="00540504" w:rsidRPr="00133870" w:rsidRDefault="00540504" w:rsidP="00A00827">
      <w:pPr>
        <w:numPr>
          <w:ilvl w:val="3"/>
          <w:numId w:val="91"/>
        </w:numPr>
        <w:tabs>
          <w:tab w:val="clear" w:pos="2880"/>
        </w:tabs>
        <w:spacing w:before="40" w:line="276" w:lineRule="auto"/>
        <w:ind w:left="851" w:hanging="284"/>
        <w:jc w:val="both"/>
        <w:rPr>
          <w:sz w:val="22"/>
          <w:szCs w:val="22"/>
        </w:rPr>
      </w:pPr>
      <w:r w:rsidRPr="00133870">
        <w:rPr>
          <w:sz w:val="22"/>
          <w:szCs w:val="22"/>
        </w:rPr>
        <w:t>Zabudowa transpondera pasywnego nie może powodować powstania nowego urządzenia.</w:t>
      </w:r>
    </w:p>
    <w:p w14:paraId="37ECEF6E" w14:textId="77777777" w:rsidR="00540504" w:rsidRDefault="00540504" w:rsidP="00540504">
      <w:pPr>
        <w:spacing w:before="40" w:line="276" w:lineRule="auto"/>
        <w:jc w:val="both"/>
        <w:rPr>
          <w:sz w:val="22"/>
          <w:szCs w:val="22"/>
        </w:rPr>
      </w:pPr>
    </w:p>
    <w:p w14:paraId="053B3011" w14:textId="77777777" w:rsidR="000A7711" w:rsidRPr="00133870" w:rsidRDefault="000A7711" w:rsidP="00540504">
      <w:pPr>
        <w:spacing w:before="40" w:line="276" w:lineRule="auto"/>
        <w:jc w:val="both"/>
        <w:rPr>
          <w:sz w:val="22"/>
          <w:szCs w:val="22"/>
        </w:rPr>
      </w:pPr>
    </w:p>
    <w:p w14:paraId="17AA16E5" w14:textId="77777777" w:rsidR="00540504" w:rsidRPr="00773787" w:rsidRDefault="00540504" w:rsidP="00A00827">
      <w:pPr>
        <w:pStyle w:val="Akapitzlist"/>
        <w:numPr>
          <w:ilvl w:val="0"/>
          <w:numId w:val="92"/>
        </w:numPr>
        <w:spacing w:line="276" w:lineRule="auto"/>
        <w:ind w:left="284" w:hanging="284"/>
        <w:jc w:val="both"/>
        <w:rPr>
          <w:b/>
          <w:bCs/>
          <w:color w:val="000000"/>
          <w:sz w:val="22"/>
          <w:szCs w:val="22"/>
        </w:rPr>
      </w:pPr>
      <w:r w:rsidRPr="00773787">
        <w:rPr>
          <w:b/>
          <w:bCs/>
          <w:color w:val="000000"/>
          <w:sz w:val="22"/>
          <w:szCs w:val="22"/>
        </w:rPr>
        <w:t>Do wyboru przez Zamawiającego – dostępne typy transponderów pasywnych.</w:t>
      </w:r>
    </w:p>
    <w:p w14:paraId="733D110D" w14:textId="77777777" w:rsidR="00540504" w:rsidRPr="00773787" w:rsidRDefault="00540504" w:rsidP="00540504">
      <w:pPr>
        <w:spacing w:before="40" w:line="276" w:lineRule="auto"/>
        <w:ind w:left="284"/>
        <w:jc w:val="both"/>
        <w:rPr>
          <w:iCs/>
          <w:sz w:val="22"/>
          <w:szCs w:val="22"/>
        </w:rPr>
      </w:pPr>
      <w:r w:rsidRPr="00773787">
        <w:rPr>
          <w:iCs/>
          <w:sz w:val="22"/>
          <w:szCs w:val="22"/>
        </w:rPr>
        <w:t>Transpondery pasywne pracujące w paśmie częstotliwości 13,56 MHz w obudowach przeznaczonych do montażu na środkach trwałych w warunkach dołowych, w wersjach mocowanych za pomocą techniki klejenia lub spawania:</w:t>
      </w:r>
    </w:p>
    <w:p w14:paraId="08C412F7" w14:textId="77777777" w:rsidR="00540504" w:rsidRPr="00773787" w:rsidRDefault="00540504" w:rsidP="00A00827">
      <w:pPr>
        <w:pStyle w:val="Akapitzlist"/>
        <w:numPr>
          <w:ilvl w:val="0"/>
          <w:numId w:val="93"/>
        </w:numPr>
        <w:spacing w:before="40" w:line="276" w:lineRule="auto"/>
        <w:ind w:left="497" w:hanging="284"/>
        <w:contextualSpacing w:val="0"/>
        <w:jc w:val="both"/>
        <w:rPr>
          <w:iCs/>
          <w:sz w:val="22"/>
          <w:szCs w:val="22"/>
        </w:rPr>
      </w:pPr>
      <w:r w:rsidRPr="00773787">
        <w:rPr>
          <w:iCs/>
          <w:sz w:val="22"/>
          <w:szCs w:val="22"/>
        </w:rPr>
        <w:t>TRID-02/A</w:t>
      </w:r>
      <w:r w:rsidRPr="00773787">
        <w:rPr>
          <w:iCs/>
          <w:sz w:val="22"/>
          <w:szCs w:val="22"/>
        </w:rPr>
        <w:tab/>
        <w:t>- klejony</w:t>
      </w:r>
    </w:p>
    <w:p w14:paraId="65184F4A" w14:textId="77777777" w:rsidR="00540504" w:rsidRPr="00773787" w:rsidRDefault="00540504" w:rsidP="00A00827">
      <w:pPr>
        <w:pStyle w:val="Akapitzlist"/>
        <w:numPr>
          <w:ilvl w:val="0"/>
          <w:numId w:val="93"/>
        </w:numPr>
        <w:spacing w:before="40" w:line="276" w:lineRule="auto"/>
        <w:ind w:left="497" w:hanging="284"/>
        <w:contextualSpacing w:val="0"/>
        <w:jc w:val="both"/>
        <w:rPr>
          <w:iCs/>
          <w:sz w:val="22"/>
          <w:szCs w:val="22"/>
        </w:rPr>
      </w:pPr>
      <w:r w:rsidRPr="00773787">
        <w:rPr>
          <w:iCs/>
          <w:sz w:val="22"/>
          <w:szCs w:val="22"/>
        </w:rPr>
        <w:t>TRID-02/B</w:t>
      </w:r>
      <w:r w:rsidRPr="00773787">
        <w:rPr>
          <w:iCs/>
          <w:sz w:val="22"/>
          <w:szCs w:val="22"/>
        </w:rPr>
        <w:tab/>
        <w:t>- klejony</w:t>
      </w:r>
    </w:p>
    <w:p w14:paraId="70A6C79C" w14:textId="77777777" w:rsidR="00540504" w:rsidRPr="00773787" w:rsidRDefault="00540504" w:rsidP="00A00827">
      <w:pPr>
        <w:pStyle w:val="Akapitzlist"/>
        <w:numPr>
          <w:ilvl w:val="0"/>
          <w:numId w:val="93"/>
        </w:numPr>
        <w:spacing w:before="40" w:line="276" w:lineRule="auto"/>
        <w:ind w:left="497" w:hanging="284"/>
        <w:contextualSpacing w:val="0"/>
        <w:jc w:val="both"/>
        <w:rPr>
          <w:iCs/>
          <w:sz w:val="22"/>
          <w:szCs w:val="22"/>
        </w:rPr>
      </w:pPr>
      <w:r w:rsidRPr="00773787">
        <w:rPr>
          <w:iCs/>
          <w:sz w:val="22"/>
          <w:szCs w:val="22"/>
        </w:rPr>
        <w:t>TRID-02/C</w:t>
      </w:r>
      <w:r w:rsidRPr="00773787">
        <w:rPr>
          <w:iCs/>
          <w:sz w:val="22"/>
          <w:szCs w:val="22"/>
        </w:rPr>
        <w:tab/>
        <w:t>- klejony</w:t>
      </w:r>
    </w:p>
    <w:p w14:paraId="4944A3EE" w14:textId="77777777" w:rsidR="00540504" w:rsidRPr="00773787" w:rsidRDefault="00540504" w:rsidP="00A00827">
      <w:pPr>
        <w:pStyle w:val="Akapitzlist"/>
        <w:numPr>
          <w:ilvl w:val="0"/>
          <w:numId w:val="93"/>
        </w:numPr>
        <w:spacing w:before="40" w:line="276" w:lineRule="auto"/>
        <w:ind w:left="497" w:hanging="284"/>
        <w:contextualSpacing w:val="0"/>
        <w:jc w:val="both"/>
        <w:rPr>
          <w:iCs/>
          <w:sz w:val="22"/>
          <w:szCs w:val="22"/>
        </w:rPr>
      </w:pPr>
      <w:r w:rsidRPr="00773787">
        <w:rPr>
          <w:iCs/>
          <w:sz w:val="22"/>
          <w:szCs w:val="22"/>
        </w:rPr>
        <w:t>TRID-02/D</w:t>
      </w:r>
      <w:r w:rsidRPr="00773787">
        <w:rPr>
          <w:iCs/>
          <w:sz w:val="22"/>
          <w:szCs w:val="22"/>
        </w:rPr>
        <w:tab/>
        <w:t>- klejony</w:t>
      </w:r>
    </w:p>
    <w:p w14:paraId="6951CFD4" w14:textId="77777777" w:rsidR="00540504" w:rsidRPr="00773787" w:rsidRDefault="00540504" w:rsidP="00A00827">
      <w:pPr>
        <w:pStyle w:val="Akapitzlist"/>
        <w:numPr>
          <w:ilvl w:val="0"/>
          <w:numId w:val="93"/>
        </w:numPr>
        <w:spacing w:before="40" w:line="276" w:lineRule="auto"/>
        <w:ind w:left="497" w:hanging="284"/>
        <w:contextualSpacing w:val="0"/>
        <w:jc w:val="both"/>
        <w:rPr>
          <w:iCs/>
          <w:sz w:val="22"/>
          <w:szCs w:val="22"/>
        </w:rPr>
      </w:pPr>
      <w:r w:rsidRPr="00773787">
        <w:rPr>
          <w:iCs/>
          <w:sz w:val="22"/>
          <w:szCs w:val="22"/>
        </w:rPr>
        <w:t>TRID-02/F</w:t>
      </w:r>
      <w:r w:rsidRPr="00773787">
        <w:rPr>
          <w:iCs/>
          <w:sz w:val="22"/>
          <w:szCs w:val="22"/>
        </w:rPr>
        <w:tab/>
        <w:t>- klejony</w:t>
      </w:r>
    </w:p>
    <w:p w14:paraId="029EE737" w14:textId="77777777" w:rsidR="00540504" w:rsidRPr="00773787" w:rsidRDefault="00540504" w:rsidP="00A00827">
      <w:pPr>
        <w:pStyle w:val="Akapitzlist"/>
        <w:numPr>
          <w:ilvl w:val="0"/>
          <w:numId w:val="93"/>
        </w:numPr>
        <w:spacing w:before="40" w:line="276" w:lineRule="auto"/>
        <w:ind w:left="497" w:hanging="284"/>
        <w:contextualSpacing w:val="0"/>
        <w:jc w:val="both"/>
        <w:rPr>
          <w:iCs/>
          <w:sz w:val="22"/>
          <w:szCs w:val="22"/>
        </w:rPr>
      </w:pPr>
      <w:r w:rsidRPr="00773787">
        <w:rPr>
          <w:iCs/>
          <w:sz w:val="22"/>
          <w:szCs w:val="22"/>
        </w:rPr>
        <w:t>TRID-02/M</w:t>
      </w:r>
      <w:r>
        <w:rPr>
          <w:iCs/>
          <w:sz w:val="22"/>
          <w:szCs w:val="22"/>
        </w:rPr>
        <w:tab/>
      </w:r>
      <w:r w:rsidRPr="00773787">
        <w:rPr>
          <w:iCs/>
          <w:sz w:val="22"/>
          <w:szCs w:val="22"/>
        </w:rPr>
        <w:t>- klejony</w:t>
      </w:r>
    </w:p>
    <w:p w14:paraId="2518CB60" w14:textId="77777777" w:rsidR="00540504" w:rsidRPr="00773787" w:rsidRDefault="00540504" w:rsidP="00A00827">
      <w:pPr>
        <w:pStyle w:val="Akapitzlist"/>
        <w:numPr>
          <w:ilvl w:val="0"/>
          <w:numId w:val="93"/>
        </w:numPr>
        <w:spacing w:before="40" w:line="276" w:lineRule="auto"/>
        <w:ind w:left="497" w:hanging="284"/>
        <w:contextualSpacing w:val="0"/>
        <w:jc w:val="both"/>
        <w:rPr>
          <w:iCs/>
          <w:sz w:val="22"/>
          <w:szCs w:val="22"/>
        </w:rPr>
      </w:pPr>
      <w:r w:rsidRPr="00773787">
        <w:rPr>
          <w:iCs/>
          <w:sz w:val="22"/>
          <w:szCs w:val="22"/>
        </w:rPr>
        <w:t>TRID-02/H</w:t>
      </w:r>
      <w:r w:rsidRPr="00773787">
        <w:rPr>
          <w:iCs/>
          <w:sz w:val="22"/>
          <w:szCs w:val="22"/>
        </w:rPr>
        <w:tab/>
        <w:t>- spawany</w:t>
      </w:r>
    </w:p>
    <w:p w14:paraId="433EE3AA" w14:textId="77777777" w:rsidR="00540504" w:rsidRPr="00773787" w:rsidRDefault="00540504" w:rsidP="00540504">
      <w:pPr>
        <w:pStyle w:val="Akapitzlist"/>
        <w:spacing w:line="276" w:lineRule="auto"/>
        <w:ind w:left="497"/>
        <w:jc w:val="both"/>
        <w:rPr>
          <w:iCs/>
          <w:sz w:val="22"/>
          <w:szCs w:val="22"/>
        </w:rPr>
      </w:pPr>
    </w:p>
    <w:p w14:paraId="03F7AAA1" w14:textId="77777777" w:rsidR="000A7711" w:rsidRDefault="000A7711" w:rsidP="00540504">
      <w:pPr>
        <w:spacing w:line="276" w:lineRule="auto"/>
        <w:jc w:val="both"/>
        <w:rPr>
          <w:b/>
          <w:iCs/>
          <w:color w:val="002060"/>
          <w:sz w:val="22"/>
          <w:szCs w:val="22"/>
        </w:rPr>
      </w:pPr>
    </w:p>
    <w:p w14:paraId="5EB0CDAB" w14:textId="5B2A61D2" w:rsidR="00540504" w:rsidRPr="00773787" w:rsidRDefault="00540504" w:rsidP="00540504">
      <w:pPr>
        <w:spacing w:line="276" w:lineRule="auto"/>
        <w:jc w:val="both"/>
        <w:rPr>
          <w:b/>
          <w:iCs/>
          <w:color w:val="002060"/>
          <w:sz w:val="22"/>
          <w:szCs w:val="22"/>
        </w:rPr>
      </w:pPr>
      <w:r w:rsidRPr="00773787">
        <w:rPr>
          <w:b/>
          <w:iCs/>
          <w:color w:val="002060"/>
          <w:sz w:val="22"/>
          <w:szCs w:val="22"/>
        </w:rPr>
        <w:t>Dopuszcza się zastosowanie innych typów transponderów pasywnych niż wyżej wymienione, po</w:t>
      </w:r>
      <w:r>
        <w:rPr>
          <w:b/>
          <w:iCs/>
          <w:color w:val="002060"/>
          <w:sz w:val="22"/>
          <w:szCs w:val="22"/>
        </w:rPr>
        <w:t> </w:t>
      </w:r>
      <w:r w:rsidRPr="00773787">
        <w:rPr>
          <w:b/>
          <w:iCs/>
          <w:color w:val="002060"/>
          <w:sz w:val="22"/>
          <w:szCs w:val="22"/>
        </w:rPr>
        <w:t>uzgodnieniu z menadżerem produktu odpowiedzialnym za zakup danego środka trwałego.</w:t>
      </w:r>
    </w:p>
    <w:p w14:paraId="3FCEFBF4" w14:textId="77777777" w:rsidR="00540504" w:rsidRDefault="00540504" w:rsidP="00540504">
      <w:pPr>
        <w:spacing w:line="276" w:lineRule="auto"/>
        <w:jc w:val="both"/>
        <w:rPr>
          <w:b/>
          <w:iCs/>
          <w:sz w:val="22"/>
          <w:szCs w:val="22"/>
        </w:rPr>
      </w:pPr>
    </w:p>
    <w:p w14:paraId="4E2F4B27" w14:textId="77777777" w:rsidR="000A7711" w:rsidRPr="00773787" w:rsidRDefault="000A7711" w:rsidP="00540504">
      <w:pPr>
        <w:spacing w:line="276" w:lineRule="auto"/>
        <w:jc w:val="both"/>
        <w:rPr>
          <w:b/>
          <w:iCs/>
          <w:sz w:val="22"/>
          <w:szCs w:val="22"/>
        </w:rPr>
      </w:pPr>
    </w:p>
    <w:p w14:paraId="02A48986" w14:textId="77777777" w:rsidR="00540504" w:rsidRPr="00773787" w:rsidRDefault="00540504" w:rsidP="00A00827">
      <w:pPr>
        <w:pStyle w:val="Akapitzlist"/>
        <w:numPr>
          <w:ilvl w:val="0"/>
          <w:numId w:val="92"/>
        </w:numPr>
        <w:spacing w:line="276" w:lineRule="auto"/>
        <w:ind w:left="284" w:hanging="284"/>
        <w:jc w:val="both"/>
        <w:rPr>
          <w:b/>
          <w:bCs/>
          <w:color w:val="000000"/>
          <w:sz w:val="22"/>
          <w:szCs w:val="22"/>
        </w:rPr>
      </w:pPr>
      <w:r w:rsidRPr="00773787">
        <w:rPr>
          <w:b/>
          <w:bCs/>
          <w:color w:val="000000"/>
          <w:sz w:val="22"/>
          <w:szCs w:val="22"/>
        </w:rPr>
        <w:t>Mocowanie transponderów RFID</w:t>
      </w:r>
    </w:p>
    <w:p w14:paraId="7D3C90E6" w14:textId="77777777" w:rsidR="00540504" w:rsidRDefault="00540504" w:rsidP="00540504">
      <w:pPr>
        <w:spacing w:line="276" w:lineRule="auto"/>
        <w:rPr>
          <w:b/>
          <w:bCs/>
          <w:sz w:val="22"/>
          <w:szCs w:val="22"/>
          <w:u w:val="single"/>
        </w:rPr>
      </w:pPr>
    </w:p>
    <w:p w14:paraId="0FB8EA06" w14:textId="213DCE91" w:rsidR="00540504" w:rsidRPr="00577F13" w:rsidRDefault="00540504" w:rsidP="00540504">
      <w:pPr>
        <w:spacing w:line="360" w:lineRule="auto"/>
        <w:jc w:val="center"/>
        <w:rPr>
          <w:b/>
          <w:sz w:val="22"/>
          <w:szCs w:val="22"/>
        </w:rPr>
      </w:pPr>
      <w:r w:rsidRPr="00FC3DC7">
        <w:rPr>
          <w:b/>
          <w:sz w:val="22"/>
          <w:szCs w:val="22"/>
        </w:rPr>
        <w:t>Znakowanie przedmiotu zamówienia</w:t>
      </w:r>
    </w:p>
    <w:p w14:paraId="43F6925D" w14:textId="77777777" w:rsidR="00540504" w:rsidRPr="004549DC" w:rsidRDefault="00540504" w:rsidP="00540504"/>
    <w:p w14:paraId="6559DDBD" w14:textId="77777777" w:rsidR="00540504" w:rsidRPr="00773787" w:rsidRDefault="00540504" w:rsidP="00540504">
      <w:pPr>
        <w:tabs>
          <w:tab w:val="left" w:pos="7680"/>
        </w:tabs>
        <w:rPr>
          <w:b/>
          <w:sz w:val="22"/>
          <w:szCs w:val="22"/>
        </w:rPr>
      </w:pPr>
      <w:r w:rsidRPr="00773787">
        <w:rPr>
          <w:b/>
          <w:sz w:val="22"/>
          <w:szCs w:val="22"/>
        </w:rPr>
        <w:t>Pola rozdzielcze</w:t>
      </w:r>
    </w:p>
    <w:tbl>
      <w:tblPr>
        <w:tblStyle w:val="Tabela-Siatka"/>
        <w:tblW w:w="8784" w:type="dxa"/>
        <w:tblLayout w:type="fixed"/>
        <w:tblLook w:val="04A0" w:firstRow="1" w:lastRow="0" w:firstColumn="1" w:lastColumn="0" w:noHBand="0" w:noVBand="1"/>
      </w:tblPr>
      <w:tblGrid>
        <w:gridCol w:w="3936"/>
        <w:gridCol w:w="2835"/>
        <w:gridCol w:w="2013"/>
      </w:tblGrid>
      <w:tr w:rsidR="00540504" w:rsidRPr="00773787" w14:paraId="45A10723" w14:textId="77777777" w:rsidTr="00BD072E">
        <w:tc>
          <w:tcPr>
            <w:tcW w:w="3936" w:type="dxa"/>
          </w:tcPr>
          <w:p w14:paraId="439C8157" w14:textId="77777777" w:rsidR="00540504" w:rsidRPr="00773787" w:rsidRDefault="00540504" w:rsidP="00BD072E">
            <w:pPr>
              <w:jc w:val="center"/>
              <w:rPr>
                <w:b/>
                <w:sz w:val="22"/>
                <w:szCs w:val="22"/>
              </w:rPr>
            </w:pPr>
            <w:r w:rsidRPr="00773787">
              <w:rPr>
                <w:b/>
                <w:sz w:val="22"/>
                <w:szCs w:val="22"/>
              </w:rPr>
              <w:t>Podzespół</w:t>
            </w:r>
          </w:p>
        </w:tc>
        <w:tc>
          <w:tcPr>
            <w:tcW w:w="2835" w:type="dxa"/>
          </w:tcPr>
          <w:p w14:paraId="661AACBD" w14:textId="77777777" w:rsidR="00540504" w:rsidRPr="00773787" w:rsidRDefault="00540504" w:rsidP="00BD072E">
            <w:pPr>
              <w:jc w:val="center"/>
              <w:rPr>
                <w:b/>
                <w:sz w:val="22"/>
                <w:szCs w:val="22"/>
              </w:rPr>
            </w:pPr>
            <w:r w:rsidRPr="00773787">
              <w:rPr>
                <w:b/>
                <w:sz w:val="22"/>
                <w:szCs w:val="22"/>
              </w:rPr>
              <w:t>Miejsce mocowania transpondera pasywnego</w:t>
            </w:r>
          </w:p>
        </w:tc>
        <w:tc>
          <w:tcPr>
            <w:tcW w:w="2013" w:type="dxa"/>
          </w:tcPr>
          <w:p w14:paraId="2861A91A" w14:textId="77777777" w:rsidR="00540504" w:rsidRPr="00773787" w:rsidRDefault="00540504" w:rsidP="00BD072E">
            <w:pPr>
              <w:jc w:val="center"/>
              <w:rPr>
                <w:b/>
                <w:sz w:val="22"/>
                <w:szCs w:val="22"/>
              </w:rPr>
            </w:pPr>
            <w:r w:rsidRPr="00773787">
              <w:rPr>
                <w:b/>
                <w:sz w:val="22"/>
                <w:szCs w:val="22"/>
              </w:rPr>
              <w:t>Sposób mocowania transpondera</w:t>
            </w:r>
          </w:p>
        </w:tc>
      </w:tr>
      <w:tr w:rsidR="00540504" w:rsidRPr="00773787" w14:paraId="41B50AC2" w14:textId="77777777" w:rsidTr="00BD072E">
        <w:tc>
          <w:tcPr>
            <w:tcW w:w="3936" w:type="dxa"/>
          </w:tcPr>
          <w:p w14:paraId="4D9BA880" w14:textId="77777777" w:rsidR="00540504" w:rsidRPr="00773787" w:rsidRDefault="00540504" w:rsidP="00BD072E">
            <w:pPr>
              <w:rPr>
                <w:sz w:val="22"/>
                <w:szCs w:val="22"/>
              </w:rPr>
            </w:pPr>
            <w:r w:rsidRPr="00773787">
              <w:rPr>
                <w:sz w:val="22"/>
                <w:szCs w:val="22"/>
              </w:rPr>
              <w:t>Pole rozdzielcze (dopływowe, odpły</w:t>
            </w:r>
            <w:r>
              <w:rPr>
                <w:sz w:val="22"/>
                <w:szCs w:val="22"/>
              </w:rPr>
              <w:t>w</w:t>
            </w:r>
            <w:r w:rsidRPr="00773787">
              <w:rPr>
                <w:sz w:val="22"/>
                <w:szCs w:val="22"/>
              </w:rPr>
              <w:t>owe, sprzęgłowe, kompensacji mocy biernej, pomiarowe, potrzeb własnych)</w:t>
            </w:r>
          </w:p>
        </w:tc>
        <w:tc>
          <w:tcPr>
            <w:tcW w:w="2835" w:type="dxa"/>
          </w:tcPr>
          <w:p w14:paraId="679C07B8" w14:textId="77777777" w:rsidR="00540504" w:rsidRPr="00773787" w:rsidRDefault="00540504" w:rsidP="00BD072E">
            <w:pPr>
              <w:rPr>
                <w:sz w:val="22"/>
                <w:szCs w:val="22"/>
              </w:rPr>
            </w:pPr>
            <w:r w:rsidRPr="00773787">
              <w:rPr>
                <w:sz w:val="22"/>
                <w:szCs w:val="22"/>
              </w:rPr>
              <w:t>W pobliżu tabliczki znamionowej</w:t>
            </w:r>
          </w:p>
        </w:tc>
        <w:tc>
          <w:tcPr>
            <w:tcW w:w="2013" w:type="dxa"/>
          </w:tcPr>
          <w:p w14:paraId="67E11A26" w14:textId="77777777" w:rsidR="00540504" w:rsidRPr="00773787" w:rsidRDefault="00540504" w:rsidP="00BD072E">
            <w:pPr>
              <w:rPr>
                <w:sz w:val="22"/>
                <w:szCs w:val="22"/>
              </w:rPr>
            </w:pPr>
            <w:r w:rsidRPr="00773787">
              <w:rPr>
                <w:sz w:val="22"/>
                <w:szCs w:val="22"/>
              </w:rPr>
              <w:t>Klejony</w:t>
            </w:r>
          </w:p>
        </w:tc>
      </w:tr>
    </w:tbl>
    <w:p w14:paraId="596A7DFB" w14:textId="77777777" w:rsidR="00540504" w:rsidRPr="00773787" w:rsidRDefault="00540504" w:rsidP="00540504">
      <w:pPr>
        <w:tabs>
          <w:tab w:val="left" w:pos="7680"/>
        </w:tabs>
        <w:rPr>
          <w:sz w:val="22"/>
          <w:szCs w:val="22"/>
        </w:rPr>
      </w:pPr>
    </w:p>
    <w:p w14:paraId="656FE74A" w14:textId="77777777" w:rsidR="00540504" w:rsidRPr="00773787" w:rsidRDefault="00540504" w:rsidP="00540504">
      <w:pPr>
        <w:tabs>
          <w:tab w:val="left" w:pos="7680"/>
        </w:tabs>
        <w:rPr>
          <w:b/>
          <w:sz w:val="22"/>
          <w:szCs w:val="22"/>
        </w:rPr>
      </w:pPr>
      <w:r w:rsidRPr="00773787">
        <w:rPr>
          <w:b/>
          <w:sz w:val="22"/>
          <w:szCs w:val="22"/>
        </w:rPr>
        <w:lastRenderedPageBreak/>
        <w:t xml:space="preserve">System monitorowania i wizualizacji </w:t>
      </w:r>
    </w:p>
    <w:tbl>
      <w:tblPr>
        <w:tblStyle w:val="Tabela-Siatka"/>
        <w:tblW w:w="8784" w:type="dxa"/>
        <w:tblLayout w:type="fixed"/>
        <w:tblLook w:val="04A0" w:firstRow="1" w:lastRow="0" w:firstColumn="1" w:lastColumn="0" w:noHBand="0" w:noVBand="1"/>
      </w:tblPr>
      <w:tblGrid>
        <w:gridCol w:w="3936"/>
        <w:gridCol w:w="2835"/>
        <w:gridCol w:w="2013"/>
      </w:tblGrid>
      <w:tr w:rsidR="00540504" w:rsidRPr="00773787" w14:paraId="0A7E3864" w14:textId="77777777" w:rsidTr="00BD072E">
        <w:tc>
          <w:tcPr>
            <w:tcW w:w="3936" w:type="dxa"/>
          </w:tcPr>
          <w:p w14:paraId="1108EB4F" w14:textId="77777777" w:rsidR="00540504" w:rsidRPr="00773787" w:rsidRDefault="00540504" w:rsidP="00BD072E">
            <w:pPr>
              <w:jc w:val="center"/>
              <w:rPr>
                <w:b/>
                <w:sz w:val="22"/>
                <w:szCs w:val="22"/>
              </w:rPr>
            </w:pPr>
            <w:r w:rsidRPr="00773787">
              <w:rPr>
                <w:b/>
                <w:sz w:val="22"/>
                <w:szCs w:val="22"/>
              </w:rPr>
              <w:t>Podzespół</w:t>
            </w:r>
          </w:p>
        </w:tc>
        <w:tc>
          <w:tcPr>
            <w:tcW w:w="2835" w:type="dxa"/>
          </w:tcPr>
          <w:p w14:paraId="1E37FEFB" w14:textId="77777777" w:rsidR="00540504" w:rsidRPr="00773787" w:rsidRDefault="00540504" w:rsidP="00BD072E">
            <w:pPr>
              <w:jc w:val="center"/>
              <w:rPr>
                <w:b/>
                <w:sz w:val="22"/>
                <w:szCs w:val="22"/>
              </w:rPr>
            </w:pPr>
            <w:r w:rsidRPr="00773787">
              <w:rPr>
                <w:b/>
                <w:sz w:val="22"/>
                <w:szCs w:val="22"/>
              </w:rPr>
              <w:t>Miejsce mocowania transpondera pasywnego</w:t>
            </w:r>
          </w:p>
        </w:tc>
        <w:tc>
          <w:tcPr>
            <w:tcW w:w="2013" w:type="dxa"/>
          </w:tcPr>
          <w:p w14:paraId="653DAF62" w14:textId="77777777" w:rsidR="00540504" w:rsidRPr="00773787" w:rsidRDefault="00540504" w:rsidP="00BD072E">
            <w:pPr>
              <w:jc w:val="center"/>
              <w:rPr>
                <w:b/>
                <w:sz w:val="22"/>
                <w:szCs w:val="22"/>
              </w:rPr>
            </w:pPr>
            <w:r w:rsidRPr="00773787">
              <w:rPr>
                <w:b/>
                <w:sz w:val="22"/>
                <w:szCs w:val="22"/>
              </w:rPr>
              <w:t>Sposób mocowania transpondera</w:t>
            </w:r>
          </w:p>
        </w:tc>
      </w:tr>
      <w:tr w:rsidR="00540504" w:rsidRPr="00773787" w14:paraId="75B4CA96" w14:textId="77777777" w:rsidTr="00BD072E">
        <w:tc>
          <w:tcPr>
            <w:tcW w:w="3936" w:type="dxa"/>
          </w:tcPr>
          <w:p w14:paraId="27461C7C" w14:textId="77777777" w:rsidR="00540504" w:rsidRPr="00773787" w:rsidRDefault="00540504" w:rsidP="00BD072E">
            <w:pPr>
              <w:jc w:val="center"/>
              <w:rPr>
                <w:sz w:val="22"/>
                <w:szCs w:val="22"/>
              </w:rPr>
            </w:pPr>
            <w:r w:rsidRPr="00773787">
              <w:rPr>
                <w:sz w:val="22"/>
                <w:szCs w:val="22"/>
              </w:rPr>
              <w:t>Komputer systemu wizualizacji</w:t>
            </w:r>
          </w:p>
        </w:tc>
        <w:tc>
          <w:tcPr>
            <w:tcW w:w="2835" w:type="dxa"/>
          </w:tcPr>
          <w:p w14:paraId="47BF97D0" w14:textId="77777777" w:rsidR="00540504" w:rsidRPr="00773787" w:rsidRDefault="00540504" w:rsidP="00BD072E">
            <w:pPr>
              <w:jc w:val="center"/>
              <w:rPr>
                <w:sz w:val="22"/>
                <w:szCs w:val="22"/>
              </w:rPr>
            </w:pPr>
            <w:r w:rsidRPr="00773787">
              <w:rPr>
                <w:sz w:val="22"/>
                <w:szCs w:val="22"/>
              </w:rPr>
              <w:t>W pobliżu tabliczki znamionowej</w:t>
            </w:r>
          </w:p>
        </w:tc>
        <w:tc>
          <w:tcPr>
            <w:tcW w:w="2013" w:type="dxa"/>
          </w:tcPr>
          <w:p w14:paraId="1C2FED71" w14:textId="77777777" w:rsidR="00540504" w:rsidRPr="00773787" w:rsidRDefault="00540504" w:rsidP="00BD072E">
            <w:pPr>
              <w:jc w:val="center"/>
              <w:rPr>
                <w:sz w:val="22"/>
                <w:szCs w:val="22"/>
              </w:rPr>
            </w:pPr>
            <w:r w:rsidRPr="00773787">
              <w:rPr>
                <w:sz w:val="22"/>
                <w:szCs w:val="22"/>
              </w:rPr>
              <w:t>Klejony</w:t>
            </w:r>
          </w:p>
        </w:tc>
      </w:tr>
    </w:tbl>
    <w:p w14:paraId="33CCC1B9" w14:textId="77777777" w:rsidR="00540504" w:rsidRPr="00773787" w:rsidRDefault="00540504" w:rsidP="00540504">
      <w:pPr>
        <w:tabs>
          <w:tab w:val="left" w:pos="7680"/>
        </w:tabs>
        <w:jc w:val="center"/>
        <w:rPr>
          <w:sz w:val="22"/>
          <w:szCs w:val="22"/>
        </w:rPr>
      </w:pPr>
    </w:p>
    <w:p w14:paraId="513098F8" w14:textId="77777777" w:rsidR="00540504" w:rsidRPr="00773787" w:rsidRDefault="00540504" w:rsidP="00540504">
      <w:pPr>
        <w:tabs>
          <w:tab w:val="left" w:pos="7680"/>
        </w:tabs>
        <w:rPr>
          <w:b/>
          <w:sz w:val="22"/>
          <w:szCs w:val="22"/>
        </w:rPr>
      </w:pPr>
      <w:r w:rsidRPr="00773787">
        <w:rPr>
          <w:b/>
          <w:sz w:val="22"/>
          <w:szCs w:val="22"/>
        </w:rPr>
        <w:t>Stacje transformatorowe</w:t>
      </w:r>
    </w:p>
    <w:tbl>
      <w:tblPr>
        <w:tblStyle w:val="Tabela-Siatka"/>
        <w:tblW w:w="8784" w:type="dxa"/>
        <w:tblLayout w:type="fixed"/>
        <w:tblLook w:val="04A0" w:firstRow="1" w:lastRow="0" w:firstColumn="1" w:lastColumn="0" w:noHBand="0" w:noVBand="1"/>
      </w:tblPr>
      <w:tblGrid>
        <w:gridCol w:w="3936"/>
        <w:gridCol w:w="2835"/>
        <w:gridCol w:w="2013"/>
      </w:tblGrid>
      <w:tr w:rsidR="00540504" w:rsidRPr="00773787" w14:paraId="2DE5BED8" w14:textId="77777777" w:rsidTr="00BD072E">
        <w:tc>
          <w:tcPr>
            <w:tcW w:w="3936" w:type="dxa"/>
          </w:tcPr>
          <w:p w14:paraId="506935DD" w14:textId="77777777" w:rsidR="00540504" w:rsidRPr="00773787" w:rsidRDefault="00540504" w:rsidP="00BD072E">
            <w:pPr>
              <w:jc w:val="center"/>
              <w:rPr>
                <w:b/>
                <w:sz w:val="22"/>
                <w:szCs w:val="22"/>
              </w:rPr>
            </w:pPr>
            <w:r w:rsidRPr="00773787">
              <w:rPr>
                <w:b/>
                <w:sz w:val="22"/>
                <w:szCs w:val="22"/>
              </w:rPr>
              <w:t>Podzespół</w:t>
            </w:r>
          </w:p>
        </w:tc>
        <w:tc>
          <w:tcPr>
            <w:tcW w:w="2835" w:type="dxa"/>
          </w:tcPr>
          <w:p w14:paraId="6F443BF8" w14:textId="77777777" w:rsidR="00540504" w:rsidRPr="00773787" w:rsidRDefault="00540504" w:rsidP="00BD072E">
            <w:pPr>
              <w:jc w:val="center"/>
              <w:rPr>
                <w:b/>
                <w:sz w:val="22"/>
                <w:szCs w:val="22"/>
              </w:rPr>
            </w:pPr>
            <w:r w:rsidRPr="00773787">
              <w:rPr>
                <w:b/>
                <w:sz w:val="22"/>
                <w:szCs w:val="22"/>
              </w:rPr>
              <w:t>Miejsce mocowania transpondera pasywnego</w:t>
            </w:r>
          </w:p>
        </w:tc>
        <w:tc>
          <w:tcPr>
            <w:tcW w:w="2013" w:type="dxa"/>
          </w:tcPr>
          <w:p w14:paraId="27BD8D62" w14:textId="77777777" w:rsidR="00540504" w:rsidRPr="00773787" w:rsidRDefault="00540504" w:rsidP="00BD072E">
            <w:pPr>
              <w:jc w:val="center"/>
              <w:rPr>
                <w:b/>
                <w:sz w:val="22"/>
                <w:szCs w:val="22"/>
              </w:rPr>
            </w:pPr>
            <w:r w:rsidRPr="00773787">
              <w:rPr>
                <w:b/>
                <w:sz w:val="22"/>
                <w:szCs w:val="22"/>
              </w:rPr>
              <w:t>Sposób mocowania transpondera</w:t>
            </w:r>
          </w:p>
        </w:tc>
      </w:tr>
      <w:tr w:rsidR="00540504" w:rsidRPr="00773787" w14:paraId="6A9B223D" w14:textId="77777777" w:rsidTr="00BD072E">
        <w:tc>
          <w:tcPr>
            <w:tcW w:w="3936" w:type="dxa"/>
          </w:tcPr>
          <w:p w14:paraId="61D740EE" w14:textId="77777777" w:rsidR="00540504" w:rsidRPr="00773787" w:rsidRDefault="00540504" w:rsidP="00BD072E">
            <w:pPr>
              <w:jc w:val="center"/>
              <w:rPr>
                <w:sz w:val="22"/>
                <w:szCs w:val="22"/>
              </w:rPr>
            </w:pPr>
            <w:r w:rsidRPr="00773787">
              <w:rPr>
                <w:sz w:val="22"/>
                <w:szCs w:val="22"/>
              </w:rPr>
              <w:t>Stacja transformatorowa</w:t>
            </w:r>
          </w:p>
        </w:tc>
        <w:tc>
          <w:tcPr>
            <w:tcW w:w="2835" w:type="dxa"/>
          </w:tcPr>
          <w:p w14:paraId="19E2C9D9" w14:textId="77777777" w:rsidR="00540504" w:rsidRPr="00773787" w:rsidRDefault="00540504" w:rsidP="00BD072E">
            <w:pPr>
              <w:jc w:val="center"/>
              <w:rPr>
                <w:sz w:val="22"/>
                <w:szCs w:val="22"/>
              </w:rPr>
            </w:pPr>
            <w:r w:rsidRPr="00773787">
              <w:rPr>
                <w:sz w:val="22"/>
                <w:szCs w:val="22"/>
              </w:rPr>
              <w:t>W pobliżu tabliczki znamionowej</w:t>
            </w:r>
          </w:p>
        </w:tc>
        <w:tc>
          <w:tcPr>
            <w:tcW w:w="2013" w:type="dxa"/>
          </w:tcPr>
          <w:p w14:paraId="2C664613" w14:textId="77777777" w:rsidR="00540504" w:rsidRPr="00773787" w:rsidRDefault="00540504" w:rsidP="00BD072E">
            <w:pPr>
              <w:jc w:val="center"/>
              <w:rPr>
                <w:sz w:val="22"/>
                <w:szCs w:val="22"/>
              </w:rPr>
            </w:pPr>
            <w:r w:rsidRPr="00773787">
              <w:rPr>
                <w:sz w:val="22"/>
                <w:szCs w:val="22"/>
              </w:rPr>
              <w:t>Klejony</w:t>
            </w:r>
          </w:p>
        </w:tc>
      </w:tr>
    </w:tbl>
    <w:p w14:paraId="5C7D681B" w14:textId="77777777" w:rsidR="00540504" w:rsidRPr="00773787" w:rsidRDefault="00540504" w:rsidP="00540504">
      <w:pPr>
        <w:tabs>
          <w:tab w:val="left" w:pos="7680"/>
        </w:tabs>
        <w:jc w:val="center"/>
        <w:rPr>
          <w:b/>
          <w:sz w:val="22"/>
          <w:szCs w:val="22"/>
        </w:rPr>
      </w:pPr>
    </w:p>
    <w:p w14:paraId="520FCDDE" w14:textId="77777777" w:rsidR="00540504" w:rsidRPr="00C978CA" w:rsidRDefault="00540504" w:rsidP="00540504">
      <w:pPr>
        <w:tabs>
          <w:tab w:val="left" w:pos="7680"/>
        </w:tabs>
        <w:rPr>
          <w:b/>
          <w:sz w:val="22"/>
          <w:szCs w:val="22"/>
        </w:rPr>
      </w:pPr>
      <w:r w:rsidRPr="00C978CA">
        <w:rPr>
          <w:b/>
          <w:sz w:val="22"/>
          <w:szCs w:val="22"/>
        </w:rPr>
        <w:t>Bateria kondensatorowa</w:t>
      </w:r>
    </w:p>
    <w:tbl>
      <w:tblPr>
        <w:tblStyle w:val="Tabela-Siatka"/>
        <w:tblW w:w="8784" w:type="dxa"/>
        <w:tblLayout w:type="fixed"/>
        <w:tblLook w:val="04A0" w:firstRow="1" w:lastRow="0" w:firstColumn="1" w:lastColumn="0" w:noHBand="0" w:noVBand="1"/>
      </w:tblPr>
      <w:tblGrid>
        <w:gridCol w:w="3936"/>
        <w:gridCol w:w="2835"/>
        <w:gridCol w:w="2013"/>
      </w:tblGrid>
      <w:tr w:rsidR="00540504" w:rsidRPr="00C978CA" w14:paraId="27E89DE4" w14:textId="77777777" w:rsidTr="00BD072E">
        <w:tc>
          <w:tcPr>
            <w:tcW w:w="3936" w:type="dxa"/>
          </w:tcPr>
          <w:p w14:paraId="4359935E" w14:textId="77777777" w:rsidR="00540504" w:rsidRPr="00C978CA" w:rsidRDefault="00540504" w:rsidP="00BD072E">
            <w:pPr>
              <w:jc w:val="center"/>
              <w:rPr>
                <w:b/>
                <w:sz w:val="22"/>
                <w:szCs w:val="22"/>
              </w:rPr>
            </w:pPr>
            <w:r w:rsidRPr="00C978CA">
              <w:rPr>
                <w:b/>
                <w:sz w:val="22"/>
                <w:szCs w:val="22"/>
              </w:rPr>
              <w:t>Podzespół</w:t>
            </w:r>
          </w:p>
        </w:tc>
        <w:tc>
          <w:tcPr>
            <w:tcW w:w="2835" w:type="dxa"/>
          </w:tcPr>
          <w:p w14:paraId="5E774F32" w14:textId="77777777" w:rsidR="00540504" w:rsidRPr="00C978CA" w:rsidRDefault="00540504" w:rsidP="00BD072E">
            <w:pPr>
              <w:jc w:val="center"/>
              <w:rPr>
                <w:b/>
                <w:sz w:val="22"/>
                <w:szCs w:val="22"/>
              </w:rPr>
            </w:pPr>
            <w:r w:rsidRPr="00C978CA">
              <w:rPr>
                <w:b/>
                <w:sz w:val="22"/>
                <w:szCs w:val="22"/>
              </w:rPr>
              <w:t>Miejsce mocowania transpondera pasywnego</w:t>
            </w:r>
          </w:p>
        </w:tc>
        <w:tc>
          <w:tcPr>
            <w:tcW w:w="2013" w:type="dxa"/>
          </w:tcPr>
          <w:p w14:paraId="22260709" w14:textId="77777777" w:rsidR="00540504" w:rsidRPr="00C978CA" w:rsidRDefault="00540504" w:rsidP="00BD072E">
            <w:pPr>
              <w:jc w:val="center"/>
              <w:rPr>
                <w:b/>
                <w:sz w:val="22"/>
                <w:szCs w:val="22"/>
              </w:rPr>
            </w:pPr>
            <w:r w:rsidRPr="00C978CA">
              <w:rPr>
                <w:b/>
                <w:sz w:val="22"/>
                <w:szCs w:val="22"/>
              </w:rPr>
              <w:t>Sposób mocowania transpondera</w:t>
            </w:r>
          </w:p>
        </w:tc>
      </w:tr>
      <w:tr w:rsidR="00540504" w:rsidRPr="00C978CA" w14:paraId="292B06E4" w14:textId="77777777" w:rsidTr="00BD072E">
        <w:tc>
          <w:tcPr>
            <w:tcW w:w="3936" w:type="dxa"/>
          </w:tcPr>
          <w:p w14:paraId="21FE0175" w14:textId="77777777" w:rsidR="00540504" w:rsidRPr="00C978CA" w:rsidRDefault="00540504" w:rsidP="00BD072E">
            <w:pPr>
              <w:jc w:val="center"/>
              <w:rPr>
                <w:bCs/>
                <w:sz w:val="22"/>
                <w:szCs w:val="22"/>
              </w:rPr>
            </w:pPr>
            <w:r w:rsidRPr="00C978CA">
              <w:rPr>
                <w:bCs/>
                <w:sz w:val="22"/>
                <w:szCs w:val="22"/>
              </w:rPr>
              <w:t>Bateria kondensatorowa</w:t>
            </w:r>
          </w:p>
        </w:tc>
        <w:tc>
          <w:tcPr>
            <w:tcW w:w="2835" w:type="dxa"/>
          </w:tcPr>
          <w:p w14:paraId="288A9FE0" w14:textId="77777777" w:rsidR="00540504" w:rsidRPr="00C978CA" w:rsidRDefault="00540504" w:rsidP="00BD072E">
            <w:pPr>
              <w:jc w:val="center"/>
              <w:rPr>
                <w:sz w:val="22"/>
                <w:szCs w:val="22"/>
              </w:rPr>
            </w:pPr>
            <w:r w:rsidRPr="00C978CA">
              <w:rPr>
                <w:sz w:val="22"/>
                <w:szCs w:val="22"/>
              </w:rPr>
              <w:t>W pobliżu tabliczki znamionowej</w:t>
            </w:r>
          </w:p>
        </w:tc>
        <w:tc>
          <w:tcPr>
            <w:tcW w:w="2013" w:type="dxa"/>
          </w:tcPr>
          <w:p w14:paraId="69241AF5" w14:textId="77777777" w:rsidR="00540504" w:rsidRPr="00C978CA" w:rsidRDefault="00540504" w:rsidP="00BD072E">
            <w:pPr>
              <w:jc w:val="center"/>
              <w:rPr>
                <w:sz w:val="22"/>
                <w:szCs w:val="22"/>
              </w:rPr>
            </w:pPr>
            <w:r w:rsidRPr="00C978CA">
              <w:rPr>
                <w:sz w:val="22"/>
                <w:szCs w:val="22"/>
              </w:rPr>
              <w:t xml:space="preserve">Klejony </w:t>
            </w:r>
          </w:p>
        </w:tc>
      </w:tr>
    </w:tbl>
    <w:p w14:paraId="72B42327" w14:textId="77777777" w:rsidR="00540504" w:rsidRDefault="00540504" w:rsidP="00540504">
      <w:pPr>
        <w:tabs>
          <w:tab w:val="left" w:pos="7680"/>
        </w:tabs>
        <w:rPr>
          <w:b/>
          <w:sz w:val="22"/>
          <w:szCs w:val="22"/>
        </w:rPr>
      </w:pPr>
    </w:p>
    <w:p w14:paraId="03B59691" w14:textId="77777777" w:rsidR="00540504" w:rsidRPr="00C978CA" w:rsidRDefault="00540504" w:rsidP="00540504">
      <w:pPr>
        <w:tabs>
          <w:tab w:val="left" w:pos="7680"/>
        </w:tabs>
        <w:rPr>
          <w:b/>
          <w:sz w:val="22"/>
          <w:szCs w:val="22"/>
        </w:rPr>
      </w:pPr>
      <w:r w:rsidRPr="00C978CA">
        <w:rPr>
          <w:b/>
          <w:sz w:val="22"/>
          <w:szCs w:val="22"/>
        </w:rPr>
        <w:t xml:space="preserve">Zasilacz do elektronarzędzi </w:t>
      </w:r>
    </w:p>
    <w:tbl>
      <w:tblPr>
        <w:tblStyle w:val="Tabela-Siatka"/>
        <w:tblW w:w="8784" w:type="dxa"/>
        <w:tblLayout w:type="fixed"/>
        <w:tblLook w:val="04A0" w:firstRow="1" w:lastRow="0" w:firstColumn="1" w:lastColumn="0" w:noHBand="0" w:noVBand="1"/>
      </w:tblPr>
      <w:tblGrid>
        <w:gridCol w:w="3936"/>
        <w:gridCol w:w="2835"/>
        <w:gridCol w:w="2013"/>
      </w:tblGrid>
      <w:tr w:rsidR="00540504" w:rsidRPr="00C978CA" w14:paraId="373AA7F5" w14:textId="77777777" w:rsidTr="00BD072E">
        <w:tc>
          <w:tcPr>
            <w:tcW w:w="3936" w:type="dxa"/>
          </w:tcPr>
          <w:p w14:paraId="685DF4D7" w14:textId="77777777" w:rsidR="00540504" w:rsidRPr="00C978CA" w:rsidRDefault="00540504" w:rsidP="00BD072E">
            <w:pPr>
              <w:jc w:val="center"/>
              <w:rPr>
                <w:b/>
                <w:sz w:val="22"/>
                <w:szCs w:val="22"/>
              </w:rPr>
            </w:pPr>
            <w:r w:rsidRPr="00C978CA">
              <w:rPr>
                <w:b/>
                <w:sz w:val="22"/>
                <w:szCs w:val="22"/>
              </w:rPr>
              <w:t>Podzespół</w:t>
            </w:r>
          </w:p>
        </w:tc>
        <w:tc>
          <w:tcPr>
            <w:tcW w:w="2835" w:type="dxa"/>
          </w:tcPr>
          <w:p w14:paraId="7786D6D6" w14:textId="77777777" w:rsidR="00540504" w:rsidRPr="00C978CA" w:rsidRDefault="00540504" w:rsidP="00BD072E">
            <w:pPr>
              <w:jc w:val="center"/>
              <w:rPr>
                <w:b/>
                <w:sz w:val="22"/>
                <w:szCs w:val="22"/>
              </w:rPr>
            </w:pPr>
            <w:r w:rsidRPr="00C978CA">
              <w:rPr>
                <w:b/>
                <w:sz w:val="22"/>
                <w:szCs w:val="22"/>
              </w:rPr>
              <w:t>Miejsce mocowania transpondera pasywnego</w:t>
            </w:r>
          </w:p>
        </w:tc>
        <w:tc>
          <w:tcPr>
            <w:tcW w:w="2013" w:type="dxa"/>
          </w:tcPr>
          <w:p w14:paraId="0AECBDD1" w14:textId="77777777" w:rsidR="00540504" w:rsidRPr="00C978CA" w:rsidRDefault="00540504" w:rsidP="00BD072E">
            <w:pPr>
              <w:jc w:val="center"/>
              <w:rPr>
                <w:b/>
                <w:sz w:val="22"/>
                <w:szCs w:val="22"/>
              </w:rPr>
            </w:pPr>
            <w:r w:rsidRPr="00C978CA">
              <w:rPr>
                <w:b/>
                <w:sz w:val="22"/>
                <w:szCs w:val="22"/>
              </w:rPr>
              <w:t>Sposób mocowania transpondera</w:t>
            </w:r>
          </w:p>
        </w:tc>
      </w:tr>
      <w:tr w:rsidR="00540504" w:rsidRPr="00C978CA" w14:paraId="41BFC80E" w14:textId="77777777" w:rsidTr="00BD072E">
        <w:tc>
          <w:tcPr>
            <w:tcW w:w="3936" w:type="dxa"/>
          </w:tcPr>
          <w:p w14:paraId="604A4236" w14:textId="77777777" w:rsidR="00540504" w:rsidRPr="00C978CA" w:rsidRDefault="00540504" w:rsidP="00BD072E">
            <w:pPr>
              <w:jc w:val="center"/>
              <w:rPr>
                <w:bCs/>
                <w:sz w:val="22"/>
                <w:szCs w:val="22"/>
              </w:rPr>
            </w:pPr>
            <w:r w:rsidRPr="00C978CA">
              <w:rPr>
                <w:b/>
                <w:sz w:val="22"/>
                <w:szCs w:val="22"/>
              </w:rPr>
              <w:t>Zasilacz do elektronarzędzi</w:t>
            </w:r>
            <w:r>
              <w:rPr>
                <w:b/>
                <w:sz w:val="22"/>
                <w:szCs w:val="22"/>
              </w:rPr>
              <w:t xml:space="preserve"> </w:t>
            </w:r>
          </w:p>
        </w:tc>
        <w:tc>
          <w:tcPr>
            <w:tcW w:w="2835" w:type="dxa"/>
          </w:tcPr>
          <w:p w14:paraId="1BDAF427" w14:textId="77777777" w:rsidR="00540504" w:rsidRPr="00C978CA" w:rsidRDefault="00540504" w:rsidP="00BD072E">
            <w:pPr>
              <w:jc w:val="center"/>
              <w:rPr>
                <w:sz w:val="22"/>
                <w:szCs w:val="22"/>
              </w:rPr>
            </w:pPr>
            <w:r w:rsidRPr="00C978CA">
              <w:rPr>
                <w:sz w:val="22"/>
                <w:szCs w:val="22"/>
              </w:rPr>
              <w:t>W pobliżu tabliczki znamionowej</w:t>
            </w:r>
          </w:p>
        </w:tc>
        <w:tc>
          <w:tcPr>
            <w:tcW w:w="2013" w:type="dxa"/>
          </w:tcPr>
          <w:p w14:paraId="39D52A2D" w14:textId="77777777" w:rsidR="00540504" w:rsidRPr="00C978CA" w:rsidRDefault="00540504" w:rsidP="00BD072E">
            <w:pPr>
              <w:jc w:val="center"/>
              <w:rPr>
                <w:sz w:val="22"/>
                <w:szCs w:val="22"/>
              </w:rPr>
            </w:pPr>
            <w:r w:rsidRPr="00C978CA">
              <w:rPr>
                <w:sz w:val="22"/>
                <w:szCs w:val="22"/>
              </w:rPr>
              <w:t>Klejony</w:t>
            </w:r>
          </w:p>
        </w:tc>
      </w:tr>
    </w:tbl>
    <w:p w14:paraId="756A9467" w14:textId="77777777" w:rsidR="00540504" w:rsidRDefault="00540504" w:rsidP="00540504">
      <w:pPr>
        <w:tabs>
          <w:tab w:val="left" w:pos="7680"/>
        </w:tabs>
        <w:rPr>
          <w:b/>
          <w:sz w:val="22"/>
          <w:szCs w:val="22"/>
        </w:rPr>
      </w:pPr>
    </w:p>
    <w:p w14:paraId="14CC3306" w14:textId="77777777" w:rsidR="00540504" w:rsidRPr="00C978CA" w:rsidRDefault="00540504" w:rsidP="00540504">
      <w:pPr>
        <w:tabs>
          <w:tab w:val="left" w:pos="7680"/>
        </w:tabs>
        <w:rPr>
          <w:b/>
          <w:sz w:val="22"/>
          <w:szCs w:val="22"/>
        </w:rPr>
      </w:pPr>
      <w:r w:rsidRPr="00C978CA">
        <w:rPr>
          <w:b/>
          <w:sz w:val="22"/>
          <w:szCs w:val="22"/>
        </w:rPr>
        <w:t>Urządzenie klimatyczn</w:t>
      </w:r>
      <w:r w:rsidRPr="00B50800">
        <w:rPr>
          <w:b/>
          <w:sz w:val="22"/>
          <w:szCs w:val="22"/>
        </w:rPr>
        <w:t>o-grzewcze</w:t>
      </w:r>
    </w:p>
    <w:tbl>
      <w:tblPr>
        <w:tblStyle w:val="Tabela-Siatka"/>
        <w:tblW w:w="8784" w:type="dxa"/>
        <w:tblLayout w:type="fixed"/>
        <w:tblLook w:val="04A0" w:firstRow="1" w:lastRow="0" w:firstColumn="1" w:lastColumn="0" w:noHBand="0" w:noVBand="1"/>
      </w:tblPr>
      <w:tblGrid>
        <w:gridCol w:w="3936"/>
        <w:gridCol w:w="2835"/>
        <w:gridCol w:w="2013"/>
      </w:tblGrid>
      <w:tr w:rsidR="00540504" w:rsidRPr="00C978CA" w14:paraId="3D7AC180" w14:textId="77777777" w:rsidTr="00BD072E">
        <w:tc>
          <w:tcPr>
            <w:tcW w:w="3936" w:type="dxa"/>
          </w:tcPr>
          <w:p w14:paraId="78CE2D8A" w14:textId="77777777" w:rsidR="00540504" w:rsidRPr="00C978CA" w:rsidRDefault="00540504" w:rsidP="00BD072E">
            <w:pPr>
              <w:jc w:val="center"/>
              <w:rPr>
                <w:b/>
                <w:sz w:val="22"/>
                <w:szCs w:val="22"/>
              </w:rPr>
            </w:pPr>
            <w:r w:rsidRPr="00C978CA">
              <w:rPr>
                <w:b/>
                <w:sz w:val="22"/>
                <w:szCs w:val="22"/>
              </w:rPr>
              <w:t>Podzespół</w:t>
            </w:r>
          </w:p>
        </w:tc>
        <w:tc>
          <w:tcPr>
            <w:tcW w:w="2835" w:type="dxa"/>
          </w:tcPr>
          <w:p w14:paraId="18B60876" w14:textId="77777777" w:rsidR="00540504" w:rsidRPr="00C978CA" w:rsidRDefault="00540504" w:rsidP="00BD072E">
            <w:pPr>
              <w:jc w:val="center"/>
              <w:rPr>
                <w:b/>
                <w:sz w:val="22"/>
                <w:szCs w:val="22"/>
              </w:rPr>
            </w:pPr>
            <w:r w:rsidRPr="00C978CA">
              <w:rPr>
                <w:b/>
                <w:sz w:val="22"/>
                <w:szCs w:val="22"/>
              </w:rPr>
              <w:t>Miejsce mocowania transpondera pasywnego</w:t>
            </w:r>
          </w:p>
        </w:tc>
        <w:tc>
          <w:tcPr>
            <w:tcW w:w="2013" w:type="dxa"/>
          </w:tcPr>
          <w:p w14:paraId="1A6F5E20" w14:textId="77777777" w:rsidR="00540504" w:rsidRPr="00C978CA" w:rsidRDefault="00540504" w:rsidP="00BD072E">
            <w:pPr>
              <w:jc w:val="center"/>
              <w:rPr>
                <w:b/>
                <w:sz w:val="22"/>
                <w:szCs w:val="22"/>
              </w:rPr>
            </w:pPr>
            <w:r w:rsidRPr="00C978CA">
              <w:rPr>
                <w:b/>
                <w:sz w:val="22"/>
                <w:szCs w:val="22"/>
              </w:rPr>
              <w:t>Sposób mocowania transpondera</w:t>
            </w:r>
          </w:p>
        </w:tc>
      </w:tr>
      <w:tr w:rsidR="00540504" w:rsidRPr="00C978CA" w14:paraId="5A36F39D" w14:textId="77777777" w:rsidTr="00BD072E">
        <w:tc>
          <w:tcPr>
            <w:tcW w:w="3936" w:type="dxa"/>
          </w:tcPr>
          <w:p w14:paraId="295E171B" w14:textId="77777777" w:rsidR="00540504" w:rsidRPr="00C978CA" w:rsidRDefault="00540504" w:rsidP="00BD072E">
            <w:pPr>
              <w:tabs>
                <w:tab w:val="left" w:pos="7680"/>
              </w:tabs>
              <w:jc w:val="center"/>
              <w:rPr>
                <w:bCs/>
                <w:sz w:val="22"/>
                <w:szCs w:val="22"/>
              </w:rPr>
            </w:pPr>
            <w:r w:rsidRPr="00C978CA">
              <w:rPr>
                <w:bCs/>
                <w:sz w:val="22"/>
                <w:szCs w:val="22"/>
              </w:rPr>
              <w:t>Urządzenie klimatyczno-</w:t>
            </w:r>
            <w:r>
              <w:rPr>
                <w:bCs/>
                <w:sz w:val="22"/>
                <w:szCs w:val="22"/>
              </w:rPr>
              <w:t>g</w:t>
            </w:r>
            <w:r w:rsidRPr="00C978CA">
              <w:rPr>
                <w:bCs/>
                <w:sz w:val="22"/>
                <w:szCs w:val="22"/>
              </w:rPr>
              <w:t>rzewcze</w:t>
            </w:r>
          </w:p>
          <w:p w14:paraId="19A924DA" w14:textId="77777777" w:rsidR="00540504" w:rsidRPr="00C978CA" w:rsidRDefault="00540504" w:rsidP="00BD072E">
            <w:pPr>
              <w:jc w:val="center"/>
              <w:rPr>
                <w:bCs/>
                <w:sz w:val="22"/>
                <w:szCs w:val="22"/>
              </w:rPr>
            </w:pPr>
          </w:p>
        </w:tc>
        <w:tc>
          <w:tcPr>
            <w:tcW w:w="2835" w:type="dxa"/>
          </w:tcPr>
          <w:p w14:paraId="08F781F6" w14:textId="77777777" w:rsidR="00540504" w:rsidRPr="00C978CA" w:rsidRDefault="00540504" w:rsidP="00BD072E">
            <w:pPr>
              <w:jc w:val="center"/>
              <w:rPr>
                <w:sz w:val="22"/>
                <w:szCs w:val="22"/>
              </w:rPr>
            </w:pPr>
            <w:r w:rsidRPr="00C978CA">
              <w:rPr>
                <w:sz w:val="22"/>
                <w:szCs w:val="22"/>
              </w:rPr>
              <w:t>W pobliżu tabliczki znamionowej</w:t>
            </w:r>
          </w:p>
        </w:tc>
        <w:tc>
          <w:tcPr>
            <w:tcW w:w="2013" w:type="dxa"/>
          </w:tcPr>
          <w:p w14:paraId="1A4167C7" w14:textId="77777777" w:rsidR="00540504" w:rsidRPr="00C978CA" w:rsidRDefault="00540504" w:rsidP="00BD072E">
            <w:pPr>
              <w:jc w:val="center"/>
              <w:rPr>
                <w:sz w:val="22"/>
                <w:szCs w:val="22"/>
              </w:rPr>
            </w:pPr>
            <w:r w:rsidRPr="00C978CA">
              <w:rPr>
                <w:sz w:val="22"/>
                <w:szCs w:val="22"/>
              </w:rPr>
              <w:t>Klejony</w:t>
            </w:r>
          </w:p>
        </w:tc>
      </w:tr>
    </w:tbl>
    <w:p w14:paraId="092CC254" w14:textId="77777777" w:rsidR="00540504" w:rsidRPr="00C978CA" w:rsidRDefault="00540504" w:rsidP="00540504">
      <w:pPr>
        <w:tabs>
          <w:tab w:val="left" w:pos="7680"/>
        </w:tabs>
        <w:jc w:val="center"/>
        <w:rPr>
          <w:b/>
          <w:sz w:val="22"/>
          <w:szCs w:val="22"/>
        </w:rPr>
      </w:pPr>
    </w:p>
    <w:p w14:paraId="1527C066" w14:textId="77777777" w:rsidR="00540504" w:rsidRPr="00773787" w:rsidRDefault="00540504" w:rsidP="00540504">
      <w:pPr>
        <w:tabs>
          <w:tab w:val="left" w:pos="7680"/>
        </w:tabs>
        <w:rPr>
          <w:b/>
          <w:sz w:val="22"/>
          <w:szCs w:val="22"/>
        </w:rPr>
      </w:pPr>
      <w:r w:rsidRPr="00773787">
        <w:rPr>
          <w:b/>
          <w:sz w:val="22"/>
          <w:szCs w:val="22"/>
        </w:rPr>
        <w:t>Oprawy Oświetleniowe</w:t>
      </w:r>
    </w:p>
    <w:tbl>
      <w:tblPr>
        <w:tblStyle w:val="Tabela-Siatka"/>
        <w:tblW w:w="8784" w:type="dxa"/>
        <w:tblLayout w:type="fixed"/>
        <w:tblLook w:val="04A0" w:firstRow="1" w:lastRow="0" w:firstColumn="1" w:lastColumn="0" w:noHBand="0" w:noVBand="1"/>
      </w:tblPr>
      <w:tblGrid>
        <w:gridCol w:w="3936"/>
        <w:gridCol w:w="2835"/>
        <w:gridCol w:w="2013"/>
      </w:tblGrid>
      <w:tr w:rsidR="00540504" w:rsidRPr="00773787" w14:paraId="763E215A" w14:textId="77777777" w:rsidTr="00BD072E">
        <w:tc>
          <w:tcPr>
            <w:tcW w:w="3936" w:type="dxa"/>
          </w:tcPr>
          <w:p w14:paraId="310CBF27" w14:textId="77777777" w:rsidR="00540504" w:rsidRPr="00773787" w:rsidRDefault="00540504" w:rsidP="00BD072E">
            <w:pPr>
              <w:jc w:val="center"/>
              <w:rPr>
                <w:b/>
                <w:sz w:val="22"/>
                <w:szCs w:val="22"/>
              </w:rPr>
            </w:pPr>
            <w:r w:rsidRPr="00773787">
              <w:rPr>
                <w:b/>
                <w:sz w:val="22"/>
                <w:szCs w:val="22"/>
              </w:rPr>
              <w:t>Podzespół</w:t>
            </w:r>
          </w:p>
        </w:tc>
        <w:tc>
          <w:tcPr>
            <w:tcW w:w="2835" w:type="dxa"/>
          </w:tcPr>
          <w:p w14:paraId="510E1A8D" w14:textId="77777777" w:rsidR="00540504" w:rsidRPr="00773787" w:rsidRDefault="00540504" w:rsidP="00BD072E">
            <w:pPr>
              <w:jc w:val="center"/>
              <w:rPr>
                <w:b/>
                <w:sz w:val="22"/>
                <w:szCs w:val="22"/>
              </w:rPr>
            </w:pPr>
            <w:r w:rsidRPr="00773787">
              <w:rPr>
                <w:b/>
                <w:sz w:val="22"/>
                <w:szCs w:val="22"/>
              </w:rPr>
              <w:t>Miejsce mocowania transpondera pasywnego</w:t>
            </w:r>
          </w:p>
        </w:tc>
        <w:tc>
          <w:tcPr>
            <w:tcW w:w="2013" w:type="dxa"/>
          </w:tcPr>
          <w:p w14:paraId="251D75D5" w14:textId="77777777" w:rsidR="00540504" w:rsidRPr="00773787" w:rsidRDefault="00540504" w:rsidP="00BD072E">
            <w:pPr>
              <w:jc w:val="center"/>
              <w:rPr>
                <w:b/>
                <w:sz w:val="22"/>
                <w:szCs w:val="22"/>
              </w:rPr>
            </w:pPr>
            <w:r w:rsidRPr="00773787">
              <w:rPr>
                <w:b/>
                <w:sz w:val="22"/>
                <w:szCs w:val="22"/>
              </w:rPr>
              <w:t>Sposób mocowania transpondera</w:t>
            </w:r>
          </w:p>
        </w:tc>
      </w:tr>
      <w:tr w:rsidR="00540504" w:rsidRPr="00773787" w14:paraId="79DB14A6" w14:textId="77777777" w:rsidTr="00BD072E">
        <w:tc>
          <w:tcPr>
            <w:tcW w:w="3936" w:type="dxa"/>
          </w:tcPr>
          <w:p w14:paraId="489263A5" w14:textId="77777777" w:rsidR="00540504" w:rsidRPr="00773787" w:rsidRDefault="00540504" w:rsidP="00BD072E">
            <w:pPr>
              <w:jc w:val="center"/>
              <w:rPr>
                <w:sz w:val="22"/>
                <w:szCs w:val="22"/>
              </w:rPr>
            </w:pPr>
            <w:r w:rsidRPr="00773787">
              <w:rPr>
                <w:sz w:val="22"/>
                <w:szCs w:val="22"/>
              </w:rPr>
              <w:t>Oprawa oświetleniowa</w:t>
            </w:r>
          </w:p>
        </w:tc>
        <w:tc>
          <w:tcPr>
            <w:tcW w:w="2835" w:type="dxa"/>
          </w:tcPr>
          <w:p w14:paraId="330584CA" w14:textId="77777777" w:rsidR="00540504" w:rsidRPr="00773787" w:rsidRDefault="00540504" w:rsidP="00BD072E">
            <w:pPr>
              <w:jc w:val="center"/>
              <w:rPr>
                <w:sz w:val="22"/>
                <w:szCs w:val="22"/>
              </w:rPr>
            </w:pPr>
            <w:r w:rsidRPr="00773787">
              <w:rPr>
                <w:sz w:val="22"/>
                <w:szCs w:val="22"/>
              </w:rPr>
              <w:t>W pobliżu tabliczki znamionowej</w:t>
            </w:r>
          </w:p>
        </w:tc>
        <w:tc>
          <w:tcPr>
            <w:tcW w:w="2013" w:type="dxa"/>
          </w:tcPr>
          <w:p w14:paraId="75C3F6AC" w14:textId="77777777" w:rsidR="00540504" w:rsidRPr="00773787" w:rsidRDefault="00540504" w:rsidP="00BD072E">
            <w:pPr>
              <w:jc w:val="center"/>
              <w:rPr>
                <w:sz w:val="22"/>
                <w:szCs w:val="22"/>
              </w:rPr>
            </w:pPr>
            <w:r w:rsidRPr="00773787">
              <w:rPr>
                <w:sz w:val="22"/>
                <w:szCs w:val="22"/>
              </w:rPr>
              <w:t>Klejony</w:t>
            </w:r>
          </w:p>
        </w:tc>
      </w:tr>
    </w:tbl>
    <w:p w14:paraId="64B4215C" w14:textId="77777777" w:rsidR="00540504" w:rsidRPr="00773787" w:rsidRDefault="00540504" w:rsidP="00540504">
      <w:pPr>
        <w:tabs>
          <w:tab w:val="left" w:pos="3106"/>
        </w:tabs>
        <w:rPr>
          <w:sz w:val="22"/>
          <w:szCs w:val="22"/>
        </w:rPr>
      </w:pPr>
    </w:p>
    <w:p w14:paraId="6D70A667" w14:textId="77777777" w:rsidR="00540504" w:rsidRPr="00773787" w:rsidRDefault="00540504" w:rsidP="00540504">
      <w:pPr>
        <w:tabs>
          <w:tab w:val="left" w:pos="7680"/>
        </w:tabs>
        <w:rPr>
          <w:b/>
          <w:sz w:val="22"/>
          <w:szCs w:val="22"/>
        </w:rPr>
      </w:pPr>
      <w:r>
        <w:rPr>
          <w:b/>
          <w:sz w:val="22"/>
          <w:szCs w:val="22"/>
        </w:rPr>
        <w:t>Zespół transformatorowy</w:t>
      </w:r>
    </w:p>
    <w:tbl>
      <w:tblPr>
        <w:tblStyle w:val="Tabela-Siatka"/>
        <w:tblW w:w="8784" w:type="dxa"/>
        <w:tblLayout w:type="fixed"/>
        <w:tblLook w:val="04A0" w:firstRow="1" w:lastRow="0" w:firstColumn="1" w:lastColumn="0" w:noHBand="0" w:noVBand="1"/>
      </w:tblPr>
      <w:tblGrid>
        <w:gridCol w:w="3936"/>
        <w:gridCol w:w="2835"/>
        <w:gridCol w:w="2013"/>
      </w:tblGrid>
      <w:tr w:rsidR="00540504" w:rsidRPr="00773787" w14:paraId="5B2716A7" w14:textId="77777777" w:rsidTr="00BD072E">
        <w:tc>
          <w:tcPr>
            <w:tcW w:w="3936" w:type="dxa"/>
          </w:tcPr>
          <w:p w14:paraId="15ACB169" w14:textId="77777777" w:rsidR="00540504" w:rsidRPr="00773787" w:rsidRDefault="00540504" w:rsidP="00BD072E">
            <w:pPr>
              <w:jc w:val="center"/>
              <w:rPr>
                <w:b/>
                <w:sz w:val="22"/>
                <w:szCs w:val="22"/>
              </w:rPr>
            </w:pPr>
            <w:r w:rsidRPr="00773787">
              <w:rPr>
                <w:b/>
                <w:sz w:val="22"/>
                <w:szCs w:val="22"/>
              </w:rPr>
              <w:t>Podzespół</w:t>
            </w:r>
          </w:p>
        </w:tc>
        <w:tc>
          <w:tcPr>
            <w:tcW w:w="2835" w:type="dxa"/>
          </w:tcPr>
          <w:p w14:paraId="1D1EC384" w14:textId="77777777" w:rsidR="00540504" w:rsidRPr="00773787" w:rsidRDefault="00540504" w:rsidP="00BD072E">
            <w:pPr>
              <w:jc w:val="center"/>
              <w:rPr>
                <w:b/>
                <w:sz w:val="22"/>
                <w:szCs w:val="22"/>
              </w:rPr>
            </w:pPr>
            <w:r w:rsidRPr="00773787">
              <w:rPr>
                <w:b/>
                <w:sz w:val="22"/>
                <w:szCs w:val="22"/>
              </w:rPr>
              <w:t>Miejsce mocowania transpondera pasywnego</w:t>
            </w:r>
          </w:p>
        </w:tc>
        <w:tc>
          <w:tcPr>
            <w:tcW w:w="2013" w:type="dxa"/>
          </w:tcPr>
          <w:p w14:paraId="403F6589" w14:textId="77777777" w:rsidR="00540504" w:rsidRPr="00773787" w:rsidRDefault="00540504" w:rsidP="00BD072E">
            <w:pPr>
              <w:jc w:val="center"/>
              <w:rPr>
                <w:b/>
                <w:sz w:val="22"/>
                <w:szCs w:val="22"/>
              </w:rPr>
            </w:pPr>
            <w:r w:rsidRPr="00773787">
              <w:rPr>
                <w:b/>
                <w:sz w:val="22"/>
                <w:szCs w:val="22"/>
              </w:rPr>
              <w:t>Sposób mocowania transpondera</w:t>
            </w:r>
          </w:p>
        </w:tc>
      </w:tr>
      <w:tr w:rsidR="00540504" w:rsidRPr="00773787" w14:paraId="79D29C30" w14:textId="77777777" w:rsidTr="00BD072E">
        <w:tc>
          <w:tcPr>
            <w:tcW w:w="3936" w:type="dxa"/>
          </w:tcPr>
          <w:p w14:paraId="059CF55D" w14:textId="77777777" w:rsidR="00540504" w:rsidRPr="003551DB" w:rsidRDefault="00540504" w:rsidP="00BD072E">
            <w:pPr>
              <w:tabs>
                <w:tab w:val="left" w:pos="7680"/>
              </w:tabs>
              <w:jc w:val="center"/>
              <w:rPr>
                <w:bCs/>
                <w:sz w:val="22"/>
                <w:szCs w:val="22"/>
              </w:rPr>
            </w:pPr>
            <w:r w:rsidRPr="003551DB">
              <w:rPr>
                <w:bCs/>
                <w:sz w:val="22"/>
                <w:szCs w:val="22"/>
              </w:rPr>
              <w:t>Zespół transformatorowy</w:t>
            </w:r>
          </w:p>
          <w:p w14:paraId="717DAB74" w14:textId="77777777" w:rsidR="00540504" w:rsidRPr="00773787" w:rsidRDefault="00540504" w:rsidP="00BD072E">
            <w:pPr>
              <w:jc w:val="center"/>
              <w:rPr>
                <w:sz w:val="22"/>
                <w:szCs w:val="22"/>
              </w:rPr>
            </w:pPr>
          </w:p>
        </w:tc>
        <w:tc>
          <w:tcPr>
            <w:tcW w:w="2835" w:type="dxa"/>
          </w:tcPr>
          <w:p w14:paraId="7D276398" w14:textId="77777777" w:rsidR="00540504" w:rsidRPr="00773787" w:rsidRDefault="00540504" w:rsidP="00BD072E">
            <w:pPr>
              <w:jc w:val="center"/>
              <w:rPr>
                <w:sz w:val="22"/>
                <w:szCs w:val="22"/>
              </w:rPr>
            </w:pPr>
            <w:r w:rsidRPr="00773787">
              <w:rPr>
                <w:sz w:val="22"/>
                <w:szCs w:val="22"/>
              </w:rPr>
              <w:t>W pobliżu tabliczki znamionowej</w:t>
            </w:r>
          </w:p>
        </w:tc>
        <w:tc>
          <w:tcPr>
            <w:tcW w:w="2013" w:type="dxa"/>
          </w:tcPr>
          <w:p w14:paraId="6B24B221" w14:textId="77777777" w:rsidR="00540504" w:rsidRPr="00773787" w:rsidRDefault="00540504" w:rsidP="00BD072E">
            <w:pPr>
              <w:jc w:val="center"/>
              <w:rPr>
                <w:sz w:val="22"/>
                <w:szCs w:val="22"/>
              </w:rPr>
            </w:pPr>
            <w:r w:rsidRPr="00773787">
              <w:rPr>
                <w:sz w:val="22"/>
                <w:szCs w:val="22"/>
              </w:rPr>
              <w:t>Klejony</w:t>
            </w:r>
          </w:p>
        </w:tc>
      </w:tr>
    </w:tbl>
    <w:p w14:paraId="1FBED58D" w14:textId="77777777" w:rsidR="00540504" w:rsidRDefault="00540504" w:rsidP="00540504">
      <w:pPr>
        <w:spacing w:after="160" w:line="259" w:lineRule="auto"/>
        <w:rPr>
          <w:b/>
          <w:bCs/>
          <w:color w:val="000000"/>
          <w:sz w:val="22"/>
          <w:szCs w:val="22"/>
        </w:rPr>
      </w:pPr>
    </w:p>
    <w:p w14:paraId="77133C4A" w14:textId="77777777" w:rsidR="00540504" w:rsidRPr="00773787" w:rsidRDefault="00540504" w:rsidP="00A00827">
      <w:pPr>
        <w:pStyle w:val="Akapitzlist"/>
        <w:numPr>
          <w:ilvl w:val="0"/>
          <w:numId w:val="92"/>
        </w:numPr>
        <w:spacing w:before="360" w:after="120" w:line="360" w:lineRule="auto"/>
        <w:ind w:left="284" w:hanging="284"/>
        <w:jc w:val="both"/>
        <w:rPr>
          <w:b/>
          <w:bCs/>
          <w:color w:val="000000"/>
          <w:sz w:val="22"/>
          <w:szCs w:val="22"/>
        </w:rPr>
      </w:pPr>
      <w:r w:rsidRPr="00773787">
        <w:rPr>
          <w:b/>
          <w:bCs/>
          <w:color w:val="000000"/>
          <w:sz w:val="22"/>
          <w:szCs w:val="22"/>
        </w:rPr>
        <w:t>Wzory typów transponderów RFID</w:t>
      </w:r>
    </w:p>
    <w:p w14:paraId="37FCDA52" w14:textId="77777777" w:rsidR="00540504" w:rsidRPr="002B5A68" w:rsidRDefault="00540504" w:rsidP="00540504"/>
    <w:p w14:paraId="7D7529B5" w14:textId="77777777" w:rsidR="00DD117B" w:rsidRPr="002B5A68" w:rsidRDefault="00DD117B" w:rsidP="00DD117B"/>
    <w:p w14:paraId="12CE0F60" w14:textId="77777777" w:rsidR="00DD117B" w:rsidRPr="005B4A1F" w:rsidRDefault="00DD117B" w:rsidP="00DD117B">
      <w:pPr>
        <w:rPr>
          <w:b/>
          <w:noProof/>
        </w:rPr>
      </w:pPr>
      <w:r w:rsidRPr="005B4A1F">
        <w:rPr>
          <w:b/>
          <w:noProof/>
        </w:rPr>
        <w:lastRenderedPageBreak/>
        <w:drawing>
          <wp:inline distT="0" distB="0" distL="0" distR="0" wp14:anchorId="58523DB7" wp14:editId="66166E6B">
            <wp:extent cx="2616200" cy="3219450"/>
            <wp:effectExtent l="0" t="0" r="0" b="0"/>
            <wp:docPr id="184" name="Obraz 184"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k.jasniok\AppData\Local\Microsoft\Windows\Temporary Internet Files\Content.Outlook\VJ7AEBW2\W-4.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16200" cy="3219450"/>
                    </a:xfrm>
                    <a:prstGeom prst="rect">
                      <a:avLst/>
                    </a:prstGeom>
                    <a:noFill/>
                    <a:ln>
                      <a:noFill/>
                    </a:ln>
                  </pic:spPr>
                </pic:pic>
              </a:graphicData>
            </a:graphic>
          </wp:inline>
        </w:drawing>
      </w:r>
    </w:p>
    <w:p w14:paraId="06308ADA" w14:textId="77777777" w:rsidR="00DD117B" w:rsidRPr="005B4A1F" w:rsidRDefault="00DD117B" w:rsidP="00DD117B">
      <w:r w:rsidRPr="005B4A1F">
        <w:t xml:space="preserve">Wzór A  </w:t>
      </w:r>
    </w:p>
    <w:p w14:paraId="0F4B90C9" w14:textId="77777777" w:rsidR="00DD117B" w:rsidRPr="005B4A1F" w:rsidRDefault="00DD117B" w:rsidP="00DD117B">
      <w:pPr>
        <w:pBdr>
          <w:bottom w:val="single" w:sz="4" w:space="1" w:color="auto"/>
        </w:pBdr>
        <w:rPr>
          <w:b/>
        </w:rPr>
      </w:pPr>
      <w:r w:rsidRPr="005B4A1F">
        <w:t xml:space="preserve">(TRID-02/A  </w:t>
      </w:r>
      <w:r w:rsidRPr="005B4A1F">
        <w:rPr>
          <w:i/>
        </w:rPr>
        <w:t>lub równoważny</w:t>
      </w:r>
      <w:r w:rsidRPr="005B4A1F">
        <w:t>)</w:t>
      </w:r>
      <w:r w:rsidRPr="005B4A1F">
        <w:rPr>
          <w:b/>
        </w:rPr>
        <w:t xml:space="preserve"> -</w:t>
      </w:r>
      <w:r w:rsidRPr="005B4A1F">
        <w:t xml:space="preserve"> </w:t>
      </w:r>
      <w:r w:rsidRPr="005B4A1F">
        <w:rPr>
          <w:b/>
        </w:rPr>
        <w:t>klejony</w:t>
      </w:r>
    </w:p>
    <w:p w14:paraId="60FE1C59" w14:textId="77777777" w:rsidR="00DD117B" w:rsidRDefault="00DD117B" w:rsidP="00DD117B">
      <w:pPr>
        <w:rPr>
          <w:rFonts w:ascii="Arial" w:hAnsi="Arial" w:cs="Arial"/>
        </w:rPr>
      </w:pPr>
    </w:p>
    <w:p w14:paraId="0F927E6B" w14:textId="77777777" w:rsidR="00DD117B" w:rsidRDefault="00DD117B" w:rsidP="00DD117B">
      <w:pPr>
        <w:rPr>
          <w:rFonts w:ascii="Arial" w:hAnsi="Arial" w:cs="Arial"/>
        </w:rPr>
      </w:pPr>
    </w:p>
    <w:p w14:paraId="02087A8F" w14:textId="77777777" w:rsidR="00DD117B" w:rsidRDefault="00DD117B" w:rsidP="00DD117B">
      <w:pPr>
        <w:rPr>
          <w:rFonts w:ascii="Arial" w:hAnsi="Arial" w:cs="Arial"/>
        </w:rPr>
      </w:pPr>
    </w:p>
    <w:p w14:paraId="1A526F75" w14:textId="77777777" w:rsidR="00DD117B" w:rsidRDefault="00DD117B" w:rsidP="00DD117B">
      <w:pPr>
        <w:rPr>
          <w:rFonts w:ascii="Arial" w:hAnsi="Arial" w:cs="Arial"/>
        </w:rPr>
      </w:pPr>
      <w:r>
        <w:rPr>
          <w:b/>
          <w:noProof/>
        </w:rPr>
        <w:drawing>
          <wp:anchor distT="0" distB="0" distL="114300" distR="114300" simplePos="0" relativeHeight="251660288" behindDoc="0" locked="0" layoutInCell="1" allowOverlap="1" wp14:anchorId="0596F004" wp14:editId="0A828793">
            <wp:simplePos x="0" y="0"/>
            <wp:positionH relativeFrom="column">
              <wp:posOffset>-5080</wp:posOffset>
            </wp:positionH>
            <wp:positionV relativeFrom="paragraph">
              <wp:posOffset>153035</wp:posOffset>
            </wp:positionV>
            <wp:extent cx="4972050" cy="3276600"/>
            <wp:effectExtent l="0" t="0" r="0" b="0"/>
            <wp:wrapSquare wrapText="bothSides"/>
            <wp:docPr id="185" name="Obraz 185"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k.jasniok\AppData\Local\Microsoft\Windows\Temporary Internet Files\Content.Outlook\VJ7AEBW2\W-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72050" cy="3276600"/>
                    </a:xfrm>
                    <a:prstGeom prst="rect">
                      <a:avLst/>
                    </a:prstGeom>
                    <a:noFill/>
                    <a:ln>
                      <a:noFill/>
                    </a:ln>
                  </pic:spPr>
                </pic:pic>
              </a:graphicData>
            </a:graphic>
          </wp:anchor>
        </w:drawing>
      </w:r>
    </w:p>
    <w:p w14:paraId="678A9520" w14:textId="77777777" w:rsidR="00DD117B" w:rsidRPr="005B4A1F" w:rsidRDefault="00DD117B" w:rsidP="00DD117B"/>
    <w:p w14:paraId="4A87D141" w14:textId="77777777" w:rsidR="00DD117B" w:rsidRDefault="00DD117B" w:rsidP="00DD117B"/>
    <w:p w14:paraId="57738247" w14:textId="77777777" w:rsidR="00DD117B" w:rsidRDefault="00DD117B" w:rsidP="00DD117B"/>
    <w:p w14:paraId="0559CB91" w14:textId="77777777" w:rsidR="00DD117B" w:rsidRDefault="00DD117B" w:rsidP="00DD117B"/>
    <w:p w14:paraId="60E3311F" w14:textId="77777777" w:rsidR="00DD117B" w:rsidRDefault="00DD117B" w:rsidP="00DD117B"/>
    <w:p w14:paraId="06E05BFD" w14:textId="77777777" w:rsidR="00DD117B" w:rsidRDefault="00DD117B" w:rsidP="00DD117B"/>
    <w:p w14:paraId="6835B7B3" w14:textId="77777777" w:rsidR="00DD117B" w:rsidRDefault="00DD117B" w:rsidP="00DD117B"/>
    <w:p w14:paraId="6FD5301B" w14:textId="77777777" w:rsidR="00DD117B" w:rsidRDefault="00DD117B" w:rsidP="00DD117B"/>
    <w:p w14:paraId="60A37318" w14:textId="77777777" w:rsidR="00DD117B" w:rsidRDefault="00DD117B" w:rsidP="00DD117B"/>
    <w:p w14:paraId="79834026" w14:textId="77777777" w:rsidR="00DD117B" w:rsidRDefault="00DD117B" w:rsidP="00DD117B"/>
    <w:p w14:paraId="3B40E93E" w14:textId="77777777" w:rsidR="00DD117B" w:rsidRDefault="00DD117B" w:rsidP="00DD117B"/>
    <w:p w14:paraId="4440B7AE" w14:textId="77777777" w:rsidR="00DD117B" w:rsidRDefault="00DD117B" w:rsidP="00DD117B"/>
    <w:p w14:paraId="01D364FB" w14:textId="77777777" w:rsidR="00DD117B" w:rsidRDefault="00DD117B" w:rsidP="00DD117B"/>
    <w:p w14:paraId="25D5B1B3" w14:textId="77777777" w:rsidR="00DD117B" w:rsidRDefault="00DD117B" w:rsidP="00DD117B"/>
    <w:p w14:paraId="120EE292" w14:textId="77777777" w:rsidR="00DD117B" w:rsidRDefault="00DD117B" w:rsidP="00DD117B"/>
    <w:p w14:paraId="6016AA8B" w14:textId="77777777" w:rsidR="00DD117B" w:rsidRDefault="00DD117B" w:rsidP="00DD117B"/>
    <w:p w14:paraId="6099767A" w14:textId="77777777" w:rsidR="00DD117B" w:rsidRDefault="00DD117B" w:rsidP="00DD117B"/>
    <w:p w14:paraId="7A631A4E" w14:textId="77777777" w:rsidR="00DD117B" w:rsidRDefault="00DD117B" w:rsidP="00DD117B"/>
    <w:p w14:paraId="46F5296E" w14:textId="77777777" w:rsidR="00DD117B" w:rsidRDefault="00DD117B" w:rsidP="00DD117B"/>
    <w:p w14:paraId="46434DFB" w14:textId="77777777" w:rsidR="00DD117B" w:rsidRDefault="00DD117B" w:rsidP="00DD117B"/>
    <w:p w14:paraId="1F137B0A" w14:textId="77777777" w:rsidR="00DD117B" w:rsidRDefault="00DD117B" w:rsidP="00DD117B"/>
    <w:p w14:paraId="4963F4D7" w14:textId="77777777" w:rsidR="00DD117B" w:rsidRDefault="00DD117B" w:rsidP="00DD117B"/>
    <w:p w14:paraId="1AB4BD84" w14:textId="77777777" w:rsidR="00DD117B" w:rsidRDefault="00DD117B" w:rsidP="00DD117B"/>
    <w:p w14:paraId="22D72987" w14:textId="77777777" w:rsidR="00DD117B" w:rsidRPr="005B4A1F" w:rsidRDefault="00DD117B" w:rsidP="00DD117B">
      <w:r w:rsidRPr="005B4A1F">
        <w:t>Wzór B</w:t>
      </w:r>
    </w:p>
    <w:p w14:paraId="3360D8D7" w14:textId="77777777" w:rsidR="00DD117B" w:rsidRPr="005B4A1F" w:rsidRDefault="00DD117B" w:rsidP="00DD117B">
      <w:pPr>
        <w:pBdr>
          <w:bottom w:val="single" w:sz="4" w:space="1" w:color="auto"/>
        </w:pBdr>
        <w:jc w:val="both"/>
        <w:rPr>
          <w:b/>
        </w:rPr>
      </w:pPr>
      <w:r w:rsidRPr="005B4A1F">
        <w:t xml:space="preserve">(TRID-02/B  </w:t>
      </w:r>
      <w:r w:rsidRPr="005B4A1F">
        <w:rPr>
          <w:i/>
        </w:rPr>
        <w:t>lub równoważny</w:t>
      </w:r>
      <w:r w:rsidRPr="005B4A1F">
        <w:t>)</w:t>
      </w:r>
      <w:r w:rsidRPr="005B4A1F">
        <w:rPr>
          <w:b/>
        </w:rPr>
        <w:t xml:space="preserve"> -</w:t>
      </w:r>
      <w:r w:rsidRPr="005B4A1F">
        <w:t xml:space="preserve"> </w:t>
      </w:r>
      <w:r w:rsidRPr="005B4A1F">
        <w:rPr>
          <w:b/>
        </w:rPr>
        <w:t>klejony</w:t>
      </w:r>
    </w:p>
    <w:p w14:paraId="256B7DCF" w14:textId="77777777" w:rsidR="00DD117B" w:rsidRDefault="00DD117B" w:rsidP="00DD117B">
      <w:pPr>
        <w:rPr>
          <w:b/>
          <w:color w:val="FF0000"/>
        </w:rPr>
      </w:pPr>
    </w:p>
    <w:p w14:paraId="27C62F8A" w14:textId="77777777" w:rsidR="00DD117B" w:rsidRPr="00C43DB9" w:rsidRDefault="00DD117B" w:rsidP="00DD117B">
      <w:pPr>
        <w:rPr>
          <w:b/>
          <w:color w:val="FF0000"/>
        </w:rPr>
      </w:pPr>
    </w:p>
    <w:p w14:paraId="791A8397" w14:textId="77777777" w:rsidR="00DD117B" w:rsidRDefault="00DD117B" w:rsidP="00DD117B">
      <w:pPr>
        <w:rPr>
          <w:b/>
          <w:bCs/>
          <w:noProof/>
        </w:rPr>
      </w:pPr>
      <w:r>
        <w:rPr>
          <w:b/>
          <w:bCs/>
          <w:noProof/>
        </w:rPr>
        <w:lastRenderedPageBreak/>
        <w:drawing>
          <wp:inline distT="0" distB="0" distL="0" distR="0" wp14:anchorId="4C97B5C5" wp14:editId="73251636">
            <wp:extent cx="3079750" cy="3594100"/>
            <wp:effectExtent l="0" t="0" r="6350" b="6350"/>
            <wp:docPr id="186" name="Obraz 186"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k.jasniok\AppData\Local\Microsoft\Windows\Temporary Internet Files\Content.Outlook\VJ7AEBW2\W-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9750" cy="3594100"/>
                    </a:xfrm>
                    <a:prstGeom prst="rect">
                      <a:avLst/>
                    </a:prstGeom>
                    <a:noFill/>
                    <a:ln>
                      <a:noFill/>
                    </a:ln>
                  </pic:spPr>
                </pic:pic>
              </a:graphicData>
            </a:graphic>
          </wp:inline>
        </w:drawing>
      </w:r>
    </w:p>
    <w:p w14:paraId="09373C7B" w14:textId="77777777" w:rsidR="00DD117B" w:rsidRPr="005B4A1F" w:rsidRDefault="00DD117B" w:rsidP="00DD117B">
      <w:r w:rsidRPr="005B4A1F">
        <w:t>Wzór C</w:t>
      </w:r>
    </w:p>
    <w:p w14:paraId="271801A4" w14:textId="77777777" w:rsidR="00DD117B" w:rsidRPr="005B4A1F" w:rsidRDefault="00DD117B" w:rsidP="00DD117B">
      <w:pPr>
        <w:pBdr>
          <w:bottom w:val="single" w:sz="4" w:space="1" w:color="auto"/>
        </w:pBdr>
        <w:rPr>
          <w:b/>
        </w:rPr>
      </w:pPr>
      <w:r w:rsidRPr="005B4A1F">
        <w:t>(TRID-02/C</w:t>
      </w:r>
      <w:r w:rsidRPr="005B4A1F">
        <w:rPr>
          <w:b/>
        </w:rPr>
        <w:t xml:space="preserve">  </w:t>
      </w:r>
      <w:r w:rsidRPr="005B4A1F">
        <w:rPr>
          <w:i/>
        </w:rPr>
        <w:t>lub równoważny</w:t>
      </w:r>
      <w:r w:rsidRPr="005B4A1F">
        <w:t>)</w:t>
      </w:r>
      <w:r w:rsidRPr="005B4A1F">
        <w:rPr>
          <w:b/>
        </w:rPr>
        <w:t xml:space="preserve"> -</w:t>
      </w:r>
      <w:r w:rsidRPr="005B4A1F">
        <w:t xml:space="preserve"> </w:t>
      </w:r>
      <w:r w:rsidRPr="005B4A1F">
        <w:rPr>
          <w:b/>
        </w:rPr>
        <w:t>klejony</w:t>
      </w:r>
    </w:p>
    <w:p w14:paraId="5F03CAF1" w14:textId="77777777" w:rsidR="00DD117B" w:rsidRDefault="00DD117B" w:rsidP="00DD117B">
      <w:pPr>
        <w:rPr>
          <w:rFonts w:ascii="Arial" w:hAnsi="Arial" w:cs="Arial"/>
        </w:rPr>
      </w:pPr>
    </w:p>
    <w:p w14:paraId="2F8D5BA4" w14:textId="77777777" w:rsidR="00DD117B" w:rsidRPr="00257C00" w:rsidRDefault="00DD117B" w:rsidP="00DD117B">
      <w:pPr>
        <w:rPr>
          <w:rFonts w:ascii="Arial" w:hAnsi="Arial" w:cs="Arial"/>
        </w:rPr>
      </w:pPr>
    </w:p>
    <w:p w14:paraId="5D015F1E" w14:textId="77777777" w:rsidR="00DD117B" w:rsidRDefault="00DD117B" w:rsidP="00DD117B">
      <w:pPr>
        <w:tabs>
          <w:tab w:val="right" w:leader="dot" w:pos="10010"/>
        </w:tabs>
        <w:rPr>
          <w:b/>
        </w:rPr>
      </w:pPr>
      <w:r>
        <w:rPr>
          <w:b/>
          <w:bCs/>
          <w:noProof/>
        </w:rPr>
        <w:drawing>
          <wp:inline distT="0" distB="0" distL="0" distR="0" wp14:anchorId="70D2190A" wp14:editId="4717858D">
            <wp:extent cx="3130550" cy="3752850"/>
            <wp:effectExtent l="0" t="0" r="0" b="0"/>
            <wp:docPr id="187" name="Obraz 18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k.jasniok\AppData\Local\Microsoft\Windows\Temporary Internet Files\Content.Outlook\VJ7AEBW2\W-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130550" cy="3752850"/>
                    </a:xfrm>
                    <a:prstGeom prst="rect">
                      <a:avLst/>
                    </a:prstGeom>
                    <a:noFill/>
                    <a:ln>
                      <a:noFill/>
                    </a:ln>
                  </pic:spPr>
                </pic:pic>
              </a:graphicData>
            </a:graphic>
          </wp:inline>
        </w:drawing>
      </w:r>
    </w:p>
    <w:p w14:paraId="18AAF91D" w14:textId="77777777" w:rsidR="00DD117B" w:rsidRPr="005B4A1F" w:rsidRDefault="00DD117B" w:rsidP="00DD117B">
      <w:pPr>
        <w:tabs>
          <w:tab w:val="right" w:leader="dot" w:pos="10010"/>
        </w:tabs>
      </w:pPr>
      <w:r w:rsidRPr="005B4A1F">
        <w:t>Wzór D</w:t>
      </w:r>
    </w:p>
    <w:p w14:paraId="722380A2" w14:textId="77777777" w:rsidR="00DD117B" w:rsidRPr="005B4A1F" w:rsidRDefault="00DD117B" w:rsidP="00DD117B">
      <w:pPr>
        <w:pBdr>
          <w:bottom w:val="single" w:sz="4" w:space="1" w:color="auto"/>
        </w:pBdr>
      </w:pPr>
      <w:r w:rsidRPr="005B4A1F">
        <w:t>(TRID-02/D</w:t>
      </w:r>
      <w:r w:rsidRPr="005B4A1F">
        <w:rPr>
          <w:b/>
        </w:rPr>
        <w:t xml:space="preserve">  </w:t>
      </w:r>
      <w:r w:rsidRPr="005B4A1F">
        <w:rPr>
          <w:i/>
        </w:rPr>
        <w:t>lub równoważny</w:t>
      </w:r>
      <w:r w:rsidRPr="005B4A1F">
        <w:t>)</w:t>
      </w:r>
      <w:r w:rsidRPr="005B4A1F">
        <w:rPr>
          <w:b/>
        </w:rPr>
        <w:t xml:space="preserve"> -</w:t>
      </w:r>
      <w:r w:rsidRPr="005B4A1F">
        <w:t xml:space="preserve"> </w:t>
      </w:r>
      <w:r w:rsidRPr="005B4A1F">
        <w:rPr>
          <w:b/>
        </w:rPr>
        <w:t>klejony</w:t>
      </w:r>
    </w:p>
    <w:p w14:paraId="570AC268" w14:textId="77777777" w:rsidR="00DD117B" w:rsidRDefault="00DD117B" w:rsidP="00DD117B">
      <w:pPr>
        <w:tabs>
          <w:tab w:val="right" w:leader="dot" w:pos="10010"/>
        </w:tabs>
        <w:rPr>
          <w:b/>
        </w:rPr>
      </w:pPr>
    </w:p>
    <w:p w14:paraId="52D0FDDA" w14:textId="77777777" w:rsidR="00DD117B" w:rsidRDefault="00DD117B" w:rsidP="00DD117B">
      <w:pPr>
        <w:tabs>
          <w:tab w:val="right" w:leader="dot" w:pos="10010"/>
        </w:tabs>
        <w:rPr>
          <w:b/>
        </w:rPr>
      </w:pPr>
    </w:p>
    <w:p w14:paraId="36A76784" w14:textId="77777777" w:rsidR="00DD117B" w:rsidRDefault="00DD117B" w:rsidP="00DD117B">
      <w:pPr>
        <w:tabs>
          <w:tab w:val="right" w:leader="dot" w:pos="10010"/>
        </w:tabs>
        <w:rPr>
          <w:b/>
        </w:rPr>
      </w:pPr>
    </w:p>
    <w:p w14:paraId="4F3B0C31" w14:textId="77777777" w:rsidR="00DD117B" w:rsidRDefault="00DD117B" w:rsidP="00DD117B">
      <w:pPr>
        <w:tabs>
          <w:tab w:val="right" w:leader="dot" w:pos="10010"/>
        </w:tabs>
        <w:rPr>
          <w:b/>
        </w:rPr>
      </w:pPr>
    </w:p>
    <w:p w14:paraId="274F9A74" w14:textId="77777777" w:rsidR="00DD117B" w:rsidRDefault="00DD117B" w:rsidP="00DD117B">
      <w:pPr>
        <w:tabs>
          <w:tab w:val="right" w:leader="dot" w:pos="10010"/>
        </w:tabs>
        <w:jc w:val="center"/>
        <w:rPr>
          <w:b/>
        </w:rPr>
      </w:pPr>
      <w:r>
        <w:rPr>
          <w:b/>
          <w:noProof/>
        </w:rPr>
        <w:lastRenderedPageBreak/>
        <w:drawing>
          <wp:inline distT="0" distB="0" distL="0" distR="0" wp14:anchorId="6C6B41DE" wp14:editId="69CAE512">
            <wp:extent cx="2146300" cy="2692400"/>
            <wp:effectExtent l="0" t="0" r="6350" b="0"/>
            <wp:docPr id="188" name="Obraz 188"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l.doleglo\Desktop\Darek IV\ELSTA - TAGI\F.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52736" cy="2700474"/>
                    </a:xfrm>
                    <a:prstGeom prst="rect">
                      <a:avLst/>
                    </a:prstGeom>
                    <a:noFill/>
                    <a:ln>
                      <a:noFill/>
                    </a:ln>
                  </pic:spPr>
                </pic:pic>
              </a:graphicData>
            </a:graphic>
          </wp:inline>
        </w:drawing>
      </w:r>
    </w:p>
    <w:p w14:paraId="33E52823" w14:textId="77777777" w:rsidR="00DD117B" w:rsidRDefault="00DD117B" w:rsidP="00DD117B">
      <w:pPr>
        <w:tabs>
          <w:tab w:val="right" w:leader="dot" w:pos="10010"/>
        </w:tabs>
        <w:rPr>
          <w:rFonts w:ascii="Arial" w:hAnsi="Arial" w:cs="Arial"/>
        </w:rPr>
      </w:pPr>
    </w:p>
    <w:p w14:paraId="794191F1" w14:textId="77777777" w:rsidR="00DD117B" w:rsidRPr="005B4A1F" w:rsidRDefault="00DD117B" w:rsidP="00DD117B">
      <w:pPr>
        <w:tabs>
          <w:tab w:val="right" w:leader="dot" w:pos="10010"/>
        </w:tabs>
      </w:pPr>
      <w:r w:rsidRPr="005B4A1F">
        <w:t>Wzór F</w:t>
      </w:r>
    </w:p>
    <w:p w14:paraId="6388B279" w14:textId="77777777" w:rsidR="00DD117B" w:rsidRDefault="00DD117B" w:rsidP="00DD117B">
      <w:pPr>
        <w:pBdr>
          <w:bottom w:val="single" w:sz="4" w:space="1" w:color="auto"/>
        </w:pBdr>
        <w:rPr>
          <w:b/>
        </w:rPr>
      </w:pPr>
      <w:r w:rsidRPr="005B4A1F">
        <w:t>(TRID-02/F</w:t>
      </w:r>
      <w:r w:rsidRPr="005B4A1F">
        <w:rPr>
          <w:b/>
        </w:rPr>
        <w:t xml:space="preserve">  </w:t>
      </w:r>
      <w:r w:rsidRPr="005B4A1F">
        <w:rPr>
          <w:i/>
        </w:rPr>
        <w:t>lub równoważny</w:t>
      </w:r>
      <w:r w:rsidRPr="005B4A1F">
        <w:t>)</w:t>
      </w:r>
      <w:r w:rsidRPr="005B4A1F">
        <w:rPr>
          <w:b/>
        </w:rPr>
        <w:t xml:space="preserve"> </w:t>
      </w:r>
      <w:r>
        <w:rPr>
          <w:b/>
        </w:rPr>
        <w:t>–</w:t>
      </w:r>
      <w:r w:rsidRPr="005B4A1F">
        <w:t xml:space="preserve"> </w:t>
      </w:r>
      <w:r w:rsidRPr="005B4A1F">
        <w:rPr>
          <w:b/>
        </w:rPr>
        <w:t>klejony</w:t>
      </w:r>
    </w:p>
    <w:p w14:paraId="0E33C9C4" w14:textId="77777777" w:rsidR="00DD117B" w:rsidRDefault="00DD117B" w:rsidP="00DD117B">
      <w:pPr>
        <w:rPr>
          <w:b/>
        </w:rPr>
      </w:pPr>
    </w:p>
    <w:p w14:paraId="73D016B4" w14:textId="77777777" w:rsidR="00DD117B" w:rsidRPr="001265CF" w:rsidRDefault="00DD117B" w:rsidP="00DD117B"/>
    <w:p w14:paraId="1103E191" w14:textId="77777777" w:rsidR="00DD117B" w:rsidRDefault="00DD117B" w:rsidP="00DD117B">
      <w:pPr>
        <w:tabs>
          <w:tab w:val="right" w:leader="dot" w:pos="10010"/>
        </w:tabs>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14:anchorId="27C2D475" wp14:editId="785D5C13">
                <wp:simplePos x="0" y="0"/>
                <wp:positionH relativeFrom="column">
                  <wp:posOffset>1195070</wp:posOffset>
                </wp:positionH>
                <wp:positionV relativeFrom="paragraph">
                  <wp:posOffset>112395</wp:posOffset>
                </wp:positionV>
                <wp:extent cx="1933575" cy="4486275"/>
                <wp:effectExtent l="0" t="0" r="0" b="0"/>
                <wp:wrapSquare wrapText="bothSides"/>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3575" cy="4486275"/>
                          <a:chOff x="0" y="0"/>
                          <a:chExt cx="3581400" cy="8743950"/>
                        </a:xfrm>
                      </wpg:grpSpPr>
                      <pic:pic xmlns:pic="http://schemas.openxmlformats.org/drawingml/2006/picture">
                        <pic:nvPicPr>
                          <pic:cNvPr id="179" name="Obraz 179" descr="d:\Users\l.doleglo\Desktop\Darek IV\ELSTA - TAGI\2.bmp"/>
                          <pic:cNvPicPr>
                            <a:picLocks noChangeAspect="1"/>
                          </pic:cNvPicPr>
                        </pic:nvPicPr>
                        <pic:blipFill>
                          <a:blip r:embed="rId25"/>
                          <a:srcRect/>
                          <a:stretch>
                            <a:fillRect/>
                          </a:stretch>
                        </pic:blipFill>
                        <pic:spPr bwMode="auto">
                          <a:xfrm>
                            <a:off x="0" y="0"/>
                            <a:ext cx="3429000" cy="4991100"/>
                          </a:xfrm>
                          <a:prstGeom prst="rect">
                            <a:avLst/>
                          </a:prstGeom>
                          <a:noFill/>
                          <a:ln>
                            <a:noFill/>
                          </a:ln>
                        </pic:spPr>
                      </pic:pic>
                      <pic:pic xmlns:pic="http://schemas.openxmlformats.org/drawingml/2006/picture">
                        <pic:nvPicPr>
                          <pic:cNvPr id="180" name="Obraz 180" descr="d:\Users\l.doleglo\Desktop\Darek IV\ELSTA - TAGI\2b.bmp"/>
                          <pic:cNvPicPr>
                            <a:picLocks noChangeAspect="1"/>
                          </pic:cNvPicPr>
                        </pic:nvPicPr>
                        <pic:blipFill rotWithShape="1">
                          <a:blip r:embed="rId26"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3985D5C" id="Grupa 6" o:spid="_x0000_s1026" style="position:absolute;margin-left:94.1pt;margin-top:8.85pt;width:152.25pt;height:353.2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9"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">
                  <v:imagedata r:id="rId31" o:title="2"/>
                </v:shape>
                <v:shape id="Obraz 180"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">
                  <v:imagedata r:id="rId32" o:title="2b" cropbottom="17411f" cropleft="12716f"/>
                </v:shape>
                <w10:wrap type="square"/>
              </v:group>
            </w:pict>
          </mc:Fallback>
        </mc:AlternateContent>
      </w:r>
    </w:p>
    <w:p w14:paraId="5CF139FC" w14:textId="77777777" w:rsidR="00DD117B" w:rsidRDefault="00DD117B" w:rsidP="00DD117B">
      <w:pPr>
        <w:tabs>
          <w:tab w:val="right" w:leader="dot" w:pos="10010"/>
        </w:tabs>
        <w:rPr>
          <w:rFonts w:ascii="Arial" w:hAnsi="Arial" w:cs="Arial"/>
        </w:rPr>
      </w:pPr>
    </w:p>
    <w:p w14:paraId="2D4A6F3C" w14:textId="77777777" w:rsidR="00DD117B" w:rsidRDefault="00DD117B" w:rsidP="00DD117B">
      <w:pPr>
        <w:tabs>
          <w:tab w:val="right" w:leader="dot" w:pos="10010"/>
        </w:tabs>
        <w:rPr>
          <w:rFonts w:ascii="Arial" w:hAnsi="Arial" w:cs="Arial"/>
        </w:rPr>
      </w:pPr>
    </w:p>
    <w:p w14:paraId="1B9A1FD9" w14:textId="77777777" w:rsidR="00DD117B" w:rsidRDefault="00DD117B" w:rsidP="00DD117B">
      <w:pPr>
        <w:tabs>
          <w:tab w:val="right" w:leader="dot" w:pos="10010"/>
        </w:tabs>
        <w:rPr>
          <w:rFonts w:ascii="Arial" w:hAnsi="Arial" w:cs="Arial"/>
        </w:rPr>
      </w:pPr>
    </w:p>
    <w:p w14:paraId="02C49383" w14:textId="77777777" w:rsidR="00DD117B" w:rsidRDefault="00DD117B" w:rsidP="00DD117B">
      <w:pPr>
        <w:tabs>
          <w:tab w:val="right" w:leader="dot" w:pos="10010"/>
        </w:tabs>
        <w:rPr>
          <w:rFonts w:ascii="Arial" w:hAnsi="Arial" w:cs="Arial"/>
        </w:rPr>
      </w:pPr>
    </w:p>
    <w:p w14:paraId="4A5BCD99" w14:textId="77777777" w:rsidR="00DD117B" w:rsidRDefault="00DD117B" w:rsidP="00DD117B">
      <w:pPr>
        <w:tabs>
          <w:tab w:val="right" w:leader="dot" w:pos="10010"/>
        </w:tabs>
        <w:rPr>
          <w:rFonts w:ascii="Arial" w:hAnsi="Arial" w:cs="Arial"/>
        </w:rPr>
      </w:pPr>
    </w:p>
    <w:p w14:paraId="3EEB4B97" w14:textId="77777777" w:rsidR="00DD117B" w:rsidRDefault="00DD117B" w:rsidP="00DD117B">
      <w:pPr>
        <w:tabs>
          <w:tab w:val="right" w:leader="dot" w:pos="10010"/>
        </w:tabs>
        <w:rPr>
          <w:rFonts w:ascii="Arial" w:hAnsi="Arial" w:cs="Arial"/>
        </w:rPr>
      </w:pPr>
    </w:p>
    <w:p w14:paraId="63BFA4A3" w14:textId="77777777" w:rsidR="00DD117B" w:rsidRDefault="00DD117B" w:rsidP="00DD117B">
      <w:pPr>
        <w:tabs>
          <w:tab w:val="right" w:leader="dot" w:pos="10010"/>
        </w:tabs>
        <w:rPr>
          <w:rFonts w:ascii="Arial" w:hAnsi="Arial" w:cs="Arial"/>
        </w:rPr>
      </w:pPr>
    </w:p>
    <w:p w14:paraId="4A1BF7AD" w14:textId="77777777" w:rsidR="00DD117B" w:rsidRDefault="00DD117B" w:rsidP="00DD117B">
      <w:pPr>
        <w:tabs>
          <w:tab w:val="right" w:leader="dot" w:pos="10010"/>
        </w:tabs>
        <w:rPr>
          <w:rFonts w:ascii="Arial" w:hAnsi="Arial" w:cs="Arial"/>
        </w:rPr>
      </w:pPr>
    </w:p>
    <w:p w14:paraId="2DF9885B" w14:textId="77777777" w:rsidR="00DD117B" w:rsidRDefault="00DD117B" w:rsidP="00DD117B">
      <w:pPr>
        <w:tabs>
          <w:tab w:val="right" w:leader="dot" w:pos="10010"/>
        </w:tabs>
        <w:rPr>
          <w:rFonts w:ascii="Arial" w:hAnsi="Arial" w:cs="Arial"/>
        </w:rPr>
      </w:pPr>
    </w:p>
    <w:p w14:paraId="58F0E319" w14:textId="77777777" w:rsidR="00DD117B" w:rsidRDefault="00DD117B" w:rsidP="00DD117B">
      <w:pPr>
        <w:tabs>
          <w:tab w:val="right" w:leader="dot" w:pos="10010"/>
        </w:tabs>
        <w:rPr>
          <w:rFonts w:ascii="Arial" w:hAnsi="Arial" w:cs="Arial"/>
        </w:rPr>
      </w:pPr>
    </w:p>
    <w:p w14:paraId="2C452055" w14:textId="77777777" w:rsidR="00DD117B" w:rsidRDefault="00DD117B" w:rsidP="00DD117B">
      <w:pPr>
        <w:tabs>
          <w:tab w:val="right" w:leader="dot" w:pos="10010"/>
        </w:tabs>
        <w:rPr>
          <w:rFonts w:ascii="Arial" w:hAnsi="Arial" w:cs="Arial"/>
        </w:rPr>
      </w:pPr>
    </w:p>
    <w:p w14:paraId="72F62615" w14:textId="77777777" w:rsidR="00DD117B" w:rsidRDefault="00DD117B" w:rsidP="00DD117B">
      <w:pPr>
        <w:tabs>
          <w:tab w:val="right" w:leader="dot" w:pos="10010"/>
        </w:tabs>
        <w:rPr>
          <w:rFonts w:ascii="Arial" w:hAnsi="Arial" w:cs="Arial"/>
        </w:rPr>
      </w:pPr>
    </w:p>
    <w:p w14:paraId="681FDF39" w14:textId="77777777" w:rsidR="00DD117B" w:rsidRDefault="00DD117B" w:rsidP="00DD117B">
      <w:pPr>
        <w:tabs>
          <w:tab w:val="right" w:leader="dot" w:pos="10010"/>
        </w:tabs>
        <w:rPr>
          <w:rFonts w:ascii="Arial" w:hAnsi="Arial" w:cs="Arial"/>
        </w:rPr>
      </w:pPr>
    </w:p>
    <w:p w14:paraId="29C3879E" w14:textId="77777777" w:rsidR="00DD117B" w:rsidRDefault="00DD117B" w:rsidP="00DD117B">
      <w:pPr>
        <w:tabs>
          <w:tab w:val="right" w:leader="dot" w:pos="10010"/>
        </w:tabs>
        <w:rPr>
          <w:rFonts w:ascii="Arial" w:hAnsi="Arial" w:cs="Arial"/>
        </w:rPr>
      </w:pPr>
    </w:p>
    <w:p w14:paraId="4D36802E" w14:textId="77777777" w:rsidR="00DD117B" w:rsidRDefault="00DD117B" w:rsidP="00DD117B">
      <w:pPr>
        <w:tabs>
          <w:tab w:val="right" w:leader="dot" w:pos="10010"/>
        </w:tabs>
        <w:rPr>
          <w:rFonts w:ascii="Arial" w:hAnsi="Arial" w:cs="Arial"/>
        </w:rPr>
      </w:pPr>
    </w:p>
    <w:p w14:paraId="3EE03F00" w14:textId="77777777" w:rsidR="00DD117B" w:rsidRDefault="00DD117B" w:rsidP="00DD117B">
      <w:pPr>
        <w:tabs>
          <w:tab w:val="right" w:leader="dot" w:pos="10010"/>
        </w:tabs>
        <w:rPr>
          <w:rFonts w:ascii="Arial" w:hAnsi="Arial" w:cs="Arial"/>
        </w:rPr>
      </w:pPr>
    </w:p>
    <w:p w14:paraId="3BDDB81E" w14:textId="77777777" w:rsidR="00DD117B" w:rsidRDefault="00DD117B" w:rsidP="00DD117B">
      <w:pPr>
        <w:tabs>
          <w:tab w:val="right" w:leader="dot" w:pos="10010"/>
        </w:tabs>
        <w:rPr>
          <w:rFonts w:ascii="Arial" w:hAnsi="Arial" w:cs="Arial"/>
        </w:rPr>
      </w:pPr>
    </w:p>
    <w:p w14:paraId="43ED3DED" w14:textId="77777777" w:rsidR="00DD117B" w:rsidRDefault="00DD117B" w:rsidP="00DD117B">
      <w:pPr>
        <w:tabs>
          <w:tab w:val="right" w:leader="dot" w:pos="10010"/>
        </w:tabs>
        <w:rPr>
          <w:rFonts w:ascii="Arial" w:hAnsi="Arial" w:cs="Arial"/>
        </w:rPr>
      </w:pPr>
    </w:p>
    <w:p w14:paraId="7F6D7D91" w14:textId="77777777" w:rsidR="00DD117B" w:rsidRDefault="00DD117B" w:rsidP="00DD117B">
      <w:pPr>
        <w:tabs>
          <w:tab w:val="right" w:leader="dot" w:pos="10010"/>
        </w:tabs>
        <w:rPr>
          <w:rFonts w:ascii="Arial" w:hAnsi="Arial" w:cs="Arial"/>
        </w:rPr>
      </w:pPr>
    </w:p>
    <w:p w14:paraId="26772707" w14:textId="77777777" w:rsidR="00DD117B" w:rsidRDefault="00DD117B" w:rsidP="00DD117B">
      <w:pPr>
        <w:tabs>
          <w:tab w:val="right" w:leader="dot" w:pos="10010"/>
        </w:tabs>
        <w:rPr>
          <w:rFonts w:ascii="Arial" w:hAnsi="Arial" w:cs="Arial"/>
        </w:rPr>
      </w:pPr>
    </w:p>
    <w:p w14:paraId="4420FB0E" w14:textId="77777777" w:rsidR="00DD117B" w:rsidRDefault="00DD117B" w:rsidP="00DD117B">
      <w:pPr>
        <w:tabs>
          <w:tab w:val="right" w:leader="dot" w:pos="10010"/>
        </w:tabs>
        <w:rPr>
          <w:rFonts w:ascii="Arial" w:hAnsi="Arial" w:cs="Arial"/>
        </w:rPr>
      </w:pPr>
    </w:p>
    <w:p w14:paraId="404C14D0" w14:textId="77777777" w:rsidR="00DD117B" w:rsidRDefault="00DD117B" w:rsidP="00DD117B">
      <w:pPr>
        <w:tabs>
          <w:tab w:val="right" w:leader="dot" w:pos="10010"/>
        </w:tabs>
        <w:rPr>
          <w:rFonts w:ascii="Arial" w:hAnsi="Arial" w:cs="Arial"/>
        </w:rPr>
      </w:pPr>
    </w:p>
    <w:p w14:paraId="41C74967" w14:textId="77777777" w:rsidR="00DD117B" w:rsidRDefault="00DD117B" w:rsidP="00DD117B">
      <w:pPr>
        <w:tabs>
          <w:tab w:val="right" w:leader="dot" w:pos="10010"/>
        </w:tabs>
        <w:rPr>
          <w:rFonts w:ascii="Arial" w:hAnsi="Arial" w:cs="Arial"/>
        </w:rPr>
      </w:pPr>
    </w:p>
    <w:p w14:paraId="1557C618" w14:textId="77777777" w:rsidR="00DD117B" w:rsidRDefault="00DD117B" w:rsidP="00DD117B">
      <w:pPr>
        <w:tabs>
          <w:tab w:val="right" w:leader="dot" w:pos="10010"/>
        </w:tabs>
      </w:pPr>
    </w:p>
    <w:p w14:paraId="635739BE" w14:textId="77777777" w:rsidR="00DD117B" w:rsidRDefault="00DD117B" w:rsidP="00DD117B">
      <w:pPr>
        <w:tabs>
          <w:tab w:val="right" w:leader="dot" w:pos="10010"/>
        </w:tabs>
      </w:pPr>
    </w:p>
    <w:p w14:paraId="244F229D" w14:textId="77777777" w:rsidR="00DD117B" w:rsidRDefault="00DD117B" w:rsidP="00DD117B">
      <w:pPr>
        <w:tabs>
          <w:tab w:val="right" w:leader="dot" w:pos="10010"/>
        </w:tabs>
      </w:pPr>
    </w:p>
    <w:p w14:paraId="0AEFACCB" w14:textId="77777777" w:rsidR="00DD117B" w:rsidRDefault="00DD117B" w:rsidP="00DD117B">
      <w:pPr>
        <w:tabs>
          <w:tab w:val="right" w:leader="dot" w:pos="10010"/>
        </w:tabs>
      </w:pPr>
    </w:p>
    <w:p w14:paraId="27C48D5D" w14:textId="77777777" w:rsidR="00DD117B" w:rsidRDefault="00DD117B" w:rsidP="00DD117B">
      <w:pPr>
        <w:tabs>
          <w:tab w:val="right" w:leader="dot" w:pos="10010"/>
        </w:tabs>
      </w:pPr>
    </w:p>
    <w:p w14:paraId="3A6FE34E" w14:textId="77777777" w:rsidR="00DD117B" w:rsidRDefault="00DD117B" w:rsidP="00DD117B">
      <w:pPr>
        <w:tabs>
          <w:tab w:val="right" w:leader="dot" w:pos="10010"/>
        </w:tabs>
      </w:pPr>
    </w:p>
    <w:p w14:paraId="716FFBDA" w14:textId="77777777" w:rsidR="00DD117B" w:rsidRDefault="00DD117B" w:rsidP="00DD117B">
      <w:pPr>
        <w:tabs>
          <w:tab w:val="right" w:leader="dot" w:pos="10010"/>
        </w:tabs>
      </w:pPr>
    </w:p>
    <w:p w14:paraId="701DD633" w14:textId="77777777" w:rsidR="00DD117B" w:rsidRDefault="00DD117B" w:rsidP="00DD117B">
      <w:pPr>
        <w:tabs>
          <w:tab w:val="right" w:leader="dot" w:pos="10010"/>
        </w:tabs>
      </w:pPr>
    </w:p>
    <w:p w14:paraId="43AF540B" w14:textId="77777777" w:rsidR="00DD117B" w:rsidRDefault="00DD117B" w:rsidP="00DD117B">
      <w:pPr>
        <w:tabs>
          <w:tab w:val="right" w:leader="dot" w:pos="10010"/>
        </w:tabs>
      </w:pPr>
    </w:p>
    <w:p w14:paraId="38380B07" w14:textId="77777777" w:rsidR="00DD117B" w:rsidRPr="005B4A1F" w:rsidRDefault="00DD117B" w:rsidP="00DD117B">
      <w:pPr>
        <w:tabs>
          <w:tab w:val="right" w:leader="dot" w:pos="10010"/>
        </w:tabs>
      </w:pPr>
      <w:r w:rsidRPr="005B4A1F">
        <w:t>Wzór H</w:t>
      </w:r>
    </w:p>
    <w:p w14:paraId="590BEDFF" w14:textId="77777777" w:rsidR="00DD117B" w:rsidRPr="005B4A1F" w:rsidRDefault="00DD117B" w:rsidP="00DD117B">
      <w:pPr>
        <w:pBdr>
          <w:bottom w:val="single" w:sz="4" w:space="1" w:color="auto"/>
        </w:pBdr>
        <w:tabs>
          <w:tab w:val="right" w:leader="dot" w:pos="10010"/>
        </w:tabs>
        <w:rPr>
          <w:b/>
        </w:rPr>
      </w:pPr>
      <w:r w:rsidRPr="005B4A1F">
        <w:t>(TRID-02/H</w:t>
      </w:r>
      <w:r w:rsidRPr="005B4A1F">
        <w:rPr>
          <w:b/>
        </w:rPr>
        <w:t xml:space="preserve">  </w:t>
      </w:r>
      <w:r w:rsidRPr="005B4A1F">
        <w:rPr>
          <w:i/>
        </w:rPr>
        <w:t>lub równoważny</w:t>
      </w:r>
      <w:r w:rsidRPr="005B4A1F">
        <w:t xml:space="preserve">) – </w:t>
      </w:r>
      <w:r w:rsidRPr="005B4A1F">
        <w:rPr>
          <w:b/>
        </w:rPr>
        <w:t>spawany</w:t>
      </w:r>
    </w:p>
    <w:p w14:paraId="39B64367" w14:textId="77777777" w:rsidR="00DD117B" w:rsidRDefault="00DD117B" w:rsidP="00DD117B">
      <w:pPr>
        <w:tabs>
          <w:tab w:val="right" w:leader="dot" w:pos="10010"/>
        </w:tabs>
        <w:rPr>
          <w:b/>
        </w:rPr>
      </w:pPr>
    </w:p>
    <w:p w14:paraId="2044923F" w14:textId="77777777" w:rsidR="00DD117B" w:rsidRDefault="00DD117B" w:rsidP="00DD117B">
      <w:pPr>
        <w:tabs>
          <w:tab w:val="right" w:leader="dot" w:pos="10010"/>
        </w:tabs>
        <w:rPr>
          <w:b/>
        </w:rPr>
      </w:pPr>
    </w:p>
    <w:p w14:paraId="01AB4DD6" w14:textId="77777777" w:rsidR="00DD117B" w:rsidRDefault="00DD117B" w:rsidP="00DD117B">
      <w:pPr>
        <w:tabs>
          <w:tab w:val="right" w:leader="dot" w:pos="10010"/>
        </w:tabs>
        <w:rPr>
          <w:b/>
        </w:rPr>
      </w:pPr>
    </w:p>
    <w:p w14:paraId="23D5C124" w14:textId="77777777" w:rsidR="00DD117B" w:rsidRDefault="00DD117B" w:rsidP="00DD117B">
      <w:pPr>
        <w:tabs>
          <w:tab w:val="right" w:leader="dot" w:pos="10010"/>
        </w:tabs>
        <w:rPr>
          <w:b/>
        </w:rPr>
      </w:pPr>
    </w:p>
    <w:p w14:paraId="5A5F56F9" w14:textId="77777777" w:rsidR="00DD117B" w:rsidRDefault="00DD117B" w:rsidP="00DD117B">
      <w:pPr>
        <w:tabs>
          <w:tab w:val="right" w:leader="dot" w:pos="10010"/>
        </w:tabs>
        <w:rPr>
          <w:b/>
        </w:rPr>
      </w:pPr>
    </w:p>
    <w:p w14:paraId="16987796" w14:textId="77777777" w:rsidR="00DD117B" w:rsidRDefault="00DD117B" w:rsidP="00DD117B">
      <w:pPr>
        <w:tabs>
          <w:tab w:val="right" w:leader="dot" w:pos="10010"/>
        </w:tabs>
        <w:rPr>
          <w:b/>
        </w:rPr>
      </w:pPr>
    </w:p>
    <w:p w14:paraId="723062E5" w14:textId="77777777" w:rsidR="00DD117B" w:rsidRPr="002C7F36" w:rsidRDefault="00DD117B" w:rsidP="00DD117B">
      <w:pPr>
        <w:tabs>
          <w:tab w:val="right" w:leader="dot" w:pos="10010"/>
        </w:tabs>
        <w:rPr>
          <w:rFonts w:ascii="Arial" w:hAnsi="Arial" w:cs="Arial"/>
          <w:b/>
        </w:rPr>
      </w:pPr>
      <w:r>
        <w:rPr>
          <w:rFonts w:ascii="Arial" w:hAnsi="Arial" w:cs="Arial"/>
          <w:b/>
          <w:noProof/>
        </w:rPr>
        <w:drawing>
          <wp:inline distT="0" distB="0" distL="0" distR="0" wp14:anchorId="30A2415C" wp14:editId="5BB23505">
            <wp:extent cx="3695700" cy="1460500"/>
            <wp:effectExtent l="0" t="0" r="0" b="6350"/>
            <wp:docPr id="189" name="Obraz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96556" cy="1460838"/>
                    </a:xfrm>
                    <a:prstGeom prst="rect">
                      <a:avLst/>
                    </a:prstGeom>
                    <a:noFill/>
                    <a:ln>
                      <a:noFill/>
                    </a:ln>
                  </pic:spPr>
                </pic:pic>
              </a:graphicData>
            </a:graphic>
          </wp:inline>
        </w:drawing>
      </w:r>
    </w:p>
    <w:p w14:paraId="454EEE3E" w14:textId="77777777" w:rsidR="00DD117B" w:rsidRDefault="00DD117B" w:rsidP="00DD117B">
      <w:pPr>
        <w:tabs>
          <w:tab w:val="right" w:leader="dot" w:pos="10010"/>
        </w:tabs>
        <w:rPr>
          <w:rFonts w:ascii="Arial" w:hAnsi="Arial" w:cs="Arial"/>
        </w:rPr>
      </w:pPr>
    </w:p>
    <w:p w14:paraId="00168E87" w14:textId="77777777" w:rsidR="00DD117B" w:rsidRDefault="00DD117B" w:rsidP="00DD117B">
      <w:pPr>
        <w:tabs>
          <w:tab w:val="right" w:leader="dot" w:pos="10010"/>
        </w:tabs>
        <w:rPr>
          <w:rFonts w:ascii="Arial" w:hAnsi="Arial" w:cs="Arial"/>
        </w:rPr>
      </w:pPr>
    </w:p>
    <w:p w14:paraId="7C6687E3" w14:textId="77777777" w:rsidR="00DD117B" w:rsidRPr="005B4A1F" w:rsidRDefault="00DD117B" w:rsidP="00DD117B">
      <w:pPr>
        <w:tabs>
          <w:tab w:val="right" w:leader="dot" w:pos="10010"/>
        </w:tabs>
      </w:pPr>
    </w:p>
    <w:p w14:paraId="04780E2D" w14:textId="77777777" w:rsidR="00DD117B" w:rsidRPr="005B4A1F" w:rsidRDefault="00DD117B" w:rsidP="00DD117B">
      <w:pPr>
        <w:tabs>
          <w:tab w:val="right" w:leader="dot" w:pos="10010"/>
        </w:tabs>
      </w:pPr>
      <w:r w:rsidRPr="005B4A1F">
        <w:t>Wzór M</w:t>
      </w:r>
    </w:p>
    <w:p w14:paraId="0CC47518" w14:textId="77777777" w:rsidR="00DD117B" w:rsidRPr="005B4A1F" w:rsidRDefault="00DD117B" w:rsidP="00DD117B">
      <w:pPr>
        <w:pBdr>
          <w:bottom w:val="single" w:sz="4" w:space="1" w:color="auto"/>
        </w:pBdr>
        <w:tabs>
          <w:tab w:val="right" w:leader="dot" w:pos="10010"/>
        </w:tabs>
      </w:pPr>
      <w:r w:rsidRPr="005B4A1F">
        <w:t xml:space="preserve">(TRID-02/M- </w:t>
      </w:r>
      <w:r w:rsidRPr="005B4A1F">
        <w:rPr>
          <w:i/>
        </w:rPr>
        <w:t>lub równoważny</w:t>
      </w:r>
      <w:r w:rsidRPr="005B4A1F">
        <w:t xml:space="preserve">) - </w:t>
      </w:r>
      <w:r w:rsidRPr="005B4A1F">
        <w:rPr>
          <w:b/>
        </w:rPr>
        <w:t>klejony</w:t>
      </w:r>
    </w:p>
    <w:p w14:paraId="67CCDBA7" w14:textId="77777777" w:rsidR="00DD117B" w:rsidRDefault="00DD117B" w:rsidP="00DD117B">
      <w:pPr>
        <w:tabs>
          <w:tab w:val="right" w:leader="dot" w:pos="10010"/>
        </w:tabs>
        <w:rPr>
          <w:b/>
        </w:rPr>
      </w:pPr>
    </w:p>
    <w:p w14:paraId="4356A5DA" w14:textId="77777777" w:rsidR="00540504" w:rsidRPr="00664B02" w:rsidRDefault="00540504" w:rsidP="00540504">
      <w:pPr>
        <w:spacing w:line="276" w:lineRule="auto"/>
        <w:rPr>
          <w:szCs w:val="22"/>
        </w:rPr>
      </w:pPr>
      <w:r w:rsidRPr="00664B02">
        <w:rPr>
          <w:szCs w:val="22"/>
        </w:rPr>
        <w:t>lub</w:t>
      </w:r>
    </w:p>
    <w:p w14:paraId="6E2581A5" w14:textId="77777777" w:rsidR="00540504" w:rsidRPr="00664B02" w:rsidRDefault="00540504" w:rsidP="00540504">
      <w:pPr>
        <w:spacing w:line="276" w:lineRule="auto"/>
        <w:rPr>
          <w:szCs w:val="22"/>
        </w:rPr>
      </w:pPr>
    </w:p>
    <w:p w14:paraId="2FEB94E6" w14:textId="77777777" w:rsidR="00540504" w:rsidRPr="00664B02" w:rsidRDefault="00540504" w:rsidP="00540504">
      <w:pPr>
        <w:spacing w:line="276" w:lineRule="auto"/>
        <w:jc w:val="both"/>
        <w:rPr>
          <w:szCs w:val="22"/>
        </w:rPr>
      </w:pPr>
      <w:r w:rsidRPr="00664B02">
        <w:rPr>
          <w:szCs w:val="22"/>
        </w:rPr>
        <w:t>Transponder pasywny pracujący w paśmie częstotliwości 13,56 MHz w obudowach przeznaczonych do montażu na środkach trwałych w warunkach powierzchniowych:</w:t>
      </w:r>
    </w:p>
    <w:p w14:paraId="7BBBFC11" w14:textId="77777777" w:rsidR="00540504" w:rsidRPr="00664B02" w:rsidRDefault="00540504" w:rsidP="00540504">
      <w:pPr>
        <w:spacing w:line="276" w:lineRule="auto"/>
        <w:rPr>
          <w:szCs w:val="22"/>
        </w:rPr>
      </w:pPr>
    </w:p>
    <w:p w14:paraId="75C20113" w14:textId="77777777" w:rsidR="00540504" w:rsidRPr="00664B02" w:rsidRDefault="00540504" w:rsidP="00540504">
      <w:pPr>
        <w:spacing w:line="276" w:lineRule="auto"/>
        <w:rPr>
          <w:szCs w:val="22"/>
        </w:rPr>
      </w:pPr>
      <w:r w:rsidRPr="00664B02">
        <w:rPr>
          <w:szCs w:val="22"/>
        </w:rPr>
        <w:t>IEID-01/N – klejony</w:t>
      </w:r>
    </w:p>
    <w:p w14:paraId="2EB01B22" w14:textId="77777777" w:rsidR="00540504" w:rsidRPr="00BC2BC4" w:rsidRDefault="00540504" w:rsidP="00540504">
      <w:pPr>
        <w:spacing w:line="276" w:lineRule="auto"/>
        <w:rPr>
          <w:szCs w:val="22"/>
        </w:rPr>
      </w:pPr>
      <w:r w:rsidRPr="00720013">
        <w:rPr>
          <w:noProof/>
          <w:color w:val="0000FF"/>
          <w:sz w:val="24"/>
          <w:szCs w:val="24"/>
        </w:rPr>
        <w:drawing>
          <wp:anchor distT="0" distB="0" distL="114300" distR="114300" simplePos="0" relativeHeight="251665408" behindDoc="0" locked="0" layoutInCell="1" allowOverlap="1" wp14:anchorId="3FF9F50B" wp14:editId="733A7CB6">
            <wp:simplePos x="0" y="0"/>
            <wp:positionH relativeFrom="margin">
              <wp:align>right</wp:align>
            </wp:positionH>
            <wp:positionV relativeFrom="paragraph">
              <wp:posOffset>182880</wp:posOffset>
            </wp:positionV>
            <wp:extent cx="5759450" cy="3842385"/>
            <wp:effectExtent l="0" t="0" r="0" b="5715"/>
            <wp:wrapSquare wrapText="bothSides"/>
            <wp:docPr id="1564425838" name="Obraz 1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9450" cy="3842385"/>
                    </a:xfrm>
                    <a:prstGeom prst="rect">
                      <a:avLst/>
                    </a:prstGeom>
                    <a:noFill/>
                  </pic:spPr>
                </pic:pic>
              </a:graphicData>
            </a:graphic>
            <wp14:sizeRelH relativeFrom="page">
              <wp14:pctWidth>0</wp14:pctWidth>
            </wp14:sizeRelH>
            <wp14:sizeRelV relativeFrom="page">
              <wp14:pctHeight>0</wp14:pctHeight>
            </wp14:sizeRelV>
          </wp:anchor>
        </w:drawing>
      </w:r>
    </w:p>
    <w:p w14:paraId="350DAA1D" w14:textId="77777777" w:rsidR="00540504" w:rsidRPr="00664B02" w:rsidRDefault="00540504" w:rsidP="00540504">
      <w:pPr>
        <w:spacing w:line="276" w:lineRule="auto"/>
        <w:rPr>
          <w:b/>
          <w:bCs/>
          <w:szCs w:val="22"/>
          <w:u w:val="single"/>
        </w:rPr>
      </w:pPr>
      <w:r w:rsidRPr="00664B02">
        <w:rPr>
          <w:b/>
          <w:bCs/>
          <w:szCs w:val="22"/>
          <w:u w:val="single"/>
        </w:rPr>
        <w:t>Wzór N</w:t>
      </w:r>
    </w:p>
    <w:p w14:paraId="6843EE4E" w14:textId="77777777" w:rsidR="00540504" w:rsidRPr="00664B02" w:rsidRDefault="00540504" w:rsidP="00540504">
      <w:pPr>
        <w:spacing w:line="276" w:lineRule="auto"/>
        <w:rPr>
          <w:b/>
          <w:bCs/>
          <w:szCs w:val="22"/>
          <w:u w:val="single"/>
        </w:rPr>
      </w:pPr>
      <w:r w:rsidRPr="00664B02">
        <w:rPr>
          <w:b/>
          <w:bCs/>
          <w:szCs w:val="22"/>
          <w:u w:val="single"/>
        </w:rPr>
        <w:t>(IEID-01/N)</w:t>
      </w:r>
    </w:p>
    <w:p w14:paraId="111A0307" w14:textId="77777777" w:rsidR="00540504" w:rsidRPr="00664B02" w:rsidRDefault="00540504" w:rsidP="00540504">
      <w:pPr>
        <w:spacing w:line="276" w:lineRule="auto"/>
        <w:rPr>
          <w:b/>
          <w:bCs/>
          <w:szCs w:val="22"/>
          <w:u w:val="single"/>
        </w:rPr>
      </w:pPr>
    </w:p>
    <w:p w14:paraId="2DF2CB1B" w14:textId="77777777" w:rsidR="00540504" w:rsidRPr="00664B02" w:rsidRDefault="00540504" w:rsidP="00540504">
      <w:pPr>
        <w:spacing w:line="276" w:lineRule="auto"/>
        <w:rPr>
          <w:b/>
          <w:bCs/>
          <w:szCs w:val="22"/>
          <w:u w:val="single"/>
        </w:rPr>
      </w:pPr>
      <w:r w:rsidRPr="00664B02">
        <w:rPr>
          <w:b/>
          <w:bCs/>
          <w:szCs w:val="22"/>
          <w:u w:val="single"/>
        </w:rPr>
        <w:t>Wzór 1</w:t>
      </w:r>
    </w:p>
    <w:p w14:paraId="5666A10D" w14:textId="77777777" w:rsidR="00540504" w:rsidRPr="00BC2BC4" w:rsidRDefault="00540504" w:rsidP="00540504">
      <w:pPr>
        <w:spacing w:line="276" w:lineRule="auto"/>
        <w:rPr>
          <w:b/>
          <w:bCs/>
          <w:szCs w:val="22"/>
          <w:u w:val="single"/>
        </w:rPr>
      </w:pPr>
    </w:p>
    <w:p w14:paraId="3A3D4C2F" w14:textId="77777777" w:rsidR="00540504" w:rsidRPr="00BC2BC4" w:rsidRDefault="00540504" w:rsidP="00540504">
      <w:pPr>
        <w:spacing w:line="276" w:lineRule="auto"/>
        <w:rPr>
          <w:b/>
          <w:bCs/>
          <w:szCs w:val="22"/>
          <w:u w:val="single"/>
        </w:rPr>
      </w:pPr>
      <w:r w:rsidRPr="00BC2BC4">
        <w:rPr>
          <w:noProof/>
        </w:rPr>
        <w:lastRenderedPageBreak/>
        <w:drawing>
          <wp:inline distT="0" distB="0" distL="0" distR="0" wp14:anchorId="25CF4A87" wp14:editId="1C6AF2FD">
            <wp:extent cx="5365469" cy="2827347"/>
            <wp:effectExtent l="0" t="0" r="6985" b="0"/>
            <wp:docPr id="15872506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89028" cy="2839761"/>
                    </a:xfrm>
                    <a:prstGeom prst="rect">
                      <a:avLst/>
                    </a:prstGeom>
                    <a:noFill/>
                    <a:ln>
                      <a:noFill/>
                    </a:ln>
                  </pic:spPr>
                </pic:pic>
              </a:graphicData>
            </a:graphic>
          </wp:inline>
        </w:drawing>
      </w:r>
    </w:p>
    <w:p w14:paraId="5CA08675" w14:textId="77777777" w:rsidR="00540504" w:rsidRDefault="00540504" w:rsidP="00540504">
      <w:pPr>
        <w:spacing w:line="276" w:lineRule="auto"/>
        <w:rPr>
          <w:b/>
          <w:bCs/>
          <w:szCs w:val="22"/>
          <w:u w:val="single"/>
        </w:rPr>
      </w:pPr>
    </w:p>
    <w:p w14:paraId="1553191D" w14:textId="77777777" w:rsidR="00540504" w:rsidRDefault="00540504" w:rsidP="00540504">
      <w:pPr>
        <w:spacing w:line="276" w:lineRule="auto"/>
        <w:rPr>
          <w:b/>
          <w:bCs/>
          <w:szCs w:val="22"/>
          <w:u w:val="single"/>
        </w:rPr>
      </w:pPr>
    </w:p>
    <w:p w14:paraId="2FF72283" w14:textId="77777777" w:rsidR="00540504" w:rsidRDefault="00540504" w:rsidP="00540504">
      <w:pPr>
        <w:spacing w:line="276" w:lineRule="auto"/>
        <w:rPr>
          <w:b/>
          <w:bCs/>
          <w:szCs w:val="22"/>
          <w:u w:val="single"/>
        </w:rPr>
      </w:pPr>
    </w:p>
    <w:p w14:paraId="36F3BF2D" w14:textId="77777777" w:rsidR="00540504" w:rsidRDefault="00540504" w:rsidP="00540504">
      <w:pPr>
        <w:spacing w:line="276" w:lineRule="auto"/>
        <w:rPr>
          <w:b/>
          <w:bCs/>
          <w:szCs w:val="22"/>
          <w:u w:val="single"/>
        </w:rPr>
      </w:pPr>
    </w:p>
    <w:p w14:paraId="39138FE0" w14:textId="77777777" w:rsidR="00DD117B" w:rsidRDefault="00DD117B" w:rsidP="00DD117B">
      <w:pPr>
        <w:spacing w:after="160" w:line="259" w:lineRule="auto"/>
      </w:pPr>
    </w:p>
    <w:p w14:paraId="12F3C08C" w14:textId="45653FED" w:rsidR="00DD117B" w:rsidRDefault="00DD117B">
      <w:pPr>
        <w:spacing w:after="160" w:line="259" w:lineRule="auto"/>
        <w:rPr>
          <w:b/>
          <w:bCs/>
          <w:color w:val="000000"/>
          <w:sz w:val="22"/>
          <w:szCs w:val="22"/>
        </w:rPr>
      </w:pPr>
      <w:r>
        <w:rPr>
          <w:b/>
          <w:bCs/>
          <w:color w:val="000000"/>
          <w:sz w:val="22"/>
          <w:szCs w:val="22"/>
        </w:rPr>
        <w:br w:type="page"/>
      </w:r>
    </w:p>
    <w:p w14:paraId="39AD2100" w14:textId="7234FF71" w:rsidR="00160015" w:rsidRPr="007A4EE6" w:rsidRDefault="00160015" w:rsidP="00E501EA">
      <w:pPr>
        <w:pStyle w:val="Nagwek1"/>
        <w:shd w:val="clear" w:color="auto" w:fill="E7E6E6" w:themeFill="background2"/>
        <w:spacing w:before="120" w:after="120" w:line="312" w:lineRule="auto"/>
        <w:jc w:val="center"/>
        <w:rPr>
          <w:b w:val="0"/>
          <w:bCs w:val="0"/>
          <w:spacing w:val="20"/>
        </w:rPr>
      </w:pPr>
      <w:bookmarkStart w:id="99" w:name="_Toc67292111"/>
      <w:bookmarkStart w:id="100" w:name="_Hlk67824368"/>
      <w:bookmarkEnd w:id="94"/>
      <w:r w:rsidRPr="007A4EE6">
        <w:rPr>
          <w:spacing w:val="20"/>
        </w:rPr>
        <w:lastRenderedPageBreak/>
        <w:t>Załącznik nr 2 do SWZ FORMULARZ OFERTOWY</w:t>
      </w:r>
      <w:bookmarkEnd w:id="99"/>
    </w:p>
    <w:bookmarkEnd w:id="100"/>
    <w:p w14:paraId="41D7DA96" w14:textId="77777777" w:rsidR="00160015" w:rsidRPr="00E66F78" w:rsidRDefault="00160015" w:rsidP="00160015">
      <w:pPr>
        <w:ind w:left="426"/>
        <w:jc w:val="center"/>
        <w:rPr>
          <w:b/>
          <w:bCs/>
          <w:spacing w:val="20"/>
          <w:sz w:val="28"/>
          <w:szCs w:val="28"/>
        </w:rPr>
      </w:pPr>
    </w:p>
    <w:p w14:paraId="10E98150" w14:textId="77777777" w:rsidR="00160015" w:rsidRPr="00E66F78" w:rsidRDefault="00160015" w:rsidP="00160015">
      <w:pPr>
        <w:ind w:left="426"/>
        <w:jc w:val="center"/>
        <w:rPr>
          <w:b/>
          <w:bCs/>
          <w:spacing w:val="20"/>
          <w:sz w:val="28"/>
          <w:szCs w:val="28"/>
        </w:rPr>
      </w:pPr>
    </w:p>
    <w:p w14:paraId="6912A537" w14:textId="77777777" w:rsidR="00160015" w:rsidRPr="00E66F78" w:rsidRDefault="00160015" w:rsidP="00160015">
      <w:pPr>
        <w:ind w:left="426"/>
        <w:jc w:val="center"/>
        <w:rPr>
          <w:b/>
          <w:bCs/>
          <w:spacing w:val="20"/>
          <w:sz w:val="28"/>
          <w:szCs w:val="28"/>
        </w:rPr>
      </w:pPr>
    </w:p>
    <w:p w14:paraId="0B590FF1" w14:textId="77777777" w:rsidR="00160015" w:rsidRPr="00E66F78" w:rsidRDefault="00160015" w:rsidP="00160015">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2C545AC" w14:textId="417433A9" w:rsidR="00160015" w:rsidRDefault="00160015" w:rsidP="00160015">
      <w:pPr>
        <w:ind w:left="426"/>
        <w:jc w:val="center"/>
        <w:rPr>
          <w:b/>
          <w:bCs/>
          <w:spacing w:val="20"/>
          <w:sz w:val="28"/>
          <w:szCs w:val="28"/>
        </w:rPr>
      </w:pPr>
    </w:p>
    <w:p w14:paraId="21EEBC2E" w14:textId="5EB5E5C2" w:rsidR="00B72377" w:rsidRDefault="00B72377" w:rsidP="00160015">
      <w:pPr>
        <w:ind w:left="426"/>
        <w:jc w:val="center"/>
        <w:rPr>
          <w:b/>
          <w:bCs/>
          <w:spacing w:val="20"/>
          <w:sz w:val="28"/>
          <w:szCs w:val="28"/>
        </w:rPr>
      </w:pPr>
    </w:p>
    <w:p w14:paraId="033C3466" w14:textId="37B2D644" w:rsidR="00B72377" w:rsidRDefault="00B72377" w:rsidP="00160015">
      <w:pPr>
        <w:ind w:left="426"/>
        <w:jc w:val="center"/>
        <w:rPr>
          <w:b/>
          <w:bCs/>
          <w:spacing w:val="20"/>
          <w:sz w:val="28"/>
          <w:szCs w:val="28"/>
        </w:rPr>
      </w:pPr>
    </w:p>
    <w:p w14:paraId="62D2C4CC" w14:textId="77777777" w:rsidR="00B72377" w:rsidRPr="00E66F78" w:rsidRDefault="00B72377" w:rsidP="00160015">
      <w:pPr>
        <w:ind w:left="426"/>
        <w:jc w:val="center"/>
        <w:rPr>
          <w:b/>
          <w:bCs/>
          <w:spacing w:val="20"/>
          <w:sz w:val="28"/>
          <w:szCs w:val="28"/>
        </w:rPr>
      </w:pPr>
    </w:p>
    <w:p w14:paraId="150ECF5F" w14:textId="2C3C93CD" w:rsidR="00160015" w:rsidRPr="00E66F78" w:rsidRDefault="00160015" w:rsidP="00160015">
      <w:pPr>
        <w:jc w:val="center"/>
        <w:rPr>
          <w:b/>
          <w:bCs/>
          <w:spacing w:val="20"/>
          <w:sz w:val="28"/>
          <w:szCs w:val="28"/>
          <w:u w:val="single"/>
        </w:rPr>
      </w:pPr>
      <w:r w:rsidRPr="00E66F78">
        <w:rPr>
          <w:b/>
          <w:bCs/>
          <w:spacing w:val="20"/>
          <w:sz w:val="28"/>
          <w:szCs w:val="28"/>
          <w:u w:val="single"/>
        </w:rPr>
        <w:t>Link do Elektronicznego Formularza Ofertowego znajduje się w </w:t>
      </w:r>
      <w:r w:rsidR="00CF6E5D">
        <w:rPr>
          <w:b/>
          <w:bCs/>
          <w:spacing w:val="20"/>
          <w:sz w:val="28"/>
          <w:szCs w:val="28"/>
          <w:u w:val="single"/>
        </w:rPr>
        <w:t>P</w:t>
      </w:r>
      <w:r w:rsidRPr="00E66F78">
        <w:rPr>
          <w:b/>
          <w:bCs/>
          <w:spacing w:val="20"/>
          <w:sz w:val="28"/>
          <w:szCs w:val="28"/>
          <w:u w:val="single"/>
        </w:rPr>
        <w:t xml:space="preserve">rofilu </w:t>
      </w:r>
      <w:r w:rsidR="00CF6E5D">
        <w:rPr>
          <w:b/>
          <w:bCs/>
          <w:spacing w:val="20"/>
          <w:sz w:val="28"/>
          <w:szCs w:val="28"/>
          <w:u w:val="single"/>
        </w:rPr>
        <w:t>N</w:t>
      </w:r>
      <w:r w:rsidRPr="00E66F78">
        <w:rPr>
          <w:b/>
          <w:bCs/>
          <w:spacing w:val="20"/>
          <w:sz w:val="28"/>
          <w:szCs w:val="28"/>
          <w:u w:val="single"/>
        </w:rPr>
        <w:t>abywcy.</w:t>
      </w:r>
    </w:p>
    <w:p w14:paraId="74363AF6" w14:textId="77777777" w:rsidR="00160015" w:rsidRPr="00E66F78" w:rsidRDefault="00160015" w:rsidP="00160015">
      <w:pPr>
        <w:jc w:val="center"/>
        <w:rPr>
          <w:b/>
          <w:bCs/>
          <w:spacing w:val="20"/>
          <w:sz w:val="28"/>
          <w:szCs w:val="28"/>
        </w:rPr>
      </w:pPr>
    </w:p>
    <w:p w14:paraId="5F80EC32" w14:textId="77777777" w:rsidR="00160015" w:rsidRPr="00E66F78" w:rsidRDefault="00160015" w:rsidP="00160015">
      <w:pPr>
        <w:jc w:val="center"/>
        <w:rPr>
          <w:b/>
          <w:bCs/>
          <w:spacing w:val="20"/>
          <w:sz w:val="28"/>
          <w:szCs w:val="28"/>
        </w:rPr>
      </w:pPr>
    </w:p>
    <w:p w14:paraId="6FF22BAE" w14:textId="77777777" w:rsidR="00160015" w:rsidRPr="00E66F78" w:rsidRDefault="00160015" w:rsidP="00160015">
      <w:pPr>
        <w:spacing w:before="120" w:line="312" w:lineRule="auto"/>
        <w:jc w:val="both"/>
        <w:rPr>
          <w:b/>
          <w:bCs/>
          <w:spacing w:val="20"/>
          <w:sz w:val="28"/>
          <w:szCs w:val="28"/>
          <w:u w:val="single"/>
        </w:rPr>
      </w:pPr>
    </w:p>
    <w:p w14:paraId="3882932B" w14:textId="77777777" w:rsidR="00160015" w:rsidRPr="00E66F78" w:rsidRDefault="00160015" w:rsidP="00160015">
      <w:pPr>
        <w:spacing w:before="120" w:line="312" w:lineRule="auto"/>
        <w:jc w:val="both"/>
        <w:rPr>
          <w:b/>
          <w:bCs/>
          <w:spacing w:val="20"/>
          <w:sz w:val="28"/>
          <w:szCs w:val="28"/>
          <w:u w:val="single"/>
        </w:rPr>
      </w:pPr>
    </w:p>
    <w:p w14:paraId="0454B443" w14:textId="77777777" w:rsidR="00160015" w:rsidRPr="00E66F78" w:rsidRDefault="00160015" w:rsidP="00160015">
      <w:pPr>
        <w:spacing w:after="160" w:line="259" w:lineRule="auto"/>
        <w:rPr>
          <w:b/>
          <w:bCs/>
          <w:spacing w:val="20"/>
          <w:sz w:val="28"/>
          <w:szCs w:val="28"/>
          <w:u w:val="single"/>
        </w:rPr>
        <w:sectPr w:rsidR="00160015" w:rsidRPr="00E66F78" w:rsidSect="005E12BC">
          <w:headerReference w:type="default" r:id="rId36"/>
          <w:footerReference w:type="default" r:id="rId37"/>
          <w:pgSz w:w="11907" w:h="16840" w:code="9"/>
          <w:pgMar w:top="1417" w:right="1275" w:bottom="1418" w:left="1417" w:header="709" w:footer="529" w:gutter="0"/>
          <w:cols w:space="708"/>
          <w:titlePg/>
          <w:docGrid w:linePitch="360"/>
        </w:sectPr>
      </w:pPr>
    </w:p>
    <w:p w14:paraId="4094276F" w14:textId="77777777" w:rsidR="00160015" w:rsidRDefault="00160015" w:rsidP="00160015">
      <w:pPr>
        <w:jc w:val="center"/>
        <w:rPr>
          <w:b/>
          <w:bCs/>
          <w:sz w:val="40"/>
          <w:szCs w:val="40"/>
        </w:rPr>
      </w:pPr>
    </w:p>
    <w:p w14:paraId="00E09E22" w14:textId="6ED339BB" w:rsidR="00160015" w:rsidRDefault="00160015" w:rsidP="00160015">
      <w:pPr>
        <w:jc w:val="center"/>
        <w:rPr>
          <w:b/>
          <w:bCs/>
          <w:color w:val="0070C0"/>
          <w:sz w:val="40"/>
          <w:szCs w:val="40"/>
        </w:rPr>
      </w:pPr>
      <w:bookmarkStart w:id="101" w:name="_Hlk67824653"/>
    </w:p>
    <w:p w14:paraId="385ABEE2" w14:textId="0C59B900" w:rsidR="00340D47" w:rsidRDefault="00340D47" w:rsidP="00160015">
      <w:pPr>
        <w:jc w:val="center"/>
        <w:rPr>
          <w:b/>
          <w:bCs/>
          <w:color w:val="0070C0"/>
          <w:sz w:val="40"/>
          <w:szCs w:val="40"/>
        </w:rPr>
      </w:pPr>
    </w:p>
    <w:p w14:paraId="691AE0C2" w14:textId="472D4F50" w:rsidR="00340D47" w:rsidRDefault="00340D47" w:rsidP="00160015">
      <w:pPr>
        <w:jc w:val="center"/>
        <w:rPr>
          <w:b/>
          <w:bCs/>
          <w:color w:val="0070C0"/>
          <w:sz w:val="40"/>
          <w:szCs w:val="40"/>
        </w:rPr>
      </w:pPr>
    </w:p>
    <w:p w14:paraId="30488BED" w14:textId="6A2CD119" w:rsidR="00340D47" w:rsidRDefault="00340D47" w:rsidP="00160015">
      <w:pPr>
        <w:jc w:val="center"/>
        <w:rPr>
          <w:b/>
          <w:bCs/>
          <w:color w:val="0070C0"/>
          <w:sz w:val="40"/>
          <w:szCs w:val="40"/>
        </w:rPr>
      </w:pPr>
    </w:p>
    <w:p w14:paraId="545E894B" w14:textId="49C5DA96" w:rsidR="00340D47" w:rsidRDefault="00340D47" w:rsidP="00160015">
      <w:pPr>
        <w:jc w:val="center"/>
        <w:rPr>
          <w:b/>
          <w:bCs/>
          <w:color w:val="0070C0"/>
          <w:sz w:val="40"/>
          <w:szCs w:val="40"/>
        </w:rPr>
      </w:pPr>
    </w:p>
    <w:p w14:paraId="465F8C40" w14:textId="5A945255" w:rsidR="00340D47" w:rsidRDefault="00340D47" w:rsidP="00160015">
      <w:pPr>
        <w:jc w:val="center"/>
        <w:rPr>
          <w:b/>
          <w:bCs/>
          <w:color w:val="0070C0"/>
          <w:sz w:val="40"/>
          <w:szCs w:val="40"/>
        </w:rPr>
      </w:pPr>
    </w:p>
    <w:p w14:paraId="072773FA" w14:textId="77777777" w:rsidR="00340D47" w:rsidRPr="00CF6E5D" w:rsidRDefault="00340D47" w:rsidP="00160015">
      <w:pPr>
        <w:jc w:val="center"/>
        <w:rPr>
          <w:b/>
          <w:bCs/>
          <w:color w:val="0070C0"/>
          <w:sz w:val="40"/>
          <w:szCs w:val="40"/>
        </w:rPr>
      </w:pPr>
    </w:p>
    <w:p w14:paraId="441F3918" w14:textId="77777777" w:rsidR="00160015" w:rsidRPr="00340D47" w:rsidRDefault="00160015" w:rsidP="00160015">
      <w:pPr>
        <w:jc w:val="center"/>
        <w:rPr>
          <w:b/>
          <w:bCs/>
          <w:color w:val="0070C0"/>
          <w:sz w:val="40"/>
          <w:szCs w:val="40"/>
        </w:rPr>
      </w:pPr>
    </w:p>
    <w:p w14:paraId="7CDE3724" w14:textId="762CD8E7" w:rsidR="00160015" w:rsidRPr="00C302ED" w:rsidRDefault="00160015" w:rsidP="00E501EA">
      <w:pPr>
        <w:pStyle w:val="Nagwek1"/>
        <w:shd w:val="clear" w:color="auto" w:fill="E7E6E6" w:themeFill="background2"/>
        <w:spacing w:before="120" w:after="120" w:line="312" w:lineRule="auto"/>
        <w:jc w:val="center"/>
        <w:rPr>
          <w:rFonts w:asciiTheme="minorHAnsi" w:hAnsiTheme="minorHAnsi" w:cstheme="minorHAnsi"/>
          <w:b w:val="0"/>
          <w:bCs w:val="0"/>
          <w:spacing w:val="20"/>
          <w:sz w:val="36"/>
          <w:szCs w:val="36"/>
        </w:rPr>
        <w:sectPr w:rsidR="00160015" w:rsidRPr="00C302ED" w:rsidSect="00804983">
          <w:pgSz w:w="11907" w:h="16840" w:code="9"/>
          <w:pgMar w:top="1417" w:right="1417" w:bottom="1417" w:left="1417" w:header="709" w:footer="176" w:gutter="0"/>
          <w:cols w:space="708"/>
          <w:docGrid w:linePitch="360"/>
        </w:sectPr>
      </w:pPr>
      <w:r w:rsidRPr="00C302ED">
        <w:rPr>
          <w:rFonts w:asciiTheme="minorHAnsi" w:hAnsiTheme="minorHAnsi" w:cstheme="minorHAnsi"/>
          <w:spacing w:val="20"/>
          <w:sz w:val="36"/>
          <w:szCs w:val="36"/>
        </w:rPr>
        <w:t>Załączniki nr 3 do SWZ</w:t>
      </w:r>
      <w:r w:rsidR="00C302ED" w:rsidRPr="00C302ED">
        <w:rPr>
          <w:rFonts w:asciiTheme="minorHAnsi" w:hAnsiTheme="minorHAnsi" w:cstheme="minorHAnsi"/>
          <w:spacing w:val="20"/>
          <w:sz w:val="36"/>
          <w:szCs w:val="36"/>
        </w:rPr>
        <w:t xml:space="preserve"> </w:t>
      </w:r>
      <w:r w:rsidR="00E501EA">
        <w:rPr>
          <w:rFonts w:asciiTheme="minorHAnsi" w:hAnsiTheme="minorHAnsi" w:cstheme="minorHAnsi"/>
          <w:spacing w:val="20"/>
          <w:sz w:val="36"/>
          <w:szCs w:val="36"/>
        </w:rPr>
        <w:br/>
      </w:r>
      <w:r w:rsidR="00C302ED" w:rsidRPr="00C302ED">
        <w:rPr>
          <w:rFonts w:asciiTheme="minorHAnsi" w:hAnsiTheme="minorHAnsi" w:cstheme="minorHAnsi"/>
          <w:spacing w:val="20"/>
          <w:sz w:val="36"/>
          <w:szCs w:val="36"/>
        </w:rPr>
        <w:t xml:space="preserve">- </w:t>
      </w:r>
      <w:r w:rsidR="00C302ED">
        <w:rPr>
          <w:rFonts w:asciiTheme="minorHAnsi" w:hAnsiTheme="minorHAnsi" w:cstheme="minorHAnsi"/>
          <w:spacing w:val="20"/>
          <w:sz w:val="36"/>
          <w:szCs w:val="36"/>
        </w:rPr>
        <w:t>S</w:t>
      </w:r>
      <w:r w:rsidRPr="00C302ED">
        <w:rPr>
          <w:rFonts w:asciiTheme="minorHAnsi" w:hAnsiTheme="minorHAnsi" w:cstheme="minorHAnsi"/>
          <w:spacing w:val="20"/>
          <w:sz w:val="36"/>
          <w:szCs w:val="36"/>
        </w:rPr>
        <w:t xml:space="preserve">kładane przez </w:t>
      </w:r>
      <w:r w:rsidR="00C917D4" w:rsidRPr="00C302ED">
        <w:rPr>
          <w:rFonts w:asciiTheme="minorHAnsi" w:hAnsiTheme="minorHAnsi" w:cstheme="minorHAnsi"/>
          <w:spacing w:val="20"/>
          <w:sz w:val="36"/>
          <w:szCs w:val="36"/>
        </w:rPr>
        <w:t>Wykonawcę</w:t>
      </w:r>
      <w:r w:rsidRPr="00C302ED">
        <w:rPr>
          <w:rFonts w:asciiTheme="minorHAnsi" w:hAnsiTheme="minorHAnsi" w:cstheme="minorHAnsi"/>
          <w:spacing w:val="20"/>
          <w:sz w:val="36"/>
          <w:szCs w:val="36"/>
        </w:rPr>
        <w:t xml:space="preserve"> wraz z</w:t>
      </w:r>
      <w:r w:rsidR="000F6329" w:rsidRPr="00C302ED">
        <w:rPr>
          <w:rFonts w:asciiTheme="minorHAnsi" w:hAnsiTheme="minorHAnsi" w:cstheme="minorHAnsi"/>
          <w:spacing w:val="20"/>
          <w:sz w:val="36"/>
          <w:szCs w:val="36"/>
        </w:rPr>
        <w:t> </w:t>
      </w:r>
      <w:r w:rsidRPr="00C302ED">
        <w:rPr>
          <w:rFonts w:asciiTheme="minorHAnsi" w:hAnsiTheme="minorHAnsi" w:cstheme="minorHAnsi"/>
          <w:spacing w:val="20"/>
          <w:sz w:val="36"/>
          <w:szCs w:val="36"/>
        </w:rPr>
        <w:t>ofertą</w:t>
      </w:r>
      <w:r w:rsidR="00067E41" w:rsidRPr="00C302ED">
        <w:rPr>
          <w:rFonts w:asciiTheme="minorHAnsi" w:hAnsiTheme="minorHAnsi" w:cstheme="minorHAnsi"/>
          <w:spacing w:val="20"/>
          <w:sz w:val="36"/>
          <w:szCs w:val="36"/>
        </w:rPr>
        <w:t>:</w:t>
      </w:r>
    </w:p>
    <w:p w14:paraId="73F65B2F" w14:textId="3AB4752E" w:rsidR="00160015" w:rsidRPr="00C302ED" w:rsidRDefault="00160015" w:rsidP="00E501EA">
      <w:pPr>
        <w:pStyle w:val="Nagwek1"/>
        <w:shd w:val="clear" w:color="auto" w:fill="E7E6E6" w:themeFill="background2"/>
        <w:spacing w:before="120" w:after="120" w:line="312" w:lineRule="auto"/>
        <w:jc w:val="center"/>
        <w:rPr>
          <w:b w:val="0"/>
          <w:bCs w:val="0"/>
          <w:spacing w:val="20"/>
        </w:rPr>
      </w:pPr>
      <w:bookmarkStart w:id="102" w:name="_Toc67292112"/>
      <w:bookmarkStart w:id="103" w:name="_Hlk67824467"/>
      <w:bookmarkEnd w:id="101"/>
      <w:r w:rsidRPr="00C302ED">
        <w:rPr>
          <w:spacing w:val="20"/>
        </w:rPr>
        <w:lastRenderedPageBreak/>
        <w:t xml:space="preserve">Załącznik nr 3.1 do SWZ - INFORMACJA </w:t>
      </w:r>
      <w:r w:rsidR="00FC197B" w:rsidRPr="00C302ED">
        <w:rPr>
          <w:spacing w:val="20"/>
        </w:rPr>
        <w:t>O</w:t>
      </w:r>
      <w:r w:rsidR="000F6329" w:rsidRPr="00C302ED">
        <w:rPr>
          <w:spacing w:val="20"/>
        </w:rPr>
        <w:t> </w:t>
      </w:r>
      <w:r w:rsidRPr="00C302ED">
        <w:rPr>
          <w:spacing w:val="20"/>
        </w:rPr>
        <w:t>POD</w:t>
      </w:r>
      <w:r w:rsidR="008C4046" w:rsidRPr="00C302ED">
        <w:rPr>
          <w:spacing w:val="20"/>
        </w:rPr>
        <w:t>WYKONAWCA</w:t>
      </w:r>
      <w:r w:rsidRPr="00C302ED">
        <w:rPr>
          <w:spacing w:val="20"/>
        </w:rPr>
        <w:t>CH</w:t>
      </w:r>
      <w:bookmarkEnd w:id="102"/>
    </w:p>
    <w:p w14:paraId="380046AB" w14:textId="57E9D7DD" w:rsidR="00490288" w:rsidRDefault="00490288" w:rsidP="00B31A22">
      <w:pPr>
        <w:jc w:val="both"/>
        <w:rPr>
          <w:rFonts w:eastAsiaTheme="majorEastAsia"/>
          <w:b/>
          <w:bCs/>
          <w:color w:val="2F5496" w:themeColor="accent1" w:themeShade="BF"/>
          <w:spacing w:val="20"/>
          <w:sz w:val="24"/>
          <w:szCs w:val="24"/>
        </w:rPr>
      </w:pPr>
    </w:p>
    <w:p w14:paraId="410B2AA7" w14:textId="77777777" w:rsidR="00490288" w:rsidRPr="007C1E34" w:rsidRDefault="00490288" w:rsidP="00B31A22">
      <w:pPr>
        <w:jc w:val="both"/>
        <w:rPr>
          <w:rFonts w:eastAsiaTheme="majorEastAsia"/>
          <w:b/>
          <w:bCs/>
          <w:color w:val="2F5496" w:themeColor="accent1" w:themeShade="BF"/>
          <w:spacing w:val="20"/>
          <w:sz w:val="24"/>
          <w:szCs w:val="24"/>
        </w:rPr>
      </w:pPr>
    </w:p>
    <w:bookmarkEnd w:id="103"/>
    <w:p w14:paraId="114FFAE6" w14:textId="77777777" w:rsidR="00490288" w:rsidRPr="008057B2" w:rsidRDefault="00490288" w:rsidP="00490288">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58F5B0" w14:textId="77777777" w:rsidR="00490288" w:rsidRDefault="00490288" w:rsidP="00490288">
      <w:pPr>
        <w:tabs>
          <w:tab w:val="left" w:pos="720"/>
        </w:tabs>
        <w:rPr>
          <w:b/>
          <w:sz w:val="22"/>
        </w:rPr>
      </w:pPr>
    </w:p>
    <w:p w14:paraId="23D63A41" w14:textId="77777777" w:rsidR="00490288" w:rsidRDefault="00490288" w:rsidP="00490288">
      <w:pPr>
        <w:tabs>
          <w:tab w:val="left" w:pos="720"/>
        </w:tabs>
        <w:rPr>
          <w:b/>
          <w:sz w:val="22"/>
        </w:rPr>
      </w:pPr>
    </w:p>
    <w:p w14:paraId="6C8596DE" w14:textId="77777777" w:rsidR="00490288" w:rsidRPr="00E66F78" w:rsidRDefault="00490288" w:rsidP="00490288">
      <w:pPr>
        <w:tabs>
          <w:tab w:val="left" w:pos="720"/>
        </w:tabs>
        <w:rPr>
          <w:b/>
          <w:sz w:val="22"/>
        </w:rPr>
      </w:pPr>
    </w:p>
    <w:p w14:paraId="5BF9B8E2" w14:textId="77777777" w:rsidR="00490288" w:rsidRPr="00E66F78" w:rsidRDefault="00490288" w:rsidP="00490288">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490288" w:rsidRPr="00E66F78" w14:paraId="39DD82AC" w14:textId="77777777" w:rsidTr="00682B45">
        <w:trPr>
          <w:trHeight w:val="806"/>
        </w:trPr>
        <w:tc>
          <w:tcPr>
            <w:tcW w:w="1501" w:type="pct"/>
            <w:vAlign w:val="center"/>
          </w:tcPr>
          <w:p w14:paraId="1636A838" w14:textId="77777777" w:rsidR="00490288" w:rsidRPr="00786E1D" w:rsidRDefault="00490288" w:rsidP="00682B4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49E03852" w14:textId="77777777" w:rsidR="00490288" w:rsidRPr="00786E1D" w:rsidRDefault="00490288" w:rsidP="00682B4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490288" w:rsidRPr="00E66F78" w14:paraId="27CEE0CF" w14:textId="77777777" w:rsidTr="00682B45">
        <w:trPr>
          <w:trHeight w:val="335"/>
        </w:trPr>
        <w:tc>
          <w:tcPr>
            <w:tcW w:w="1501" w:type="pct"/>
          </w:tcPr>
          <w:p w14:paraId="01EAD502" w14:textId="77777777" w:rsidR="00490288" w:rsidRPr="00786E1D" w:rsidRDefault="00490288" w:rsidP="00682B45">
            <w:pPr>
              <w:tabs>
                <w:tab w:val="left" w:pos="720"/>
              </w:tabs>
              <w:snapToGrid w:val="0"/>
              <w:jc w:val="center"/>
              <w:rPr>
                <w:b/>
                <w:i/>
                <w:szCs w:val="18"/>
              </w:rPr>
            </w:pPr>
            <w:r w:rsidRPr="00786E1D">
              <w:rPr>
                <w:b/>
                <w:i/>
                <w:szCs w:val="18"/>
              </w:rPr>
              <w:t>1</w:t>
            </w:r>
          </w:p>
        </w:tc>
        <w:tc>
          <w:tcPr>
            <w:tcW w:w="3499" w:type="pct"/>
          </w:tcPr>
          <w:p w14:paraId="28FA5D02" w14:textId="77777777" w:rsidR="00490288" w:rsidRPr="00786E1D" w:rsidRDefault="00490288" w:rsidP="00682B45">
            <w:pPr>
              <w:tabs>
                <w:tab w:val="left" w:pos="720"/>
              </w:tabs>
              <w:snapToGrid w:val="0"/>
              <w:jc w:val="center"/>
              <w:rPr>
                <w:b/>
                <w:i/>
                <w:szCs w:val="18"/>
              </w:rPr>
            </w:pPr>
            <w:r w:rsidRPr="00786E1D">
              <w:rPr>
                <w:b/>
                <w:i/>
                <w:szCs w:val="18"/>
              </w:rPr>
              <w:t>2</w:t>
            </w:r>
          </w:p>
        </w:tc>
      </w:tr>
      <w:tr w:rsidR="00490288" w:rsidRPr="00E66F78" w14:paraId="3D9B75EC" w14:textId="77777777" w:rsidTr="00682B45">
        <w:trPr>
          <w:trHeight w:val="824"/>
        </w:trPr>
        <w:tc>
          <w:tcPr>
            <w:tcW w:w="1501" w:type="pct"/>
          </w:tcPr>
          <w:p w14:paraId="46932FD4" w14:textId="77777777" w:rsidR="00490288" w:rsidRPr="00E66F78" w:rsidRDefault="00490288" w:rsidP="00682B45">
            <w:pPr>
              <w:tabs>
                <w:tab w:val="left" w:pos="720"/>
              </w:tabs>
              <w:snapToGrid w:val="0"/>
              <w:rPr>
                <w:b/>
                <w:sz w:val="22"/>
              </w:rPr>
            </w:pPr>
          </w:p>
        </w:tc>
        <w:tc>
          <w:tcPr>
            <w:tcW w:w="3499" w:type="pct"/>
          </w:tcPr>
          <w:p w14:paraId="179EAE90" w14:textId="77777777" w:rsidR="00490288" w:rsidRPr="00E66F78" w:rsidRDefault="00490288" w:rsidP="00682B45">
            <w:pPr>
              <w:tabs>
                <w:tab w:val="left" w:pos="720"/>
              </w:tabs>
              <w:snapToGrid w:val="0"/>
              <w:rPr>
                <w:b/>
                <w:sz w:val="22"/>
              </w:rPr>
            </w:pPr>
          </w:p>
        </w:tc>
      </w:tr>
      <w:tr w:rsidR="00490288" w:rsidRPr="00E66F78" w14:paraId="4FAD9B41" w14:textId="77777777" w:rsidTr="00682B45">
        <w:trPr>
          <w:trHeight w:val="824"/>
        </w:trPr>
        <w:tc>
          <w:tcPr>
            <w:tcW w:w="1501" w:type="pct"/>
          </w:tcPr>
          <w:p w14:paraId="1007ADA3" w14:textId="77777777" w:rsidR="00490288" w:rsidRPr="00E66F78" w:rsidRDefault="00490288" w:rsidP="00682B45">
            <w:pPr>
              <w:tabs>
                <w:tab w:val="left" w:pos="720"/>
              </w:tabs>
              <w:snapToGrid w:val="0"/>
              <w:rPr>
                <w:b/>
                <w:sz w:val="22"/>
              </w:rPr>
            </w:pPr>
          </w:p>
        </w:tc>
        <w:tc>
          <w:tcPr>
            <w:tcW w:w="3499" w:type="pct"/>
          </w:tcPr>
          <w:p w14:paraId="119D03F5" w14:textId="77777777" w:rsidR="00490288" w:rsidRPr="00E66F78" w:rsidRDefault="00490288" w:rsidP="00682B45">
            <w:pPr>
              <w:tabs>
                <w:tab w:val="left" w:pos="720"/>
              </w:tabs>
              <w:snapToGrid w:val="0"/>
              <w:rPr>
                <w:b/>
                <w:sz w:val="22"/>
              </w:rPr>
            </w:pPr>
          </w:p>
        </w:tc>
      </w:tr>
      <w:tr w:rsidR="00490288" w:rsidRPr="00E66F78" w14:paraId="5CA5A0C1" w14:textId="77777777" w:rsidTr="00682B45">
        <w:trPr>
          <w:trHeight w:val="824"/>
        </w:trPr>
        <w:tc>
          <w:tcPr>
            <w:tcW w:w="1501" w:type="pct"/>
          </w:tcPr>
          <w:p w14:paraId="5229F0DE" w14:textId="77777777" w:rsidR="00490288" w:rsidRPr="00E66F78" w:rsidRDefault="00490288" w:rsidP="00682B45">
            <w:pPr>
              <w:tabs>
                <w:tab w:val="left" w:pos="720"/>
              </w:tabs>
              <w:snapToGrid w:val="0"/>
              <w:rPr>
                <w:b/>
                <w:sz w:val="22"/>
              </w:rPr>
            </w:pPr>
          </w:p>
        </w:tc>
        <w:tc>
          <w:tcPr>
            <w:tcW w:w="3499" w:type="pct"/>
          </w:tcPr>
          <w:p w14:paraId="2E0A4FD6" w14:textId="77777777" w:rsidR="00490288" w:rsidRPr="00E66F78" w:rsidRDefault="00490288" w:rsidP="00682B45">
            <w:pPr>
              <w:tabs>
                <w:tab w:val="left" w:pos="720"/>
              </w:tabs>
              <w:snapToGrid w:val="0"/>
              <w:rPr>
                <w:b/>
                <w:sz w:val="22"/>
              </w:rPr>
            </w:pPr>
          </w:p>
        </w:tc>
      </w:tr>
    </w:tbl>
    <w:p w14:paraId="5914E80D" w14:textId="77777777" w:rsidR="00490288" w:rsidRPr="00E66F78" w:rsidRDefault="00490288" w:rsidP="00490288">
      <w:pPr>
        <w:tabs>
          <w:tab w:val="left" w:pos="720"/>
        </w:tabs>
        <w:ind w:left="360" w:firstLine="180"/>
        <w:rPr>
          <w:b/>
          <w:sz w:val="22"/>
        </w:rPr>
      </w:pPr>
    </w:p>
    <w:p w14:paraId="12170FB2" w14:textId="77777777" w:rsidR="00490288" w:rsidRPr="00E66F78" w:rsidRDefault="00490288" w:rsidP="00490288">
      <w:pPr>
        <w:tabs>
          <w:tab w:val="left" w:pos="720"/>
        </w:tabs>
        <w:jc w:val="both"/>
        <w:rPr>
          <w:sz w:val="22"/>
        </w:rPr>
      </w:pPr>
    </w:p>
    <w:p w14:paraId="19C1D265" w14:textId="77777777" w:rsidR="00490288" w:rsidRPr="00E66F78" w:rsidRDefault="00490288" w:rsidP="00490288">
      <w:pPr>
        <w:tabs>
          <w:tab w:val="left" w:pos="720"/>
        </w:tabs>
        <w:ind w:left="360" w:firstLine="180"/>
        <w:jc w:val="both"/>
        <w:rPr>
          <w:sz w:val="22"/>
        </w:rPr>
      </w:pPr>
    </w:p>
    <w:p w14:paraId="3BB11F0B" w14:textId="77777777" w:rsidR="00490288" w:rsidRPr="00E66F78" w:rsidRDefault="00490288" w:rsidP="00490288">
      <w:pPr>
        <w:tabs>
          <w:tab w:val="left" w:pos="720"/>
        </w:tabs>
        <w:ind w:left="360" w:firstLine="180"/>
        <w:jc w:val="both"/>
        <w:rPr>
          <w:sz w:val="22"/>
        </w:rPr>
      </w:pPr>
    </w:p>
    <w:p w14:paraId="1500C53C" w14:textId="77777777" w:rsidR="00490288" w:rsidRPr="00E66F78" w:rsidRDefault="00490288" w:rsidP="00490288">
      <w:pPr>
        <w:rPr>
          <w:i/>
          <w:sz w:val="18"/>
        </w:rPr>
      </w:pPr>
    </w:p>
    <w:p w14:paraId="599B5946" w14:textId="77777777" w:rsidR="00490288" w:rsidRPr="00E66F78" w:rsidRDefault="00490288" w:rsidP="00490288">
      <w:pPr>
        <w:tabs>
          <w:tab w:val="left" w:pos="851"/>
        </w:tabs>
        <w:rPr>
          <w:b/>
          <w:bCs/>
          <w:i/>
          <w:sz w:val="22"/>
          <w:szCs w:val="28"/>
        </w:rPr>
      </w:pPr>
    </w:p>
    <w:p w14:paraId="37BCC166" w14:textId="77777777" w:rsidR="00490288" w:rsidRPr="00FA5A4E" w:rsidRDefault="00490288" w:rsidP="00490288">
      <w:pPr>
        <w:tabs>
          <w:tab w:val="left" w:pos="851"/>
        </w:tabs>
        <w:rPr>
          <w:i/>
          <w:sz w:val="22"/>
          <w:szCs w:val="28"/>
        </w:rPr>
      </w:pPr>
    </w:p>
    <w:p w14:paraId="5F544044" w14:textId="77777777" w:rsidR="00490288" w:rsidRPr="00D87590" w:rsidRDefault="00490288" w:rsidP="00490288">
      <w:pPr>
        <w:tabs>
          <w:tab w:val="left" w:pos="851"/>
        </w:tabs>
        <w:rPr>
          <w:b/>
          <w:bCs/>
          <w:i/>
          <w:sz w:val="22"/>
          <w:szCs w:val="22"/>
        </w:rPr>
      </w:pPr>
      <w:r w:rsidRPr="00D87590">
        <w:rPr>
          <w:b/>
          <w:bCs/>
          <w:i/>
          <w:sz w:val="22"/>
          <w:szCs w:val="22"/>
        </w:rPr>
        <w:t>Uwaga:</w:t>
      </w:r>
    </w:p>
    <w:p w14:paraId="3E326538" w14:textId="77777777" w:rsidR="00490288" w:rsidRPr="00786E1D" w:rsidRDefault="00490288" w:rsidP="00490288">
      <w:pPr>
        <w:tabs>
          <w:tab w:val="left" w:pos="851"/>
        </w:tabs>
        <w:jc w:val="both"/>
        <w:rPr>
          <w:i/>
          <w:sz w:val="22"/>
          <w:szCs w:val="22"/>
        </w:rPr>
      </w:pPr>
      <w:r w:rsidRPr="00786E1D">
        <w:rPr>
          <w:i/>
          <w:sz w:val="22"/>
          <w:szCs w:val="22"/>
        </w:rPr>
        <w:t>Wypełnia Wykonawca, który zamierza powierzyć część lub części zamówienia Podwykonawcom.</w:t>
      </w:r>
    </w:p>
    <w:p w14:paraId="2E61DA21" w14:textId="77777777" w:rsidR="00490288" w:rsidRPr="00786E1D" w:rsidRDefault="00490288" w:rsidP="00490288">
      <w:pPr>
        <w:tabs>
          <w:tab w:val="left" w:pos="851"/>
        </w:tabs>
        <w:jc w:val="both"/>
        <w:rPr>
          <w:i/>
          <w:sz w:val="22"/>
          <w:szCs w:val="22"/>
        </w:rPr>
      </w:pPr>
      <w:r w:rsidRPr="00786E1D">
        <w:rPr>
          <w:i/>
          <w:sz w:val="22"/>
          <w:szCs w:val="22"/>
        </w:rPr>
        <w:t>Należy złożyć wraz z ofertą.</w:t>
      </w:r>
    </w:p>
    <w:p w14:paraId="7AF9F415" w14:textId="77777777" w:rsidR="00490288" w:rsidRPr="00786E1D" w:rsidRDefault="00490288" w:rsidP="00490288">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6215D080" w14:textId="77777777" w:rsidR="00490288" w:rsidRPr="00E66F78" w:rsidRDefault="00490288" w:rsidP="00490288">
      <w:pPr>
        <w:tabs>
          <w:tab w:val="left" w:pos="851"/>
        </w:tabs>
        <w:ind w:left="-142" w:firstLine="142"/>
        <w:rPr>
          <w:sz w:val="22"/>
        </w:rPr>
      </w:pPr>
    </w:p>
    <w:p w14:paraId="79EC968A" w14:textId="77777777" w:rsidR="00490288" w:rsidRPr="00E66F78" w:rsidRDefault="00490288" w:rsidP="00490288">
      <w:pPr>
        <w:tabs>
          <w:tab w:val="left" w:pos="851"/>
        </w:tabs>
        <w:ind w:left="-142" w:firstLine="142"/>
        <w:rPr>
          <w:sz w:val="22"/>
        </w:rPr>
      </w:pPr>
    </w:p>
    <w:p w14:paraId="7B808FA0" w14:textId="77777777" w:rsidR="00160015" w:rsidRPr="00E66F78" w:rsidRDefault="00160015" w:rsidP="00160015">
      <w:pPr>
        <w:tabs>
          <w:tab w:val="left" w:pos="851"/>
        </w:tabs>
        <w:ind w:left="-142" w:firstLine="142"/>
        <w:rPr>
          <w:sz w:val="22"/>
        </w:rPr>
      </w:pPr>
    </w:p>
    <w:p w14:paraId="0E12FA85" w14:textId="77777777" w:rsidR="00160015" w:rsidRPr="00E66F78" w:rsidRDefault="00160015" w:rsidP="00160015">
      <w:pPr>
        <w:tabs>
          <w:tab w:val="left" w:pos="851"/>
        </w:tabs>
        <w:ind w:left="-142" w:firstLine="142"/>
        <w:rPr>
          <w:sz w:val="22"/>
        </w:rPr>
      </w:pPr>
    </w:p>
    <w:p w14:paraId="09216A81" w14:textId="77777777" w:rsidR="00160015" w:rsidRPr="00E66F78" w:rsidRDefault="00160015" w:rsidP="00160015">
      <w:pPr>
        <w:tabs>
          <w:tab w:val="left" w:pos="851"/>
        </w:tabs>
        <w:ind w:left="-142" w:firstLine="142"/>
        <w:rPr>
          <w:sz w:val="22"/>
        </w:rPr>
      </w:pPr>
    </w:p>
    <w:p w14:paraId="61FF9474" w14:textId="77777777" w:rsidR="00160015" w:rsidRPr="00E66F78" w:rsidRDefault="00160015" w:rsidP="00160015">
      <w:pPr>
        <w:tabs>
          <w:tab w:val="left" w:pos="851"/>
        </w:tabs>
        <w:ind w:left="-142" w:firstLine="142"/>
        <w:rPr>
          <w:sz w:val="22"/>
        </w:rPr>
      </w:pPr>
    </w:p>
    <w:p w14:paraId="24EF0BD2" w14:textId="77777777" w:rsidR="00160015" w:rsidRPr="00E66F78" w:rsidRDefault="00160015" w:rsidP="00160015">
      <w:pPr>
        <w:tabs>
          <w:tab w:val="left" w:pos="851"/>
        </w:tabs>
        <w:ind w:left="-142" w:firstLine="142"/>
        <w:rPr>
          <w:sz w:val="22"/>
        </w:rPr>
      </w:pPr>
    </w:p>
    <w:p w14:paraId="467ED330" w14:textId="77777777" w:rsidR="000F6329" w:rsidRDefault="000F6329">
      <w:pPr>
        <w:spacing w:after="160" w:line="259" w:lineRule="auto"/>
        <w:rPr>
          <w:rFonts w:eastAsiaTheme="majorEastAsia"/>
          <w:b/>
          <w:bCs/>
          <w:color w:val="2F5496" w:themeColor="accent1" w:themeShade="BF"/>
          <w:spacing w:val="20"/>
          <w:sz w:val="28"/>
          <w:szCs w:val="28"/>
        </w:rPr>
      </w:pPr>
      <w:bookmarkStart w:id="104" w:name="_Toc67292113"/>
      <w:bookmarkStart w:id="105" w:name="_Hlk67824491"/>
      <w:r>
        <w:rPr>
          <w:rFonts w:eastAsiaTheme="majorEastAsia"/>
          <w:b/>
          <w:bCs/>
          <w:color w:val="2F5496" w:themeColor="accent1" w:themeShade="BF"/>
          <w:spacing w:val="20"/>
          <w:sz w:val="28"/>
          <w:szCs w:val="28"/>
        </w:rPr>
        <w:br w:type="page"/>
      </w:r>
    </w:p>
    <w:p w14:paraId="01A53D6D" w14:textId="709A9AAD" w:rsidR="00160015" w:rsidRPr="00C302ED" w:rsidRDefault="00160015" w:rsidP="00E501EA">
      <w:pPr>
        <w:pStyle w:val="Nagwek1"/>
        <w:shd w:val="clear" w:color="auto" w:fill="E7E6E6" w:themeFill="background2"/>
        <w:spacing w:before="120" w:after="120" w:line="264" w:lineRule="auto"/>
        <w:jc w:val="center"/>
        <w:rPr>
          <w:spacing w:val="20"/>
        </w:rPr>
      </w:pPr>
      <w:bookmarkStart w:id="106" w:name="_Hlk147128924"/>
      <w:r w:rsidRPr="00C302ED">
        <w:rPr>
          <w:spacing w:val="20"/>
        </w:rPr>
        <w:lastRenderedPageBreak/>
        <w:t xml:space="preserve">Załącznik nr 3.2 do SWZ </w:t>
      </w:r>
      <w:r w:rsidR="00E501EA">
        <w:rPr>
          <w:spacing w:val="20"/>
        </w:rPr>
        <w:br/>
      </w:r>
      <w:r w:rsidRPr="00C302ED">
        <w:rPr>
          <w:spacing w:val="20"/>
        </w:rPr>
        <w:t xml:space="preserve">- </w:t>
      </w:r>
      <w:r w:rsidR="00977C90" w:rsidRPr="00C302ED">
        <w:rPr>
          <w:spacing w:val="20"/>
        </w:rPr>
        <w:t>INFORMACJA</w:t>
      </w:r>
      <w:r w:rsidRPr="00C302ED">
        <w:rPr>
          <w:spacing w:val="20"/>
        </w:rPr>
        <w:t xml:space="preserve"> O POWSTANIU</w:t>
      </w:r>
      <w:r w:rsidR="007C1E34" w:rsidRPr="00C302ED">
        <w:rPr>
          <w:spacing w:val="20"/>
        </w:rPr>
        <w:t xml:space="preserve"> </w:t>
      </w:r>
      <w:r w:rsidR="00977C90" w:rsidRPr="00C302ED">
        <w:rPr>
          <w:spacing w:val="20"/>
        </w:rPr>
        <w:t>U </w:t>
      </w:r>
      <w:r w:rsidR="008C4046" w:rsidRPr="00C302ED">
        <w:rPr>
          <w:spacing w:val="20"/>
        </w:rPr>
        <w:t>ZAMAWIAJĄCEGO</w:t>
      </w:r>
      <w:r w:rsidRPr="00C302ED">
        <w:rPr>
          <w:spacing w:val="20"/>
        </w:rPr>
        <w:t xml:space="preserve"> OBOWIĄZKU PODATKOWEGO</w:t>
      </w:r>
      <w:bookmarkEnd w:id="104"/>
    </w:p>
    <w:p w14:paraId="316D6C00" w14:textId="77777777" w:rsidR="00D7450B" w:rsidRDefault="00D7450B" w:rsidP="00D50A10">
      <w:pPr>
        <w:tabs>
          <w:tab w:val="left" w:pos="851"/>
        </w:tabs>
        <w:ind w:left="-142" w:firstLine="142"/>
        <w:jc w:val="center"/>
        <w:rPr>
          <w:rFonts w:eastAsiaTheme="majorEastAsia"/>
          <w:b/>
          <w:bCs/>
          <w:i/>
          <w:iCs/>
          <w:spacing w:val="20"/>
          <w:sz w:val="22"/>
          <w:szCs w:val="22"/>
        </w:rPr>
      </w:pPr>
    </w:p>
    <w:bookmarkEnd w:id="105"/>
    <w:p w14:paraId="4A50E858" w14:textId="77777777" w:rsidR="00DA7967" w:rsidRDefault="00DA7967" w:rsidP="00490288">
      <w:pPr>
        <w:tabs>
          <w:tab w:val="left" w:pos="851"/>
        </w:tabs>
        <w:ind w:left="-142" w:firstLine="142"/>
        <w:jc w:val="center"/>
        <w:rPr>
          <w:b/>
          <w:bCs/>
          <w:i/>
          <w:iCs/>
          <w:sz w:val="22"/>
          <w:szCs w:val="22"/>
        </w:rPr>
      </w:pPr>
    </w:p>
    <w:p w14:paraId="0927DF89" w14:textId="3927E38A" w:rsidR="00490288" w:rsidRPr="00D175BB" w:rsidRDefault="00490288" w:rsidP="00490288">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9B73627" w14:textId="77777777" w:rsidR="00490288" w:rsidRDefault="00490288" w:rsidP="00490288">
      <w:pPr>
        <w:jc w:val="both"/>
        <w:rPr>
          <w:rFonts w:eastAsiaTheme="majorEastAsia"/>
          <w:b/>
          <w:bCs/>
          <w:color w:val="2F5496" w:themeColor="accent1" w:themeShade="BF"/>
          <w:spacing w:val="20"/>
          <w:sz w:val="28"/>
          <w:szCs w:val="28"/>
        </w:rPr>
      </w:pPr>
    </w:p>
    <w:p w14:paraId="7D60A865" w14:textId="77777777" w:rsidR="00DA7967" w:rsidRPr="000F6329" w:rsidRDefault="00DA7967" w:rsidP="00490288">
      <w:pPr>
        <w:jc w:val="both"/>
        <w:rPr>
          <w:rFonts w:eastAsiaTheme="majorEastAsia"/>
          <w:b/>
          <w:bCs/>
          <w:color w:val="2F5496" w:themeColor="accent1" w:themeShade="BF"/>
          <w:spacing w:val="20"/>
          <w:sz w:val="28"/>
          <w:szCs w:val="28"/>
        </w:rPr>
      </w:pPr>
    </w:p>
    <w:p w14:paraId="64A55686" w14:textId="77777777" w:rsidR="00490288" w:rsidRDefault="00490288" w:rsidP="00490288">
      <w:pPr>
        <w:tabs>
          <w:tab w:val="left" w:pos="0"/>
        </w:tabs>
        <w:rPr>
          <w:color w:val="FF0000"/>
          <w:sz w:val="22"/>
          <w:szCs w:val="22"/>
        </w:rPr>
      </w:pPr>
    </w:p>
    <w:bookmarkEnd w:id="106"/>
    <w:p w14:paraId="683AC30A" w14:textId="77777777" w:rsidR="00DA7967" w:rsidRPr="008057B2" w:rsidRDefault="00DA7967" w:rsidP="00DA796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159369E" w14:textId="77777777" w:rsidR="00DA7967" w:rsidRPr="00CC1C75" w:rsidRDefault="00DA7967" w:rsidP="00DA7967">
      <w:pPr>
        <w:tabs>
          <w:tab w:val="left" w:pos="0"/>
        </w:tabs>
        <w:rPr>
          <w:color w:val="FF0000"/>
          <w:sz w:val="22"/>
          <w:szCs w:val="22"/>
        </w:rPr>
      </w:pPr>
    </w:p>
    <w:p w14:paraId="46911906" w14:textId="77777777" w:rsidR="00DA7967" w:rsidRDefault="00DA7967" w:rsidP="00DA7967">
      <w:pPr>
        <w:jc w:val="both"/>
        <w:rPr>
          <w:sz w:val="24"/>
          <w:szCs w:val="24"/>
        </w:rPr>
      </w:pPr>
    </w:p>
    <w:p w14:paraId="4779DBE9" w14:textId="77777777" w:rsidR="00DA7967" w:rsidRPr="00A33BF6" w:rsidRDefault="00DA7967" w:rsidP="00DA7967">
      <w:pPr>
        <w:tabs>
          <w:tab w:val="left" w:pos="851"/>
        </w:tabs>
        <w:ind w:left="-142" w:firstLine="142"/>
      </w:pPr>
    </w:p>
    <w:p w14:paraId="28F66698" w14:textId="77777777" w:rsidR="00DA7967" w:rsidRPr="00A33BF6" w:rsidRDefault="00DA7967" w:rsidP="00DA7967">
      <w:pPr>
        <w:tabs>
          <w:tab w:val="left" w:pos="851"/>
        </w:tabs>
        <w:ind w:left="-142" w:firstLine="142"/>
        <w:rPr>
          <w:sz w:val="22"/>
          <w:szCs w:val="22"/>
        </w:rPr>
      </w:pPr>
    </w:p>
    <w:p w14:paraId="0FCA8CBE" w14:textId="77777777" w:rsidR="00DA7967" w:rsidRPr="00A33BF6" w:rsidRDefault="00DA7967" w:rsidP="00DA7967">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68861F5A" w14:textId="77777777" w:rsidR="00DA7967" w:rsidRPr="00A33BF6" w:rsidRDefault="00DA7967" w:rsidP="00DA796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33BF6" w:rsidRPr="00A33BF6" w14:paraId="18D3167C" w14:textId="77777777" w:rsidTr="00732BDA">
        <w:tc>
          <w:tcPr>
            <w:tcW w:w="3594" w:type="dxa"/>
            <w:vAlign w:val="center"/>
          </w:tcPr>
          <w:p w14:paraId="7C6DA0B9" w14:textId="77777777" w:rsidR="00DA7967" w:rsidRPr="00A33BF6" w:rsidRDefault="00DA7967" w:rsidP="00732BDA">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14BBE207" w14:textId="77777777" w:rsidR="00DA7967" w:rsidRPr="00A33BF6" w:rsidRDefault="00DA7967" w:rsidP="00732BDA">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06DAF419" w14:textId="4B37A83E" w:rsidR="00DA7967" w:rsidRPr="00A33BF6" w:rsidRDefault="00DA7967" w:rsidP="00732BDA">
            <w:pPr>
              <w:tabs>
                <w:tab w:val="left" w:pos="1523"/>
              </w:tabs>
              <w:jc w:val="center"/>
            </w:pPr>
            <w:r w:rsidRPr="00A33BF6">
              <w:rPr>
                <w:sz w:val="22"/>
                <w:szCs w:val="22"/>
              </w:rPr>
              <w:t xml:space="preserve">Stawka podatku od towarów i usług, która zgodnie z wiedzą </w:t>
            </w:r>
            <w:r w:rsidR="006B0A22" w:rsidRPr="00A33BF6">
              <w:rPr>
                <w:sz w:val="22"/>
                <w:szCs w:val="22"/>
              </w:rPr>
              <w:t>W</w:t>
            </w:r>
            <w:r w:rsidRPr="00A33BF6">
              <w:rPr>
                <w:sz w:val="22"/>
                <w:szCs w:val="22"/>
              </w:rPr>
              <w:t>ykonawcy, będzie miała zastosowanie [%]</w:t>
            </w:r>
          </w:p>
        </w:tc>
      </w:tr>
      <w:tr w:rsidR="00A33BF6" w:rsidRPr="00A33BF6" w14:paraId="3924987C" w14:textId="77777777" w:rsidTr="00732BDA">
        <w:tc>
          <w:tcPr>
            <w:tcW w:w="3594" w:type="dxa"/>
          </w:tcPr>
          <w:p w14:paraId="75125DBF" w14:textId="77777777" w:rsidR="00DA7967" w:rsidRPr="00A33BF6" w:rsidRDefault="00DA7967" w:rsidP="00732BDA">
            <w:pPr>
              <w:tabs>
                <w:tab w:val="left" w:pos="851"/>
              </w:tabs>
              <w:rPr>
                <w:sz w:val="22"/>
                <w:szCs w:val="22"/>
              </w:rPr>
            </w:pPr>
          </w:p>
          <w:p w14:paraId="5CA36C42" w14:textId="77777777" w:rsidR="00DA7967" w:rsidRPr="00A33BF6" w:rsidRDefault="00DA7967" w:rsidP="00732BDA">
            <w:pPr>
              <w:tabs>
                <w:tab w:val="left" w:pos="851"/>
              </w:tabs>
              <w:rPr>
                <w:sz w:val="22"/>
                <w:szCs w:val="22"/>
              </w:rPr>
            </w:pPr>
          </w:p>
        </w:tc>
        <w:tc>
          <w:tcPr>
            <w:tcW w:w="2255" w:type="dxa"/>
          </w:tcPr>
          <w:p w14:paraId="047D1432" w14:textId="77777777" w:rsidR="00DA7967" w:rsidRPr="00A33BF6" w:rsidRDefault="00DA7967" w:rsidP="00732BDA">
            <w:pPr>
              <w:tabs>
                <w:tab w:val="left" w:pos="851"/>
              </w:tabs>
              <w:rPr>
                <w:sz w:val="22"/>
                <w:szCs w:val="22"/>
              </w:rPr>
            </w:pPr>
          </w:p>
        </w:tc>
        <w:tc>
          <w:tcPr>
            <w:tcW w:w="2792" w:type="dxa"/>
          </w:tcPr>
          <w:p w14:paraId="4D7C6B13" w14:textId="77777777" w:rsidR="00DA7967" w:rsidRPr="00A33BF6" w:rsidRDefault="00DA7967" w:rsidP="00732BDA">
            <w:pPr>
              <w:tabs>
                <w:tab w:val="left" w:pos="851"/>
              </w:tabs>
              <w:rPr>
                <w:sz w:val="22"/>
                <w:szCs w:val="22"/>
              </w:rPr>
            </w:pPr>
          </w:p>
        </w:tc>
      </w:tr>
      <w:tr w:rsidR="00A33BF6" w:rsidRPr="00A33BF6" w14:paraId="6055EF7B" w14:textId="77777777" w:rsidTr="00732BDA">
        <w:tc>
          <w:tcPr>
            <w:tcW w:w="3594" w:type="dxa"/>
          </w:tcPr>
          <w:p w14:paraId="4BFAAC0E" w14:textId="77777777" w:rsidR="00DA7967" w:rsidRPr="00A33BF6" w:rsidRDefault="00DA7967" w:rsidP="00732BDA">
            <w:pPr>
              <w:tabs>
                <w:tab w:val="left" w:pos="851"/>
              </w:tabs>
              <w:rPr>
                <w:sz w:val="22"/>
                <w:szCs w:val="22"/>
              </w:rPr>
            </w:pPr>
          </w:p>
          <w:p w14:paraId="6AA77B36" w14:textId="77777777" w:rsidR="00DA7967" w:rsidRPr="00A33BF6" w:rsidRDefault="00DA7967" w:rsidP="00732BDA">
            <w:pPr>
              <w:tabs>
                <w:tab w:val="left" w:pos="851"/>
              </w:tabs>
              <w:rPr>
                <w:sz w:val="22"/>
                <w:szCs w:val="22"/>
              </w:rPr>
            </w:pPr>
          </w:p>
        </w:tc>
        <w:tc>
          <w:tcPr>
            <w:tcW w:w="2255" w:type="dxa"/>
          </w:tcPr>
          <w:p w14:paraId="362EB690" w14:textId="77777777" w:rsidR="00DA7967" w:rsidRPr="00A33BF6" w:rsidRDefault="00DA7967" w:rsidP="00732BDA">
            <w:pPr>
              <w:tabs>
                <w:tab w:val="left" w:pos="851"/>
              </w:tabs>
              <w:rPr>
                <w:sz w:val="22"/>
                <w:szCs w:val="22"/>
              </w:rPr>
            </w:pPr>
          </w:p>
        </w:tc>
        <w:tc>
          <w:tcPr>
            <w:tcW w:w="2792" w:type="dxa"/>
          </w:tcPr>
          <w:p w14:paraId="391E7406" w14:textId="77777777" w:rsidR="00DA7967" w:rsidRPr="00A33BF6" w:rsidRDefault="00DA7967" w:rsidP="00732BDA">
            <w:pPr>
              <w:tabs>
                <w:tab w:val="left" w:pos="851"/>
              </w:tabs>
              <w:rPr>
                <w:sz w:val="22"/>
                <w:szCs w:val="22"/>
              </w:rPr>
            </w:pPr>
          </w:p>
        </w:tc>
      </w:tr>
      <w:tr w:rsidR="00A33BF6" w:rsidRPr="00A33BF6" w14:paraId="25D7B652" w14:textId="77777777" w:rsidTr="00732BDA">
        <w:tc>
          <w:tcPr>
            <w:tcW w:w="3594" w:type="dxa"/>
          </w:tcPr>
          <w:p w14:paraId="5BD131B3" w14:textId="77777777" w:rsidR="00DA7967" w:rsidRPr="00A33BF6" w:rsidRDefault="00DA7967" w:rsidP="00732BDA">
            <w:pPr>
              <w:tabs>
                <w:tab w:val="left" w:pos="851"/>
              </w:tabs>
              <w:rPr>
                <w:sz w:val="22"/>
                <w:szCs w:val="22"/>
              </w:rPr>
            </w:pPr>
          </w:p>
          <w:p w14:paraId="036C8F13" w14:textId="77777777" w:rsidR="00DA7967" w:rsidRPr="00A33BF6" w:rsidRDefault="00DA7967" w:rsidP="00732BDA">
            <w:pPr>
              <w:tabs>
                <w:tab w:val="left" w:pos="851"/>
              </w:tabs>
              <w:rPr>
                <w:sz w:val="22"/>
                <w:szCs w:val="22"/>
              </w:rPr>
            </w:pPr>
          </w:p>
        </w:tc>
        <w:tc>
          <w:tcPr>
            <w:tcW w:w="2255" w:type="dxa"/>
          </w:tcPr>
          <w:p w14:paraId="76B986B8" w14:textId="77777777" w:rsidR="00DA7967" w:rsidRPr="00A33BF6" w:rsidRDefault="00DA7967" w:rsidP="00732BDA">
            <w:pPr>
              <w:tabs>
                <w:tab w:val="left" w:pos="851"/>
              </w:tabs>
              <w:rPr>
                <w:sz w:val="22"/>
                <w:szCs w:val="22"/>
              </w:rPr>
            </w:pPr>
          </w:p>
        </w:tc>
        <w:tc>
          <w:tcPr>
            <w:tcW w:w="2792" w:type="dxa"/>
          </w:tcPr>
          <w:p w14:paraId="4672313C" w14:textId="77777777" w:rsidR="00DA7967" w:rsidRPr="00A33BF6" w:rsidRDefault="00DA7967" w:rsidP="00732BDA">
            <w:pPr>
              <w:tabs>
                <w:tab w:val="left" w:pos="851"/>
              </w:tabs>
              <w:rPr>
                <w:sz w:val="22"/>
                <w:szCs w:val="22"/>
              </w:rPr>
            </w:pPr>
          </w:p>
        </w:tc>
      </w:tr>
      <w:tr w:rsidR="00A33BF6" w:rsidRPr="00A33BF6" w14:paraId="4AF6C1E7" w14:textId="77777777" w:rsidTr="00732BDA">
        <w:tc>
          <w:tcPr>
            <w:tcW w:w="3594" w:type="dxa"/>
          </w:tcPr>
          <w:p w14:paraId="5F7A345D" w14:textId="77777777" w:rsidR="00DA7967" w:rsidRPr="00A33BF6" w:rsidRDefault="00DA7967" w:rsidP="00732BDA">
            <w:pPr>
              <w:tabs>
                <w:tab w:val="left" w:pos="851"/>
              </w:tabs>
              <w:rPr>
                <w:sz w:val="22"/>
                <w:szCs w:val="22"/>
              </w:rPr>
            </w:pPr>
          </w:p>
          <w:p w14:paraId="6E37C60C" w14:textId="77777777" w:rsidR="00DA7967" w:rsidRPr="00A33BF6" w:rsidRDefault="00DA7967" w:rsidP="00732BDA">
            <w:pPr>
              <w:tabs>
                <w:tab w:val="left" w:pos="851"/>
              </w:tabs>
              <w:rPr>
                <w:sz w:val="22"/>
                <w:szCs w:val="22"/>
              </w:rPr>
            </w:pPr>
          </w:p>
        </w:tc>
        <w:tc>
          <w:tcPr>
            <w:tcW w:w="2255" w:type="dxa"/>
          </w:tcPr>
          <w:p w14:paraId="6CB5BAA2" w14:textId="77777777" w:rsidR="00DA7967" w:rsidRPr="00A33BF6" w:rsidRDefault="00DA7967" w:rsidP="00732BDA">
            <w:pPr>
              <w:tabs>
                <w:tab w:val="left" w:pos="851"/>
              </w:tabs>
              <w:rPr>
                <w:sz w:val="22"/>
                <w:szCs w:val="22"/>
              </w:rPr>
            </w:pPr>
          </w:p>
        </w:tc>
        <w:tc>
          <w:tcPr>
            <w:tcW w:w="2792" w:type="dxa"/>
          </w:tcPr>
          <w:p w14:paraId="12C5D7DC" w14:textId="77777777" w:rsidR="00DA7967" w:rsidRPr="00A33BF6" w:rsidRDefault="00DA7967" w:rsidP="00732BDA">
            <w:pPr>
              <w:tabs>
                <w:tab w:val="left" w:pos="851"/>
              </w:tabs>
              <w:rPr>
                <w:sz w:val="22"/>
                <w:szCs w:val="22"/>
              </w:rPr>
            </w:pPr>
          </w:p>
        </w:tc>
      </w:tr>
    </w:tbl>
    <w:p w14:paraId="7779907C" w14:textId="77777777" w:rsidR="00DA7967" w:rsidRPr="00A33BF6" w:rsidRDefault="00DA7967" w:rsidP="00DA7967">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0DA8CF86" w14:textId="77777777" w:rsidR="00DA7967" w:rsidRPr="00A33BF6" w:rsidRDefault="00DA7967" w:rsidP="00DA7967">
      <w:pPr>
        <w:tabs>
          <w:tab w:val="left" w:pos="851"/>
        </w:tabs>
        <w:ind w:left="-142" w:firstLine="142"/>
        <w:rPr>
          <w:sz w:val="22"/>
          <w:szCs w:val="22"/>
        </w:rPr>
      </w:pPr>
    </w:p>
    <w:p w14:paraId="202DFF81" w14:textId="77777777" w:rsidR="00DA7967" w:rsidRPr="00A33BF6" w:rsidRDefault="00DA7967" w:rsidP="00DA7967">
      <w:pPr>
        <w:tabs>
          <w:tab w:val="left" w:pos="851"/>
        </w:tabs>
        <w:ind w:left="-142" w:firstLine="142"/>
        <w:rPr>
          <w:sz w:val="22"/>
          <w:szCs w:val="22"/>
        </w:rPr>
      </w:pPr>
    </w:p>
    <w:p w14:paraId="1FAFB7B4" w14:textId="77777777" w:rsidR="00DA7967" w:rsidRPr="00A33BF6" w:rsidRDefault="00DA7967" w:rsidP="00DA7967">
      <w:pPr>
        <w:tabs>
          <w:tab w:val="left" w:pos="851"/>
        </w:tabs>
        <w:ind w:left="-142" w:firstLine="142"/>
        <w:rPr>
          <w:szCs w:val="18"/>
        </w:rPr>
      </w:pPr>
    </w:p>
    <w:p w14:paraId="332744F1" w14:textId="77777777" w:rsidR="00DA7967" w:rsidRPr="00A33BF6" w:rsidRDefault="00DA7967" w:rsidP="00DA7967">
      <w:pPr>
        <w:tabs>
          <w:tab w:val="left" w:pos="851"/>
        </w:tabs>
        <w:ind w:left="-142" w:firstLine="142"/>
        <w:rPr>
          <w:sz w:val="22"/>
        </w:rPr>
      </w:pPr>
    </w:p>
    <w:p w14:paraId="048C8F25" w14:textId="77777777" w:rsidR="00DA7967" w:rsidRPr="00E66F78" w:rsidRDefault="00DA7967" w:rsidP="00DA7967">
      <w:pPr>
        <w:tabs>
          <w:tab w:val="left" w:pos="851"/>
        </w:tabs>
        <w:ind w:left="-142" w:firstLine="142"/>
        <w:rPr>
          <w:sz w:val="22"/>
        </w:rPr>
      </w:pPr>
    </w:p>
    <w:p w14:paraId="40F4A5BC" w14:textId="36022FA4" w:rsidR="00914E9E" w:rsidRPr="00E66F78" w:rsidRDefault="00914E9E" w:rsidP="00914E9E">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00602AFC" w:rsidRPr="00602AFC">
        <w:rPr>
          <w:b/>
          <w:bCs/>
          <w:color w:val="FF0000"/>
          <w:sz w:val="22"/>
        </w:rPr>
        <w:t>23</w:t>
      </w:r>
      <w:r w:rsidRPr="00602AFC">
        <w:rPr>
          <w:b/>
          <w:bCs/>
          <w:color w:val="FF0000"/>
          <w:sz w:val="22"/>
        </w:rPr>
        <w:t xml:space="preserve"> %.</w:t>
      </w:r>
    </w:p>
    <w:p w14:paraId="0486E622" w14:textId="77777777" w:rsidR="00914E9E" w:rsidRPr="00E66F78" w:rsidRDefault="00914E9E" w:rsidP="00914E9E">
      <w:pPr>
        <w:tabs>
          <w:tab w:val="left" w:pos="851"/>
        </w:tabs>
        <w:ind w:left="-142" w:firstLine="142"/>
        <w:jc w:val="both"/>
        <w:rPr>
          <w:sz w:val="22"/>
        </w:rPr>
      </w:pPr>
    </w:p>
    <w:p w14:paraId="1F5C3DC2" w14:textId="77777777" w:rsidR="00DA7967" w:rsidRPr="00E66F78" w:rsidRDefault="00DA7967" w:rsidP="00DA7967">
      <w:pPr>
        <w:tabs>
          <w:tab w:val="left" w:pos="851"/>
        </w:tabs>
        <w:ind w:left="-142" w:firstLine="142"/>
        <w:rPr>
          <w:sz w:val="22"/>
        </w:rPr>
      </w:pPr>
    </w:p>
    <w:p w14:paraId="52AD24F0" w14:textId="77777777" w:rsidR="00DA7967" w:rsidRPr="00E66F78" w:rsidRDefault="00DA7967" w:rsidP="00DA7967">
      <w:pPr>
        <w:tabs>
          <w:tab w:val="left" w:pos="851"/>
        </w:tabs>
        <w:ind w:left="-142" w:firstLine="142"/>
        <w:rPr>
          <w:sz w:val="22"/>
        </w:rPr>
      </w:pPr>
    </w:p>
    <w:p w14:paraId="576EF403" w14:textId="77777777" w:rsidR="00DA7967" w:rsidRPr="00E66F78" w:rsidRDefault="00DA7967" w:rsidP="00DA7967">
      <w:pPr>
        <w:tabs>
          <w:tab w:val="left" w:pos="851"/>
        </w:tabs>
        <w:ind w:left="-142" w:firstLine="142"/>
        <w:rPr>
          <w:sz w:val="22"/>
        </w:rPr>
      </w:pPr>
    </w:p>
    <w:p w14:paraId="5693F559" w14:textId="77777777" w:rsidR="00DA7967" w:rsidRPr="00E66F78" w:rsidRDefault="00DA7967" w:rsidP="00DA7967">
      <w:pPr>
        <w:tabs>
          <w:tab w:val="left" w:pos="851"/>
        </w:tabs>
        <w:ind w:left="-142" w:firstLine="142"/>
        <w:rPr>
          <w:sz w:val="22"/>
        </w:rPr>
      </w:pPr>
    </w:p>
    <w:p w14:paraId="05384482" w14:textId="77777777" w:rsidR="00DA7967" w:rsidRPr="00E66F78" w:rsidRDefault="00DA7967" w:rsidP="00DA7967">
      <w:pPr>
        <w:tabs>
          <w:tab w:val="left" w:pos="851"/>
        </w:tabs>
        <w:ind w:left="-142" w:firstLine="142"/>
        <w:rPr>
          <w:sz w:val="22"/>
        </w:rPr>
      </w:pPr>
    </w:p>
    <w:p w14:paraId="5AA8D54A" w14:textId="77777777" w:rsidR="00DA7967" w:rsidRPr="00E66F78" w:rsidRDefault="00DA7967" w:rsidP="00DA7967">
      <w:pPr>
        <w:tabs>
          <w:tab w:val="left" w:pos="851"/>
        </w:tabs>
        <w:ind w:left="-142" w:firstLine="142"/>
        <w:rPr>
          <w:sz w:val="22"/>
        </w:rPr>
      </w:pPr>
    </w:p>
    <w:p w14:paraId="1A0B5C37" w14:textId="77777777" w:rsidR="00DA7967" w:rsidRPr="00E66F78" w:rsidRDefault="00DA7967" w:rsidP="00DA7967">
      <w:pPr>
        <w:tabs>
          <w:tab w:val="left" w:pos="851"/>
        </w:tabs>
        <w:ind w:left="-142" w:firstLine="142"/>
        <w:rPr>
          <w:sz w:val="22"/>
        </w:rPr>
      </w:pPr>
    </w:p>
    <w:p w14:paraId="152F722B" w14:textId="77777777" w:rsidR="00160015" w:rsidRPr="00E66F78" w:rsidRDefault="00160015" w:rsidP="00160015">
      <w:pPr>
        <w:tabs>
          <w:tab w:val="left" w:pos="851"/>
        </w:tabs>
        <w:ind w:left="-142" w:firstLine="142"/>
        <w:rPr>
          <w:sz w:val="22"/>
        </w:rPr>
      </w:pPr>
    </w:p>
    <w:p w14:paraId="583B910B" w14:textId="77777777" w:rsidR="00160015" w:rsidRPr="00E66F78" w:rsidRDefault="00160015" w:rsidP="00160015">
      <w:pPr>
        <w:tabs>
          <w:tab w:val="left" w:pos="851"/>
        </w:tabs>
        <w:ind w:left="-142" w:firstLine="142"/>
        <w:rPr>
          <w:sz w:val="22"/>
        </w:rPr>
      </w:pPr>
    </w:p>
    <w:p w14:paraId="52131332" w14:textId="77777777" w:rsidR="00160015" w:rsidRPr="00E66F78" w:rsidRDefault="00160015" w:rsidP="009F6DF8">
      <w:pPr>
        <w:tabs>
          <w:tab w:val="left" w:pos="851"/>
        </w:tabs>
        <w:rPr>
          <w:sz w:val="22"/>
        </w:rPr>
      </w:pPr>
    </w:p>
    <w:p w14:paraId="041D32DF" w14:textId="21B392B7" w:rsidR="00C302ED" w:rsidRDefault="00C302ED">
      <w:pPr>
        <w:spacing w:after="160" w:line="259" w:lineRule="auto"/>
        <w:rPr>
          <w:sz w:val="22"/>
        </w:rPr>
      </w:pPr>
      <w:r>
        <w:rPr>
          <w:sz w:val="22"/>
        </w:rPr>
        <w:br w:type="page"/>
      </w:r>
    </w:p>
    <w:p w14:paraId="69AC3AC5" w14:textId="39A5C515" w:rsidR="00160015" w:rsidRPr="00C302ED" w:rsidRDefault="00160015" w:rsidP="00E501EA">
      <w:pPr>
        <w:pStyle w:val="Nagwek1"/>
        <w:shd w:val="clear" w:color="auto" w:fill="E7E6E6" w:themeFill="background2"/>
        <w:spacing w:before="120" w:after="120" w:line="264" w:lineRule="auto"/>
        <w:jc w:val="center"/>
        <w:rPr>
          <w:spacing w:val="20"/>
        </w:rPr>
      </w:pPr>
      <w:bookmarkStart w:id="107" w:name="_Toc67292114"/>
      <w:bookmarkStart w:id="108" w:name="_Hlk67824583"/>
      <w:r w:rsidRPr="00C302ED">
        <w:rPr>
          <w:spacing w:val="20"/>
        </w:rPr>
        <w:lastRenderedPageBreak/>
        <w:t xml:space="preserve">Załącznik nr 3.3 do SWZ </w:t>
      </w:r>
      <w:r w:rsidR="00E501EA">
        <w:rPr>
          <w:spacing w:val="20"/>
        </w:rPr>
        <w:br/>
      </w:r>
      <w:r w:rsidRPr="00C302ED">
        <w:rPr>
          <w:spacing w:val="20"/>
        </w:rPr>
        <w:t xml:space="preserve">- ZOBOWIĄZANIE INNEGO PODMIOTU DO ODDANIA DO DYSPOZYCJI </w:t>
      </w:r>
      <w:r w:rsidR="008C4046" w:rsidRPr="00C302ED">
        <w:rPr>
          <w:spacing w:val="20"/>
        </w:rPr>
        <w:t>WYKONAWCY</w:t>
      </w:r>
      <w:r w:rsidRPr="00C302ED">
        <w:rPr>
          <w:spacing w:val="20"/>
        </w:rPr>
        <w:t xml:space="preserve"> ZASOBÓW </w:t>
      </w:r>
      <w:r w:rsidR="00C167F2" w:rsidRPr="00C302ED">
        <w:rPr>
          <w:spacing w:val="20"/>
        </w:rPr>
        <w:t>N</w:t>
      </w:r>
      <w:r w:rsidRPr="00C302ED">
        <w:rPr>
          <w:spacing w:val="20"/>
        </w:rPr>
        <w:t>IEZBĘDNYCH DO WYKONANIA ZAMÓWIENIA</w:t>
      </w:r>
      <w:bookmarkEnd w:id="107"/>
    </w:p>
    <w:bookmarkEnd w:id="108"/>
    <w:p w14:paraId="0F578CFB" w14:textId="77777777" w:rsidR="00160015" w:rsidRPr="00E66F78" w:rsidRDefault="00160015" w:rsidP="00160015">
      <w:pPr>
        <w:jc w:val="center"/>
        <w:rPr>
          <w:b/>
          <w:sz w:val="22"/>
          <w:szCs w:val="22"/>
        </w:rPr>
      </w:pPr>
    </w:p>
    <w:p w14:paraId="642A2A7F"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AD3356" w14:textId="77777777" w:rsidR="00F45433" w:rsidRPr="00CC1C75" w:rsidRDefault="00F45433" w:rsidP="00F45433">
      <w:pPr>
        <w:tabs>
          <w:tab w:val="left" w:pos="0"/>
        </w:tabs>
        <w:rPr>
          <w:color w:val="FF0000"/>
          <w:sz w:val="22"/>
          <w:szCs w:val="22"/>
        </w:rPr>
      </w:pPr>
    </w:p>
    <w:p w14:paraId="4F9744FB" w14:textId="77777777" w:rsidR="00F45433" w:rsidRPr="00E66F78" w:rsidRDefault="00F45433" w:rsidP="00F45433">
      <w:pPr>
        <w:rPr>
          <w:b/>
          <w:sz w:val="22"/>
          <w:szCs w:val="22"/>
        </w:rPr>
      </w:pPr>
    </w:p>
    <w:p w14:paraId="40CDBA48" w14:textId="2796C17A" w:rsidR="007C1E34" w:rsidRPr="00F45433" w:rsidRDefault="00F45433" w:rsidP="00F4543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00160015" w:rsidRPr="000E3422">
        <w:rPr>
          <w:sz w:val="22"/>
          <w:szCs w:val="22"/>
        </w:rPr>
        <w:t>publicznego, sektorowego prowadzon</w:t>
      </w:r>
      <w:r w:rsidR="006F3CCA">
        <w:rPr>
          <w:sz w:val="22"/>
          <w:szCs w:val="22"/>
        </w:rPr>
        <w:t>ym</w:t>
      </w:r>
      <w:r w:rsidR="00160015" w:rsidRPr="000E3422">
        <w:rPr>
          <w:sz w:val="22"/>
          <w:szCs w:val="22"/>
        </w:rPr>
        <w:t xml:space="preserve"> w trybie przetargu nieograniczonego na …………………………….[</w:t>
      </w:r>
      <w:r w:rsidR="00160015" w:rsidRPr="000E3422">
        <w:rPr>
          <w:i/>
          <w:sz w:val="22"/>
          <w:szCs w:val="22"/>
        </w:rPr>
        <w:t>nazwa postępowania</w:t>
      </w:r>
      <w:r w:rsidR="00160015" w:rsidRPr="000E3422">
        <w:rPr>
          <w:sz w:val="22"/>
          <w:szCs w:val="22"/>
        </w:rPr>
        <w:t>], my:</w:t>
      </w:r>
    </w:p>
    <w:p w14:paraId="1E2ABFD7" w14:textId="77777777" w:rsidR="007C1E34" w:rsidRPr="00E66F78" w:rsidRDefault="007C1E34" w:rsidP="007C1E3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90E6EE0" w14:textId="77777777" w:rsidR="007C1E34" w:rsidRPr="00E66F78" w:rsidRDefault="007C1E34" w:rsidP="007C1E34">
      <w:pPr>
        <w:spacing w:line="312" w:lineRule="auto"/>
        <w:jc w:val="both"/>
        <w:rPr>
          <w:i/>
          <w:sz w:val="22"/>
          <w:szCs w:val="22"/>
        </w:rPr>
      </w:pPr>
      <w:r w:rsidRPr="00E66F78">
        <w:rPr>
          <w:sz w:val="22"/>
          <w:szCs w:val="22"/>
        </w:rPr>
        <w:t>………………….. (</w:t>
      </w:r>
      <w:r w:rsidRPr="00E66F78">
        <w:rPr>
          <w:i/>
          <w:sz w:val="22"/>
          <w:szCs w:val="22"/>
        </w:rPr>
        <w:t>imię i nazwisko osoby podpisującej)</w:t>
      </w:r>
    </w:p>
    <w:p w14:paraId="69C0640F" w14:textId="77777777" w:rsidR="007C1E34" w:rsidRPr="00E66F78" w:rsidRDefault="007C1E34" w:rsidP="007C1E3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14CB87BE" w14:textId="77777777" w:rsidR="007C1E34" w:rsidRPr="00E66F78" w:rsidRDefault="007C1E34" w:rsidP="007C1E3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5F2333E7" w14:textId="77777777" w:rsidR="007C1E34" w:rsidRPr="00E66F78" w:rsidRDefault="007C1E34">
      <w:pPr>
        <w:numPr>
          <w:ilvl w:val="0"/>
          <w:numId w:val="31"/>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648B0161" w14:textId="77777777" w:rsidR="007C1E34" w:rsidRPr="00E66F78" w:rsidRDefault="007C1E34">
      <w:pPr>
        <w:numPr>
          <w:ilvl w:val="1"/>
          <w:numId w:val="31"/>
        </w:numPr>
        <w:spacing w:line="312" w:lineRule="auto"/>
        <w:jc w:val="both"/>
        <w:rPr>
          <w:sz w:val="22"/>
          <w:szCs w:val="22"/>
        </w:rPr>
      </w:pPr>
      <w:r w:rsidRPr="00E66F78">
        <w:rPr>
          <w:sz w:val="22"/>
          <w:szCs w:val="22"/>
        </w:rPr>
        <w:t>…………………………………………………………………………………………………</w:t>
      </w:r>
    </w:p>
    <w:p w14:paraId="43C0C59F"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556A475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6940BC7C" w14:textId="77777777" w:rsidR="007C1E34" w:rsidRPr="00E66F78" w:rsidRDefault="007C1E34" w:rsidP="007C1E34">
      <w:pPr>
        <w:spacing w:line="312" w:lineRule="auto"/>
        <w:ind w:left="1080"/>
        <w:jc w:val="both"/>
        <w:rPr>
          <w:sz w:val="22"/>
          <w:szCs w:val="22"/>
        </w:rPr>
      </w:pPr>
      <w:r w:rsidRPr="00E66F78">
        <w:rPr>
          <w:sz w:val="22"/>
          <w:szCs w:val="22"/>
        </w:rPr>
        <w:t>(należy wyspecyfikować udostępniane zasoby)</w:t>
      </w:r>
    </w:p>
    <w:p w14:paraId="738BCAFE" w14:textId="77777777" w:rsidR="007C1E34" w:rsidRPr="00E66F78" w:rsidRDefault="007C1E34">
      <w:pPr>
        <w:numPr>
          <w:ilvl w:val="1"/>
          <w:numId w:val="31"/>
        </w:numPr>
        <w:spacing w:line="312" w:lineRule="auto"/>
        <w:jc w:val="both"/>
        <w:rPr>
          <w:sz w:val="22"/>
          <w:szCs w:val="22"/>
        </w:rPr>
      </w:pPr>
      <w:r w:rsidRPr="00E66F78">
        <w:rPr>
          <w:sz w:val="22"/>
          <w:szCs w:val="22"/>
        </w:rPr>
        <w:t>…………………………………………………………………………………………………</w:t>
      </w:r>
    </w:p>
    <w:p w14:paraId="54F76C55" w14:textId="77777777" w:rsidR="007C1E34" w:rsidRPr="00E66F78" w:rsidRDefault="007C1E34" w:rsidP="007C1E3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3303CEAC" w14:textId="77777777" w:rsidR="007C1E34" w:rsidRPr="00E66F78" w:rsidRDefault="007C1E34">
      <w:pPr>
        <w:numPr>
          <w:ilvl w:val="0"/>
          <w:numId w:val="31"/>
        </w:numPr>
        <w:spacing w:line="312" w:lineRule="auto"/>
        <w:jc w:val="both"/>
        <w:rPr>
          <w:sz w:val="22"/>
          <w:szCs w:val="22"/>
        </w:rPr>
      </w:pPr>
      <w:r w:rsidRPr="00E66F78">
        <w:rPr>
          <w:sz w:val="22"/>
          <w:szCs w:val="22"/>
        </w:rPr>
        <w:t>Sposób wykorzystania zasobów przy wykonywaniu zamówienia:</w:t>
      </w:r>
    </w:p>
    <w:p w14:paraId="341C7580" w14:textId="77777777" w:rsidR="007C1E34" w:rsidRPr="00E66F78" w:rsidRDefault="007C1E34" w:rsidP="007C1E34">
      <w:pPr>
        <w:spacing w:line="312" w:lineRule="auto"/>
        <w:ind w:left="360"/>
        <w:jc w:val="both"/>
        <w:rPr>
          <w:sz w:val="22"/>
          <w:szCs w:val="22"/>
        </w:rPr>
      </w:pPr>
      <w:r w:rsidRPr="00E66F78">
        <w:rPr>
          <w:sz w:val="22"/>
          <w:szCs w:val="22"/>
        </w:rPr>
        <w:t>………………………………………………………………………………………………………………………………………………………………………………………………………………</w:t>
      </w:r>
    </w:p>
    <w:p w14:paraId="42D4813F" w14:textId="77777777" w:rsidR="007C1E34" w:rsidRPr="00E66F78" w:rsidRDefault="007C1E34">
      <w:pPr>
        <w:numPr>
          <w:ilvl w:val="0"/>
          <w:numId w:val="31"/>
        </w:numPr>
        <w:spacing w:line="312" w:lineRule="auto"/>
        <w:jc w:val="both"/>
        <w:rPr>
          <w:sz w:val="22"/>
          <w:szCs w:val="22"/>
        </w:rPr>
      </w:pPr>
      <w:r w:rsidRPr="00E66F78">
        <w:rPr>
          <w:sz w:val="22"/>
          <w:szCs w:val="22"/>
        </w:rPr>
        <w:t>Zakres i okres naszego udziału przy wykonywaniu zamówienia:</w:t>
      </w:r>
    </w:p>
    <w:p w14:paraId="6D6F2E3E" w14:textId="77777777" w:rsidR="007C1E34" w:rsidRPr="00555424" w:rsidRDefault="007C1E34" w:rsidP="007C1E34">
      <w:pPr>
        <w:pStyle w:val="Akapitzlist"/>
        <w:spacing w:line="312" w:lineRule="auto"/>
        <w:ind w:left="360"/>
        <w:jc w:val="both"/>
        <w:rPr>
          <w:sz w:val="22"/>
          <w:szCs w:val="22"/>
        </w:rPr>
      </w:pPr>
      <w:r w:rsidRPr="00555424">
        <w:rPr>
          <w:sz w:val="22"/>
          <w:szCs w:val="22"/>
        </w:rPr>
        <w:t>………………………………………………………………………………………………………………………………………………………………………………………………………………</w:t>
      </w:r>
    </w:p>
    <w:p w14:paraId="5D4DF0FD" w14:textId="77777777" w:rsidR="007C1E34" w:rsidRPr="00E66F78" w:rsidRDefault="007C1E34" w:rsidP="007C1E34">
      <w:pPr>
        <w:spacing w:line="312" w:lineRule="auto"/>
        <w:jc w:val="both"/>
        <w:rPr>
          <w:sz w:val="22"/>
          <w:szCs w:val="22"/>
        </w:rPr>
      </w:pPr>
      <w:r w:rsidRPr="00E66F78">
        <w:rPr>
          <w:sz w:val="22"/>
          <w:szCs w:val="22"/>
        </w:rPr>
        <w:t>4) Zrealizujemy następujące usługi wchodzące z zakres przedmiotu zamówienia:</w:t>
      </w:r>
    </w:p>
    <w:p w14:paraId="12230C7B" w14:textId="77777777" w:rsidR="007C1E34" w:rsidRPr="00A33BF6" w:rsidRDefault="007C1E34" w:rsidP="007C1E34">
      <w:pPr>
        <w:spacing w:line="312" w:lineRule="auto"/>
        <w:ind w:left="360"/>
        <w:jc w:val="both"/>
        <w:rPr>
          <w:sz w:val="22"/>
          <w:szCs w:val="22"/>
        </w:rPr>
      </w:pPr>
      <w:r w:rsidRPr="00A33BF6">
        <w:rPr>
          <w:sz w:val="22"/>
          <w:szCs w:val="22"/>
        </w:rPr>
        <w:t>………………………………………………………………………………………………………………………………………………………………………………………………………………</w:t>
      </w:r>
    </w:p>
    <w:p w14:paraId="65A273BE" w14:textId="77777777" w:rsidR="007C1E34" w:rsidRPr="00A33BF6" w:rsidRDefault="007C1E34" w:rsidP="007C1E34">
      <w:pPr>
        <w:spacing w:line="312" w:lineRule="auto"/>
        <w:jc w:val="both"/>
      </w:pPr>
    </w:p>
    <w:p w14:paraId="243F2E8B" w14:textId="12B9D53D" w:rsidR="007C1E34" w:rsidRPr="00A33BF6" w:rsidRDefault="007C1E34" w:rsidP="007C1E34">
      <w:pPr>
        <w:spacing w:line="312" w:lineRule="auto"/>
        <w:jc w:val="both"/>
        <w:rPr>
          <w:sz w:val="22"/>
          <w:szCs w:val="22"/>
        </w:rPr>
      </w:pPr>
      <w:r w:rsidRPr="00A33BF6">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sidR="00437A4C" w:rsidRPr="00A33BF6">
        <w:rPr>
          <w:sz w:val="22"/>
          <w:szCs w:val="22"/>
        </w:rPr>
        <w:t>.</w:t>
      </w:r>
      <w:r w:rsidRPr="00A33BF6">
        <w:rPr>
          <w:sz w:val="22"/>
          <w:szCs w:val="22"/>
        </w:rPr>
        <w:t xml:space="preserve"> </w:t>
      </w:r>
    </w:p>
    <w:p w14:paraId="26E96144" w14:textId="77777777" w:rsidR="007C1E34" w:rsidRPr="00A33BF6" w:rsidRDefault="007C1E34" w:rsidP="007C1E34">
      <w:pPr>
        <w:jc w:val="both"/>
      </w:pPr>
    </w:p>
    <w:p w14:paraId="34B82D5D" w14:textId="6007C6BB" w:rsidR="00160015" w:rsidRPr="000E3422" w:rsidRDefault="00A83CAC" w:rsidP="00C302ED">
      <w:pPr>
        <w:spacing w:after="160" w:line="259" w:lineRule="auto"/>
        <w:rPr>
          <w:sz w:val="22"/>
          <w:szCs w:val="22"/>
        </w:rPr>
      </w:pPr>
      <w:r w:rsidRPr="00A33BF6">
        <w:rPr>
          <w:sz w:val="22"/>
          <w:szCs w:val="22"/>
        </w:rPr>
        <w:br w:type="page"/>
      </w:r>
    </w:p>
    <w:p w14:paraId="3D4D3C0F" w14:textId="39C2813D" w:rsidR="00160015" w:rsidRPr="00C302ED" w:rsidRDefault="00160015" w:rsidP="00C302ED">
      <w:pPr>
        <w:pStyle w:val="Nagwek1"/>
        <w:shd w:val="clear" w:color="auto" w:fill="E7E6E6" w:themeFill="background2"/>
        <w:spacing w:before="120" w:after="120" w:line="264" w:lineRule="auto"/>
        <w:jc w:val="both"/>
        <w:rPr>
          <w:spacing w:val="20"/>
        </w:rPr>
      </w:pPr>
      <w:bookmarkStart w:id="109" w:name="_Toc67292115"/>
      <w:bookmarkStart w:id="110" w:name="_Hlk67654386"/>
      <w:r w:rsidRPr="00C302ED">
        <w:rPr>
          <w:spacing w:val="20"/>
        </w:rPr>
        <w:lastRenderedPageBreak/>
        <w:t xml:space="preserve">Załącznik nr 3.4 do SWZ </w:t>
      </w:r>
      <w:r w:rsidR="00E501EA">
        <w:rPr>
          <w:spacing w:val="20"/>
        </w:rPr>
        <w:t>-</w:t>
      </w:r>
      <w:r w:rsidRPr="00C302ED">
        <w:rPr>
          <w:spacing w:val="20"/>
        </w:rPr>
        <w:t xml:space="preserve"> OŚWIADCZENIE O KATEGORII PRZEDSIĘBIORSTWA WYNIKAJĄCE Z OBOWIĄZKU ART. 81 </w:t>
      </w:r>
      <w:r w:rsidR="007C1E34" w:rsidRPr="00C302ED">
        <w:rPr>
          <w:spacing w:val="20"/>
        </w:rPr>
        <w:t xml:space="preserve">ustawy </w:t>
      </w:r>
      <w:r w:rsidRPr="00C302ED">
        <w:rPr>
          <w:spacing w:val="20"/>
        </w:rPr>
        <w:t>PZP</w:t>
      </w:r>
      <w:bookmarkEnd w:id="109"/>
    </w:p>
    <w:p w14:paraId="357FCE82" w14:textId="77777777" w:rsidR="00FC197B" w:rsidRPr="007A4EE6" w:rsidRDefault="00FC197B" w:rsidP="000F6329">
      <w:pPr>
        <w:jc w:val="both"/>
        <w:rPr>
          <w:rFonts w:eastAsiaTheme="majorEastAsia"/>
          <w:b/>
          <w:bCs/>
          <w:color w:val="2F5496" w:themeColor="accent1" w:themeShade="BF"/>
          <w:spacing w:val="20"/>
          <w:sz w:val="28"/>
          <w:szCs w:val="28"/>
        </w:rPr>
      </w:pPr>
    </w:p>
    <w:p w14:paraId="5705E1FE" w14:textId="77777777" w:rsidR="00160015" w:rsidRPr="00CC6100" w:rsidRDefault="00160015" w:rsidP="00160015">
      <w:pPr>
        <w:rPr>
          <w:rFonts w:eastAsia="Calibri"/>
          <w:b/>
          <w:bCs/>
          <w:sz w:val="22"/>
          <w:szCs w:val="22"/>
          <w:highlight w:val="cyan"/>
        </w:rPr>
      </w:pPr>
    </w:p>
    <w:p w14:paraId="40AC561D"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7BB9F3F" w14:textId="77777777" w:rsidR="00160015" w:rsidRPr="00CC6100" w:rsidRDefault="00160015" w:rsidP="00160015">
      <w:pPr>
        <w:jc w:val="center"/>
        <w:rPr>
          <w:rFonts w:eastAsia="Calibri"/>
          <w:b/>
          <w:bCs/>
          <w:sz w:val="22"/>
          <w:szCs w:val="22"/>
          <w:highlight w:val="cyan"/>
        </w:rPr>
      </w:pPr>
    </w:p>
    <w:p w14:paraId="13D902CA" w14:textId="77777777" w:rsidR="00160015" w:rsidRPr="00CC6100" w:rsidRDefault="00160015" w:rsidP="00160015">
      <w:pPr>
        <w:jc w:val="center"/>
        <w:rPr>
          <w:rFonts w:eastAsia="Calibri"/>
          <w:b/>
          <w:bCs/>
          <w:sz w:val="24"/>
          <w:szCs w:val="24"/>
        </w:rPr>
      </w:pPr>
    </w:p>
    <w:p w14:paraId="074CBD21" w14:textId="77777777" w:rsidR="00160015" w:rsidRPr="00CC6100" w:rsidRDefault="00160015" w:rsidP="00160015">
      <w:pPr>
        <w:jc w:val="center"/>
        <w:rPr>
          <w:rFonts w:eastAsia="Calibri"/>
          <w:b/>
          <w:bCs/>
          <w:sz w:val="24"/>
          <w:szCs w:val="24"/>
        </w:rPr>
      </w:pPr>
    </w:p>
    <w:p w14:paraId="260041E1" w14:textId="77777777" w:rsidR="00160015" w:rsidRPr="009B3722" w:rsidRDefault="00160015" w:rsidP="00160015">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2EC12A0" w14:textId="77777777" w:rsidR="00160015" w:rsidRPr="009B3722" w:rsidRDefault="00160015" w:rsidP="00160015">
      <w:pPr>
        <w:spacing w:before="480"/>
        <w:ind w:left="567"/>
        <w:contextualSpacing/>
        <w:jc w:val="both"/>
        <w:rPr>
          <w:rFonts w:eastAsia="Calibri"/>
          <w:b/>
          <w:bCs/>
          <w:sz w:val="24"/>
          <w:szCs w:val="24"/>
          <w:lang w:eastAsia="en-US"/>
        </w:rPr>
      </w:pPr>
    </w:p>
    <w:p w14:paraId="659385AD" w14:textId="054B8836" w:rsidR="00160015" w:rsidRPr="009B3722" w:rsidRDefault="00160015" w:rsidP="00160015">
      <w:pPr>
        <w:spacing w:before="240"/>
        <w:ind w:left="709"/>
        <w:rPr>
          <w:rFonts w:eastAsia="Calibri"/>
          <w:sz w:val="24"/>
          <w:szCs w:val="24"/>
        </w:rPr>
      </w:pPr>
      <w:r w:rsidRPr="009B3722">
        <w:rPr>
          <w:rFonts w:eastAsia="Calibri"/>
          <w:sz w:val="24"/>
          <w:szCs w:val="24"/>
        </w:rPr>
        <w:t> - mikroprzedsiębio</w:t>
      </w:r>
      <w:r w:rsidR="002578F8">
        <w:rPr>
          <w:rFonts w:eastAsia="Calibri"/>
          <w:sz w:val="24"/>
          <w:szCs w:val="24"/>
        </w:rPr>
        <w:t>r</w:t>
      </w:r>
      <w:r w:rsidRPr="009B3722">
        <w:rPr>
          <w:rFonts w:eastAsia="Calibri"/>
          <w:sz w:val="24"/>
          <w:szCs w:val="24"/>
        </w:rPr>
        <w:t>stwo</w:t>
      </w:r>
    </w:p>
    <w:p w14:paraId="677C19EF" w14:textId="77777777" w:rsidR="00160015" w:rsidRPr="009B3722" w:rsidRDefault="00160015" w:rsidP="00160015">
      <w:pPr>
        <w:spacing w:before="240"/>
        <w:ind w:left="709"/>
        <w:rPr>
          <w:rFonts w:eastAsia="Calibri"/>
          <w:sz w:val="24"/>
          <w:szCs w:val="24"/>
        </w:rPr>
      </w:pPr>
      <w:r w:rsidRPr="009B3722">
        <w:rPr>
          <w:rFonts w:eastAsia="Calibri"/>
          <w:sz w:val="24"/>
          <w:szCs w:val="24"/>
        </w:rPr>
        <w:t> - małe przedsiębiorstwo</w:t>
      </w:r>
    </w:p>
    <w:p w14:paraId="1EFBC8BB" w14:textId="69ACE5F4" w:rsidR="00160015" w:rsidRPr="009B3722" w:rsidRDefault="00160015" w:rsidP="00160015">
      <w:pPr>
        <w:spacing w:before="240"/>
        <w:ind w:left="709"/>
        <w:rPr>
          <w:rFonts w:eastAsia="Calibri"/>
          <w:sz w:val="24"/>
          <w:szCs w:val="24"/>
        </w:rPr>
      </w:pPr>
      <w:r w:rsidRPr="009B3722">
        <w:rPr>
          <w:rFonts w:eastAsia="Calibri"/>
          <w:sz w:val="24"/>
          <w:szCs w:val="24"/>
        </w:rPr>
        <w:t> - średnie przedsi</w:t>
      </w:r>
      <w:r w:rsidR="002578F8">
        <w:rPr>
          <w:rFonts w:eastAsia="Calibri"/>
          <w:sz w:val="24"/>
          <w:szCs w:val="24"/>
        </w:rPr>
        <w:t>ę</w:t>
      </w:r>
      <w:r w:rsidRPr="009B3722">
        <w:rPr>
          <w:rFonts w:eastAsia="Calibri"/>
          <w:sz w:val="24"/>
          <w:szCs w:val="24"/>
        </w:rPr>
        <w:t>biorstwo</w:t>
      </w:r>
    </w:p>
    <w:p w14:paraId="3C507EC8" w14:textId="4B042AD4" w:rsidR="00160015" w:rsidRPr="009B3722" w:rsidRDefault="00160015" w:rsidP="00160015">
      <w:pPr>
        <w:spacing w:before="240"/>
        <w:ind w:left="709"/>
        <w:rPr>
          <w:rFonts w:eastAsia="Calibri"/>
          <w:sz w:val="24"/>
          <w:szCs w:val="24"/>
        </w:rPr>
      </w:pPr>
      <w:r w:rsidRPr="009B3722">
        <w:rPr>
          <w:rFonts w:eastAsia="Calibri"/>
          <w:sz w:val="24"/>
          <w:szCs w:val="24"/>
        </w:rPr>
        <w:t> - duże przedsi</w:t>
      </w:r>
      <w:r w:rsidR="002578F8">
        <w:rPr>
          <w:rFonts w:eastAsia="Calibri"/>
          <w:sz w:val="24"/>
          <w:szCs w:val="24"/>
        </w:rPr>
        <w:t>ę</w:t>
      </w:r>
      <w:r w:rsidRPr="009B3722">
        <w:rPr>
          <w:rFonts w:eastAsia="Calibri"/>
          <w:sz w:val="24"/>
          <w:szCs w:val="24"/>
        </w:rPr>
        <w:t>biorstwo</w:t>
      </w:r>
    </w:p>
    <w:p w14:paraId="1F04B275" w14:textId="77777777" w:rsidR="00160015" w:rsidRPr="00E9753A" w:rsidRDefault="00160015" w:rsidP="00160015">
      <w:pPr>
        <w:spacing w:before="240"/>
        <w:ind w:left="709"/>
        <w:rPr>
          <w:rFonts w:eastAsia="Calibri"/>
          <w:sz w:val="24"/>
          <w:szCs w:val="24"/>
        </w:rPr>
      </w:pPr>
      <w:r w:rsidRPr="00E9753A">
        <w:rPr>
          <w:rFonts w:eastAsia="Calibri"/>
          <w:sz w:val="24"/>
          <w:szCs w:val="24"/>
        </w:rPr>
        <w:t> - inny rodzaj</w:t>
      </w:r>
    </w:p>
    <w:p w14:paraId="123EFA37" w14:textId="77777777" w:rsidR="00160015" w:rsidRPr="009B3722" w:rsidRDefault="00160015" w:rsidP="00160015">
      <w:pPr>
        <w:spacing w:before="240"/>
        <w:rPr>
          <w:rFonts w:eastAsia="Calibri"/>
          <w:color w:val="1F497D"/>
          <w:sz w:val="24"/>
          <w:szCs w:val="24"/>
        </w:rPr>
      </w:pPr>
    </w:p>
    <w:p w14:paraId="1511BCF1" w14:textId="77777777" w:rsidR="00160015" w:rsidRPr="009B3722" w:rsidRDefault="00160015" w:rsidP="00160015">
      <w:pPr>
        <w:ind w:left="4395"/>
        <w:jc w:val="center"/>
        <w:rPr>
          <w:rFonts w:eastAsia="Calibri"/>
          <w:sz w:val="24"/>
          <w:szCs w:val="24"/>
        </w:rPr>
      </w:pPr>
    </w:p>
    <w:p w14:paraId="648A1C6D" w14:textId="77777777" w:rsidR="00160015" w:rsidRPr="00CC6100" w:rsidRDefault="00160015" w:rsidP="00160015">
      <w:pPr>
        <w:ind w:left="4395"/>
        <w:jc w:val="center"/>
        <w:rPr>
          <w:rFonts w:eastAsia="Calibri"/>
          <w:sz w:val="22"/>
          <w:szCs w:val="22"/>
        </w:rPr>
      </w:pPr>
    </w:p>
    <w:p w14:paraId="21716840" w14:textId="77777777" w:rsidR="00160015" w:rsidRPr="00CC6100" w:rsidRDefault="00160015" w:rsidP="00160015">
      <w:pPr>
        <w:ind w:left="4395"/>
        <w:jc w:val="center"/>
        <w:rPr>
          <w:rFonts w:eastAsia="Calibri"/>
          <w:i/>
          <w:iCs/>
        </w:rPr>
      </w:pPr>
    </w:p>
    <w:p w14:paraId="16B9333F" w14:textId="77777777" w:rsidR="00160015" w:rsidRPr="00CC6100" w:rsidRDefault="00160015" w:rsidP="00160015">
      <w:pPr>
        <w:ind w:left="4395"/>
        <w:jc w:val="center"/>
        <w:rPr>
          <w:rFonts w:eastAsia="Calibri"/>
          <w:i/>
          <w:iCs/>
        </w:rPr>
      </w:pPr>
    </w:p>
    <w:p w14:paraId="59EFC31D" w14:textId="77777777" w:rsidR="00160015" w:rsidRPr="00CC6100" w:rsidRDefault="00160015" w:rsidP="000E3422">
      <w:pPr>
        <w:jc w:val="both"/>
        <w:rPr>
          <w:rFonts w:eastAsia="Calibri"/>
          <w:b/>
          <w:bCs/>
          <w:sz w:val="24"/>
          <w:szCs w:val="24"/>
        </w:rPr>
      </w:pPr>
    </w:p>
    <w:p w14:paraId="77E9B799" w14:textId="707CFF29" w:rsidR="00B25A89" w:rsidRPr="00E66F78" w:rsidRDefault="00B25A89" w:rsidP="000E3422">
      <w:pPr>
        <w:jc w:val="both"/>
        <w:rPr>
          <w:i/>
          <w:iCs/>
        </w:rPr>
      </w:pPr>
      <w:r w:rsidRPr="00E66F78">
        <w:rPr>
          <w:i/>
          <w:iCs/>
          <w:sz w:val="22"/>
          <w:szCs w:val="22"/>
        </w:rPr>
        <w:t xml:space="preserve">W przypadku ofert </w:t>
      </w:r>
      <w:r w:rsidR="00160A4D">
        <w:rPr>
          <w:i/>
          <w:iCs/>
          <w:sz w:val="22"/>
          <w:szCs w:val="22"/>
        </w:rPr>
        <w:t>Wykonawców</w:t>
      </w:r>
      <w:r w:rsidRPr="00E66F78">
        <w:rPr>
          <w:i/>
          <w:iCs/>
          <w:sz w:val="22"/>
          <w:szCs w:val="22"/>
        </w:rPr>
        <w:t xml:space="preserve"> wspólnie ubiegających się o udzielenie zamówienia niniejsze oświadczenie składane jest przez każdego z </w:t>
      </w:r>
      <w:r w:rsidR="00160A4D">
        <w:rPr>
          <w:i/>
          <w:iCs/>
          <w:sz w:val="22"/>
          <w:szCs w:val="22"/>
        </w:rPr>
        <w:t>Wykonawców</w:t>
      </w:r>
      <w:r w:rsidRPr="00E66F78">
        <w:rPr>
          <w:i/>
          <w:iCs/>
          <w:sz w:val="22"/>
          <w:szCs w:val="22"/>
        </w:rPr>
        <w:t>.</w:t>
      </w:r>
    </w:p>
    <w:p w14:paraId="5E1D1776" w14:textId="77777777" w:rsidR="00160015" w:rsidRDefault="00160015" w:rsidP="00160015">
      <w:pPr>
        <w:spacing w:before="480"/>
        <w:ind w:left="426" w:hanging="426"/>
        <w:jc w:val="both"/>
        <w:rPr>
          <w:b/>
          <w:bCs/>
          <w:sz w:val="24"/>
          <w:szCs w:val="24"/>
        </w:rPr>
      </w:pPr>
      <w:r w:rsidRPr="00CC6100">
        <w:rPr>
          <w:b/>
          <w:bCs/>
          <w:sz w:val="24"/>
          <w:szCs w:val="24"/>
        </w:rPr>
        <w:br w:type="page"/>
      </w:r>
    </w:p>
    <w:p w14:paraId="2CC12073" w14:textId="77777777" w:rsidR="00DD117B" w:rsidRDefault="00DD117B" w:rsidP="00DD117B">
      <w:pPr>
        <w:spacing w:after="160" w:line="259" w:lineRule="auto"/>
        <w:jc w:val="right"/>
        <w:rPr>
          <w:rFonts w:eastAsiaTheme="majorEastAsia"/>
          <w:b/>
          <w:bCs/>
          <w:color w:val="2F5496" w:themeColor="accent1" w:themeShade="BF"/>
          <w:spacing w:val="20"/>
          <w:sz w:val="28"/>
          <w:szCs w:val="28"/>
        </w:rPr>
      </w:pPr>
      <w:bookmarkStart w:id="111" w:name="_Hlk67824630"/>
      <w:bookmarkEnd w:id="110"/>
      <w:r w:rsidRPr="00F45433">
        <w:rPr>
          <w:rFonts w:eastAsiaTheme="majorEastAsia"/>
          <w:b/>
          <w:bCs/>
          <w:color w:val="2F5496" w:themeColor="accent1" w:themeShade="BF"/>
          <w:spacing w:val="20"/>
          <w:sz w:val="24"/>
          <w:szCs w:val="24"/>
        </w:rPr>
        <w:lastRenderedPageBreak/>
        <w:t xml:space="preserve">Załącznik nr </w:t>
      </w:r>
      <w:r>
        <w:rPr>
          <w:rFonts w:eastAsiaTheme="majorEastAsia"/>
          <w:b/>
          <w:bCs/>
          <w:color w:val="2F5496" w:themeColor="accent1" w:themeShade="BF"/>
          <w:spacing w:val="20"/>
          <w:sz w:val="24"/>
          <w:szCs w:val="24"/>
        </w:rPr>
        <w:t>3.5</w:t>
      </w:r>
      <w:r w:rsidRPr="00F45433">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w:t>
      </w:r>
      <w:r w:rsidRPr="00F45433">
        <w:rPr>
          <w:rFonts w:eastAsiaTheme="majorEastAsia"/>
          <w:b/>
          <w:bCs/>
          <w:color w:val="2F5496" w:themeColor="accent1" w:themeShade="BF"/>
          <w:spacing w:val="20"/>
          <w:sz w:val="24"/>
          <w:szCs w:val="24"/>
        </w:rPr>
        <w:t xml:space="preserve"> </w:t>
      </w:r>
      <w:r>
        <w:rPr>
          <w:rFonts w:eastAsiaTheme="majorEastAsia"/>
          <w:b/>
          <w:bCs/>
          <w:color w:val="2F5496" w:themeColor="accent1" w:themeShade="BF"/>
          <w:spacing w:val="20"/>
          <w:sz w:val="24"/>
          <w:szCs w:val="24"/>
        </w:rPr>
        <w:t>HARMONOGRAM RZECZOWO-FINANSOWY</w:t>
      </w:r>
    </w:p>
    <w:p w14:paraId="00BACAE2" w14:textId="77777777" w:rsidR="00DD117B" w:rsidRDefault="00DD117B" w:rsidP="00DD117B">
      <w:pPr>
        <w:spacing w:after="160" w:line="259" w:lineRule="auto"/>
        <w:jc w:val="center"/>
        <w:rPr>
          <w:b/>
          <w:bCs/>
          <w:sz w:val="24"/>
          <w:szCs w:val="24"/>
        </w:rPr>
      </w:pPr>
    </w:p>
    <w:p w14:paraId="1905E21F" w14:textId="77777777" w:rsidR="00DD117B" w:rsidRPr="00D26657" w:rsidRDefault="00DD117B" w:rsidP="00DD117B">
      <w:pPr>
        <w:spacing w:after="160" w:line="259" w:lineRule="auto"/>
        <w:jc w:val="center"/>
        <w:rPr>
          <w:b/>
          <w:bCs/>
          <w:sz w:val="24"/>
          <w:szCs w:val="24"/>
        </w:rPr>
      </w:pPr>
      <w:r w:rsidRPr="00D26657">
        <w:rPr>
          <w:b/>
          <w:bCs/>
          <w:sz w:val="24"/>
          <w:szCs w:val="24"/>
        </w:rPr>
        <w:t>HARMONOGRAM RZECZOWO-FINANSOWY</w:t>
      </w:r>
    </w:p>
    <w:p w14:paraId="11C08493" w14:textId="77777777" w:rsidR="00DD117B" w:rsidRPr="00D26657" w:rsidRDefault="00DD117B" w:rsidP="00DD117B">
      <w:pPr>
        <w:jc w:val="center"/>
        <w:rPr>
          <w:sz w:val="22"/>
        </w:rPr>
      </w:pPr>
      <w:r w:rsidRPr="00D26657">
        <w:rPr>
          <w:sz w:val="22"/>
          <w:szCs w:val="22"/>
        </w:rPr>
        <w:t xml:space="preserve">(wzór - </w:t>
      </w:r>
      <w:r w:rsidRPr="00D26657">
        <w:rPr>
          <w:sz w:val="22"/>
        </w:rPr>
        <w:t xml:space="preserve">ostateczny kształt harmonogramu zostanie ustalony w wyniku porozumienia stron </w:t>
      </w:r>
    </w:p>
    <w:p w14:paraId="21AABB0E" w14:textId="77777777" w:rsidR="00DD117B" w:rsidRDefault="00DD117B" w:rsidP="00DD117B">
      <w:pPr>
        <w:jc w:val="center"/>
        <w:rPr>
          <w:sz w:val="18"/>
          <w:szCs w:val="18"/>
        </w:rPr>
      </w:pPr>
      <w:r w:rsidRPr="00D26657">
        <w:rPr>
          <w:sz w:val="22"/>
        </w:rPr>
        <w:t>przed podpisaniem umowy</w:t>
      </w:r>
      <w:r w:rsidRPr="00D26657">
        <w:rPr>
          <w:sz w:val="22"/>
          <w:szCs w:val="22"/>
        </w:rPr>
        <w:t>)</w:t>
      </w:r>
      <w:r>
        <w:rPr>
          <w:sz w:val="22"/>
          <w:szCs w:val="22"/>
        </w:rPr>
        <w:t xml:space="preserve"> </w:t>
      </w:r>
    </w:p>
    <w:p w14:paraId="6910E622" w14:textId="77777777" w:rsidR="00DD117B" w:rsidRDefault="00DD117B" w:rsidP="00DD117B">
      <w:pPr>
        <w:spacing w:after="160" w:line="259" w:lineRule="auto"/>
        <w:jc w:val="center"/>
        <w:rPr>
          <w:b/>
          <w:bCs/>
          <w:sz w:val="24"/>
          <w:szCs w:val="24"/>
        </w:rPr>
      </w:pPr>
    </w:p>
    <w:p w14:paraId="5E16CFA1" w14:textId="77777777" w:rsidR="00B15078" w:rsidRPr="00922576" w:rsidRDefault="00B15078" w:rsidP="00B15078">
      <w:pPr>
        <w:spacing w:after="160" w:line="259" w:lineRule="auto"/>
        <w:jc w:val="center"/>
        <w:rPr>
          <w:b/>
          <w:bCs/>
          <w:sz w:val="24"/>
          <w:szCs w:val="24"/>
        </w:rPr>
      </w:pPr>
    </w:p>
    <w:tbl>
      <w:tblPr>
        <w:tblStyle w:val="Tabela-Siatka"/>
        <w:tblW w:w="0" w:type="auto"/>
        <w:tblLook w:val="04A0" w:firstRow="1" w:lastRow="0" w:firstColumn="1" w:lastColumn="0" w:noHBand="0" w:noVBand="1"/>
      </w:tblPr>
      <w:tblGrid>
        <w:gridCol w:w="560"/>
        <w:gridCol w:w="2254"/>
        <w:gridCol w:w="1194"/>
        <w:gridCol w:w="545"/>
        <w:gridCol w:w="522"/>
        <w:gridCol w:w="571"/>
        <w:gridCol w:w="473"/>
        <w:gridCol w:w="522"/>
        <w:gridCol w:w="522"/>
        <w:gridCol w:w="475"/>
        <w:gridCol w:w="475"/>
        <w:gridCol w:w="475"/>
        <w:gridCol w:w="475"/>
      </w:tblGrid>
      <w:tr w:rsidR="00B15078" w:rsidRPr="00860785" w14:paraId="69AF6F43" w14:textId="77777777" w:rsidTr="00BD072E">
        <w:trPr>
          <w:trHeight w:val="258"/>
        </w:trPr>
        <w:tc>
          <w:tcPr>
            <w:tcW w:w="560" w:type="dxa"/>
            <w:vMerge w:val="restart"/>
            <w:vAlign w:val="center"/>
          </w:tcPr>
          <w:p w14:paraId="2C284E39" w14:textId="77777777" w:rsidR="00B15078" w:rsidRPr="00860785" w:rsidRDefault="00B15078" w:rsidP="00BD072E">
            <w:pPr>
              <w:jc w:val="center"/>
              <w:rPr>
                <w:b/>
                <w:bCs/>
                <w:sz w:val="18"/>
                <w:szCs w:val="18"/>
              </w:rPr>
            </w:pPr>
            <w:proofErr w:type="spellStart"/>
            <w:r w:rsidRPr="00860785">
              <w:rPr>
                <w:b/>
                <w:bCs/>
                <w:sz w:val="18"/>
                <w:szCs w:val="18"/>
              </w:rPr>
              <w:t>L.</w:t>
            </w:r>
            <w:r>
              <w:rPr>
                <w:b/>
                <w:bCs/>
                <w:sz w:val="18"/>
                <w:szCs w:val="18"/>
              </w:rPr>
              <w:t>p</w:t>
            </w:r>
            <w:proofErr w:type="spellEnd"/>
          </w:p>
        </w:tc>
        <w:tc>
          <w:tcPr>
            <w:tcW w:w="2254" w:type="dxa"/>
            <w:vMerge w:val="restart"/>
            <w:vAlign w:val="center"/>
          </w:tcPr>
          <w:p w14:paraId="214DA86A" w14:textId="77777777" w:rsidR="00B15078" w:rsidRPr="00860785" w:rsidRDefault="00B15078" w:rsidP="00BD072E">
            <w:pPr>
              <w:jc w:val="center"/>
              <w:rPr>
                <w:b/>
                <w:bCs/>
                <w:sz w:val="18"/>
                <w:szCs w:val="18"/>
              </w:rPr>
            </w:pPr>
            <w:r w:rsidRPr="00860785">
              <w:rPr>
                <w:b/>
                <w:bCs/>
                <w:sz w:val="18"/>
                <w:szCs w:val="18"/>
              </w:rPr>
              <w:t>W</w:t>
            </w:r>
            <w:r>
              <w:rPr>
                <w:b/>
                <w:bCs/>
                <w:sz w:val="18"/>
                <w:szCs w:val="18"/>
              </w:rPr>
              <w:t>yszczególnienie</w:t>
            </w:r>
          </w:p>
        </w:tc>
        <w:tc>
          <w:tcPr>
            <w:tcW w:w="1194" w:type="dxa"/>
            <w:vAlign w:val="center"/>
          </w:tcPr>
          <w:p w14:paraId="3B42BDD4" w14:textId="77777777" w:rsidR="00B15078" w:rsidRPr="00860785" w:rsidRDefault="00B15078" w:rsidP="00BD072E">
            <w:pPr>
              <w:jc w:val="center"/>
              <w:rPr>
                <w:b/>
                <w:bCs/>
                <w:sz w:val="18"/>
                <w:szCs w:val="18"/>
              </w:rPr>
            </w:pPr>
            <w:r w:rsidRPr="00860785">
              <w:rPr>
                <w:b/>
                <w:bCs/>
                <w:sz w:val="18"/>
                <w:szCs w:val="18"/>
              </w:rPr>
              <w:t>W</w:t>
            </w:r>
            <w:r>
              <w:rPr>
                <w:b/>
                <w:bCs/>
                <w:sz w:val="18"/>
                <w:szCs w:val="18"/>
              </w:rPr>
              <w:t>artość</w:t>
            </w:r>
          </w:p>
        </w:tc>
        <w:tc>
          <w:tcPr>
            <w:tcW w:w="5055" w:type="dxa"/>
            <w:gridSpan w:val="10"/>
            <w:vAlign w:val="center"/>
          </w:tcPr>
          <w:p w14:paraId="0A794742" w14:textId="77777777" w:rsidR="00B15078" w:rsidRPr="00860785" w:rsidRDefault="00B15078" w:rsidP="00BD072E">
            <w:pPr>
              <w:jc w:val="center"/>
              <w:rPr>
                <w:b/>
                <w:bCs/>
                <w:sz w:val="18"/>
                <w:szCs w:val="18"/>
              </w:rPr>
            </w:pPr>
            <w:r w:rsidRPr="00860785">
              <w:rPr>
                <w:b/>
                <w:bCs/>
                <w:sz w:val="18"/>
                <w:szCs w:val="18"/>
              </w:rPr>
              <w:t>Miesiące od daty zawarcia umowy</w:t>
            </w:r>
          </w:p>
        </w:tc>
      </w:tr>
      <w:tr w:rsidR="00B15078" w:rsidRPr="00860785" w14:paraId="152CCB49" w14:textId="77777777" w:rsidTr="00BD072E">
        <w:trPr>
          <w:trHeight w:val="262"/>
        </w:trPr>
        <w:tc>
          <w:tcPr>
            <w:tcW w:w="560" w:type="dxa"/>
            <w:vMerge/>
            <w:vAlign w:val="center"/>
          </w:tcPr>
          <w:p w14:paraId="0A4C57B4" w14:textId="77777777" w:rsidR="00B15078" w:rsidRPr="00860785" w:rsidRDefault="00B15078" w:rsidP="00BD072E">
            <w:pPr>
              <w:spacing w:after="160" w:line="259" w:lineRule="auto"/>
              <w:jc w:val="center"/>
              <w:rPr>
                <w:b/>
                <w:bCs/>
                <w:sz w:val="18"/>
                <w:szCs w:val="18"/>
              </w:rPr>
            </w:pPr>
          </w:p>
        </w:tc>
        <w:tc>
          <w:tcPr>
            <w:tcW w:w="2254" w:type="dxa"/>
            <w:vMerge/>
            <w:vAlign w:val="center"/>
          </w:tcPr>
          <w:p w14:paraId="2DCD3942" w14:textId="77777777" w:rsidR="00B15078" w:rsidRPr="00860785" w:rsidRDefault="00B15078" w:rsidP="00BD072E">
            <w:pPr>
              <w:spacing w:after="160" w:line="259" w:lineRule="auto"/>
              <w:jc w:val="center"/>
              <w:rPr>
                <w:b/>
                <w:bCs/>
                <w:sz w:val="18"/>
                <w:szCs w:val="18"/>
              </w:rPr>
            </w:pPr>
          </w:p>
        </w:tc>
        <w:tc>
          <w:tcPr>
            <w:tcW w:w="1194" w:type="dxa"/>
            <w:vAlign w:val="center"/>
          </w:tcPr>
          <w:p w14:paraId="351A5A8A" w14:textId="77777777" w:rsidR="00B15078" w:rsidRPr="00860785" w:rsidRDefault="00B15078" w:rsidP="00BD072E">
            <w:pPr>
              <w:jc w:val="center"/>
              <w:rPr>
                <w:b/>
                <w:bCs/>
                <w:sz w:val="18"/>
                <w:szCs w:val="18"/>
              </w:rPr>
            </w:pPr>
            <w:r>
              <w:rPr>
                <w:b/>
                <w:bCs/>
                <w:sz w:val="18"/>
                <w:szCs w:val="18"/>
              </w:rPr>
              <w:t>PLN</w:t>
            </w:r>
          </w:p>
        </w:tc>
        <w:tc>
          <w:tcPr>
            <w:tcW w:w="545" w:type="dxa"/>
            <w:vAlign w:val="center"/>
          </w:tcPr>
          <w:p w14:paraId="4F103780" w14:textId="77777777" w:rsidR="00B15078" w:rsidRPr="00860785" w:rsidRDefault="00B15078" w:rsidP="00BD072E">
            <w:pPr>
              <w:jc w:val="center"/>
              <w:rPr>
                <w:b/>
                <w:bCs/>
                <w:sz w:val="18"/>
                <w:szCs w:val="18"/>
              </w:rPr>
            </w:pPr>
            <w:r w:rsidRPr="00860785">
              <w:rPr>
                <w:b/>
                <w:bCs/>
                <w:sz w:val="18"/>
                <w:szCs w:val="18"/>
              </w:rPr>
              <w:t>1</w:t>
            </w:r>
          </w:p>
        </w:tc>
        <w:tc>
          <w:tcPr>
            <w:tcW w:w="522" w:type="dxa"/>
            <w:vAlign w:val="center"/>
          </w:tcPr>
          <w:p w14:paraId="3C2DFB66" w14:textId="77777777" w:rsidR="00B15078" w:rsidRPr="00860785" w:rsidRDefault="00B15078" w:rsidP="00BD072E">
            <w:pPr>
              <w:jc w:val="center"/>
              <w:rPr>
                <w:b/>
                <w:bCs/>
                <w:sz w:val="18"/>
                <w:szCs w:val="18"/>
              </w:rPr>
            </w:pPr>
            <w:r w:rsidRPr="00860785">
              <w:rPr>
                <w:b/>
                <w:bCs/>
                <w:sz w:val="18"/>
                <w:szCs w:val="18"/>
              </w:rPr>
              <w:t>2</w:t>
            </w:r>
          </w:p>
        </w:tc>
        <w:tc>
          <w:tcPr>
            <w:tcW w:w="571" w:type="dxa"/>
            <w:vAlign w:val="center"/>
          </w:tcPr>
          <w:p w14:paraId="4B123FFC" w14:textId="77777777" w:rsidR="00B15078" w:rsidRPr="00860785" w:rsidRDefault="00B15078" w:rsidP="00BD072E">
            <w:pPr>
              <w:jc w:val="center"/>
              <w:rPr>
                <w:b/>
                <w:bCs/>
                <w:sz w:val="18"/>
                <w:szCs w:val="18"/>
              </w:rPr>
            </w:pPr>
            <w:r w:rsidRPr="00860785">
              <w:rPr>
                <w:b/>
                <w:bCs/>
                <w:sz w:val="18"/>
                <w:szCs w:val="18"/>
              </w:rPr>
              <w:t>3</w:t>
            </w:r>
          </w:p>
        </w:tc>
        <w:tc>
          <w:tcPr>
            <w:tcW w:w="473" w:type="dxa"/>
            <w:vAlign w:val="center"/>
          </w:tcPr>
          <w:p w14:paraId="162D8EC6" w14:textId="77777777" w:rsidR="00B15078" w:rsidRPr="00860785" w:rsidRDefault="00B15078" w:rsidP="00BD072E">
            <w:pPr>
              <w:jc w:val="center"/>
              <w:rPr>
                <w:b/>
                <w:bCs/>
                <w:sz w:val="18"/>
                <w:szCs w:val="18"/>
              </w:rPr>
            </w:pPr>
            <w:r w:rsidRPr="00860785">
              <w:rPr>
                <w:b/>
                <w:bCs/>
                <w:sz w:val="18"/>
                <w:szCs w:val="18"/>
              </w:rPr>
              <w:t>4</w:t>
            </w:r>
          </w:p>
        </w:tc>
        <w:tc>
          <w:tcPr>
            <w:tcW w:w="522" w:type="dxa"/>
            <w:vAlign w:val="center"/>
          </w:tcPr>
          <w:p w14:paraId="6CCB0ECE" w14:textId="77777777" w:rsidR="00B15078" w:rsidRPr="00860785" w:rsidRDefault="00B15078" w:rsidP="00BD072E">
            <w:pPr>
              <w:jc w:val="center"/>
              <w:rPr>
                <w:b/>
                <w:bCs/>
                <w:sz w:val="18"/>
                <w:szCs w:val="18"/>
              </w:rPr>
            </w:pPr>
            <w:r w:rsidRPr="00860785">
              <w:rPr>
                <w:b/>
                <w:bCs/>
                <w:sz w:val="18"/>
                <w:szCs w:val="18"/>
              </w:rPr>
              <w:t>5</w:t>
            </w:r>
          </w:p>
        </w:tc>
        <w:tc>
          <w:tcPr>
            <w:tcW w:w="522" w:type="dxa"/>
            <w:vAlign w:val="center"/>
          </w:tcPr>
          <w:p w14:paraId="4503DC9D" w14:textId="77777777" w:rsidR="00B15078" w:rsidRPr="00860785" w:rsidRDefault="00B15078" w:rsidP="00BD072E">
            <w:pPr>
              <w:jc w:val="center"/>
              <w:rPr>
                <w:b/>
                <w:bCs/>
                <w:sz w:val="18"/>
                <w:szCs w:val="18"/>
              </w:rPr>
            </w:pPr>
            <w:r w:rsidRPr="00860785">
              <w:rPr>
                <w:b/>
                <w:bCs/>
                <w:sz w:val="18"/>
                <w:szCs w:val="18"/>
              </w:rPr>
              <w:t>6</w:t>
            </w:r>
          </w:p>
        </w:tc>
        <w:tc>
          <w:tcPr>
            <w:tcW w:w="475" w:type="dxa"/>
            <w:vAlign w:val="center"/>
          </w:tcPr>
          <w:p w14:paraId="40333C8A" w14:textId="77777777" w:rsidR="00B15078" w:rsidRPr="00860785" w:rsidRDefault="00B15078" w:rsidP="00BD072E">
            <w:pPr>
              <w:jc w:val="center"/>
              <w:rPr>
                <w:b/>
                <w:bCs/>
                <w:sz w:val="18"/>
                <w:szCs w:val="18"/>
              </w:rPr>
            </w:pPr>
            <w:r>
              <w:rPr>
                <w:b/>
                <w:bCs/>
                <w:sz w:val="18"/>
                <w:szCs w:val="18"/>
              </w:rPr>
              <w:t>7</w:t>
            </w:r>
          </w:p>
        </w:tc>
        <w:tc>
          <w:tcPr>
            <w:tcW w:w="475" w:type="dxa"/>
            <w:vAlign w:val="center"/>
          </w:tcPr>
          <w:p w14:paraId="08A65B3E" w14:textId="77777777" w:rsidR="00B15078" w:rsidRPr="00860785" w:rsidRDefault="00B15078" w:rsidP="00BD072E">
            <w:pPr>
              <w:jc w:val="center"/>
              <w:rPr>
                <w:b/>
                <w:bCs/>
                <w:sz w:val="18"/>
                <w:szCs w:val="18"/>
              </w:rPr>
            </w:pPr>
            <w:r>
              <w:rPr>
                <w:b/>
                <w:bCs/>
                <w:sz w:val="18"/>
                <w:szCs w:val="18"/>
              </w:rPr>
              <w:t>…</w:t>
            </w:r>
          </w:p>
        </w:tc>
        <w:tc>
          <w:tcPr>
            <w:tcW w:w="475" w:type="dxa"/>
            <w:vAlign w:val="center"/>
          </w:tcPr>
          <w:p w14:paraId="71071C95" w14:textId="77777777" w:rsidR="00B15078" w:rsidRPr="00860785" w:rsidRDefault="00B15078" w:rsidP="00BD072E">
            <w:pPr>
              <w:jc w:val="center"/>
              <w:rPr>
                <w:b/>
                <w:bCs/>
                <w:sz w:val="18"/>
                <w:szCs w:val="18"/>
              </w:rPr>
            </w:pPr>
          </w:p>
        </w:tc>
        <w:tc>
          <w:tcPr>
            <w:tcW w:w="475" w:type="dxa"/>
            <w:vAlign w:val="center"/>
          </w:tcPr>
          <w:p w14:paraId="38E06FC6" w14:textId="212FE526" w:rsidR="00B15078" w:rsidRPr="00860785" w:rsidRDefault="00B15078" w:rsidP="00BD072E">
            <w:pPr>
              <w:jc w:val="center"/>
              <w:rPr>
                <w:b/>
                <w:bCs/>
                <w:sz w:val="18"/>
                <w:szCs w:val="18"/>
              </w:rPr>
            </w:pPr>
            <w:r>
              <w:rPr>
                <w:b/>
                <w:bCs/>
                <w:sz w:val="18"/>
                <w:szCs w:val="18"/>
              </w:rPr>
              <w:t>25</w:t>
            </w:r>
          </w:p>
        </w:tc>
      </w:tr>
      <w:tr w:rsidR="00B15078" w:rsidRPr="00860785" w14:paraId="171E1052" w14:textId="77777777" w:rsidTr="00BD072E">
        <w:trPr>
          <w:trHeight w:val="454"/>
        </w:trPr>
        <w:tc>
          <w:tcPr>
            <w:tcW w:w="560" w:type="dxa"/>
            <w:vAlign w:val="center"/>
          </w:tcPr>
          <w:p w14:paraId="727F6684" w14:textId="77777777" w:rsidR="00B15078" w:rsidRPr="00860785" w:rsidRDefault="00B15078" w:rsidP="00BD072E">
            <w:pPr>
              <w:jc w:val="center"/>
              <w:rPr>
                <w:sz w:val="18"/>
                <w:szCs w:val="18"/>
              </w:rPr>
            </w:pPr>
            <w:r w:rsidRPr="00860785">
              <w:rPr>
                <w:sz w:val="18"/>
                <w:szCs w:val="18"/>
              </w:rPr>
              <w:t>1</w:t>
            </w:r>
          </w:p>
        </w:tc>
        <w:tc>
          <w:tcPr>
            <w:tcW w:w="2254" w:type="dxa"/>
            <w:vAlign w:val="center"/>
          </w:tcPr>
          <w:p w14:paraId="1C8CBC3C" w14:textId="77777777" w:rsidR="00B15078" w:rsidRPr="004505BF" w:rsidRDefault="00B15078" w:rsidP="00BD072E">
            <w:pPr>
              <w:jc w:val="left"/>
              <w:rPr>
                <w:bCs/>
                <w:iCs/>
                <w:sz w:val="18"/>
                <w:szCs w:val="18"/>
                <w:highlight w:val="yellow"/>
              </w:rPr>
            </w:pPr>
          </w:p>
        </w:tc>
        <w:tc>
          <w:tcPr>
            <w:tcW w:w="1194" w:type="dxa"/>
            <w:vAlign w:val="center"/>
          </w:tcPr>
          <w:p w14:paraId="5E1DFB06" w14:textId="77777777" w:rsidR="00B15078" w:rsidRPr="00860785" w:rsidRDefault="00B15078" w:rsidP="00BD072E">
            <w:pPr>
              <w:jc w:val="left"/>
              <w:rPr>
                <w:sz w:val="18"/>
                <w:szCs w:val="18"/>
              </w:rPr>
            </w:pPr>
          </w:p>
        </w:tc>
        <w:tc>
          <w:tcPr>
            <w:tcW w:w="545" w:type="dxa"/>
            <w:vAlign w:val="center"/>
          </w:tcPr>
          <w:p w14:paraId="3F33FBFB" w14:textId="77777777" w:rsidR="00B15078" w:rsidRPr="00860785" w:rsidRDefault="00B15078" w:rsidP="00BD072E">
            <w:pPr>
              <w:jc w:val="center"/>
              <w:rPr>
                <w:sz w:val="18"/>
                <w:szCs w:val="18"/>
              </w:rPr>
            </w:pPr>
          </w:p>
        </w:tc>
        <w:tc>
          <w:tcPr>
            <w:tcW w:w="522" w:type="dxa"/>
            <w:vAlign w:val="center"/>
          </w:tcPr>
          <w:p w14:paraId="4856AE1D" w14:textId="77777777" w:rsidR="00B15078" w:rsidRPr="00860785" w:rsidRDefault="00B15078" w:rsidP="00BD072E">
            <w:pPr>
              <w:jc w:val="center"/>
              <w:rPr>
                <w:sz w:val="18"/>
                <w:szCs w:val="18"/>
              </w:rPr>
            </w:pPr>
          </w:p>
        </w:tc>
        <w:tc>
          <w:tcPr>
            <w:tcW w:w="571" w:type="dxa"/>
            <w:vAlign w:val="center"/>
          </w:tcPr>
          <w:p w14:paraId="406277E2" w14:textId="77777777" w:rsidR="00B15078" w:rsidRPr="00860785" w:rsidRDefault="00B15078" w:rsidP="00BD072E">
            <w:pPr>
              <w:jc w:val="center"/>
              <w:rPr>
                <w:sz w:val="18"/>
                <w:szCs w:val="18"/>
              </w:rPr>
            </w:pPr>
          </w:p>
        </w:tc>
        <w:tc>
          <w:tcPr>
            <w:tcW w:w="473" w:type="dxa"/>
            <w:vAlign w:val="center"/>
          </w:tcPr>
          <w:p w14:paraId="1C9E01C7" w14:textId="77777777" w:rsidR="00B15078" w:rsidRPr="00860785" w:rsidRDefault="00B15078" w:rsidP="00BD072E">
            <w:pPr>
              <w:jc w:val="center"/>
              <w:rPr>
                <w:sz w:val="18"/>
                <w:szCs w:val="18"/>
              </w:rPr>
            </w:pPr>
          </w:p>
        </w:tc>
        <w:tc>
          <w:tcPr>
            <w:tcW w:w="522" w:type="dxa"/>
            <w:vAlign w:val="center"/>
          </w:tcPr>
          <w:p w14:paraId="74B6FF9D" w14:textId="77777777" w:rsidR="00B15078" w:rsidRPr="00860785" w:rsidRDefault="00B15078" w:rsidP="00BD072E">
            <w:pPr>
              <w:jc w:val="center"/>
              <w:rPr>
                <w:sz w:val="18"/>
                <w:szCs w:val="18"/>
              </w:rPr>
            </w:pPr>
          </w:p>
        </w:tc>
        <w:tc>
          <w:tcPr>
            <w:tcW w:w="522" w:type="dxa"/>
            <w:vAlign w:val="center"/>
          </w:tcPr>
          <w:p w14:paraId="2B791F73" w14:textId="77777777" w:rsidR="00B15078" w:rsidRPr="00860785" w:rsidRDefault="00B15078" w:rsidP="00BD072E">
            <w:pPr>
              <w:jc w:val="center"/>
              <w:rPr>
                <w:sz w:val="18"/>
                <w:szCs w:val="18"/>
              </w:rPr>
            </w:pPr>
          </w:p>
        </w:tc>
        <w:tc>
          <w:tcPr>
            <w:tcW w:w="475" w:type="dxa"/>
            <w:vAlign w:val="center"/>
          </w:tcPr>
          <w:p w14:paraId="60B84A87" w14:textId="77777777" w:rsidR="00B15078" w:rsidRPr="00860785" w:rsidRDefault="00B15078" w:rsidP="00BD072E">
            <w:pPr>
              <w:jc w:val="center"/>
              <w:rPr>
                <w:sz w:val="18"/>
                <w:szCs w:val="18"/>
              </w:rPr>
            </w:pPr>
          </w:p>
        </w:tc>
        <w:tc>
          <w:tcPr>
            <w:tcW w:w="475" w:type="dxa"/>
            <w:vAlign w:val="center"/>
          </w:tcPr>
          <w:p w14:paraId="19100F63" w14:textId="77777777" w:rsidR="00B15078" w:rsidRPr="00860785" w:rsidRDefault="00B15078" w:rsidP="00BD072E">
            <w:pPr>
              <w:jc w:val="center"/>
              <w:rPr>
                <w:sz w:val="18"/>
                <w:szCs w:val="18"/>
              </w:rPr>
            </w:pPr>
          </w:p>
        </w:tc>
        <w:tc>
          <w:tcPr>
            <w:tcW w:w="475" w:type="dxa"/>
            <w:vAlign w:val="center"/>
          </w:tcPr>
          <w:p w14:paraId="182B037D" w14:textId="77777777" w:rsidR="00B15078" w:rsidRPr="00860785" w:rsidRDefault="00B15078" w:rsidP="00BD072E">
            <w:pPr>
              <w:jc w:val="center"/>
              <w:rPr>
                <w:sz w:val="18"/>
                <w:szCs w:val="18"/>
              </w:rPr>
            </w:pPr>
          </w:p>
        </w:tc>
        <w:tc>
          <w:tcPr>
            <w:tcW w:w="475" w:type="dxa"/>
            <w:vAlign w:val="center"/>
          </w:tcPr>
          <w:p w14:paraId="45318091" w14:textId="77777777" w:rsidR="00B15078" w:rsidRPr="00860785" w:rsidRDefault="00B15078" w:rsidP="00BD072E">
            <w:pPr>
              <w:jc w:val="center"/>
              <w:rPr>
                <w:sz w:val="18"/>
                <w:szCs w:val="18"/>
              </w:rPr>
            </w:pPr>
          </w:p>
        </w:tc>
      </w:tr>
      <w:tr w:rsidR="00B15078" w:rsidRPr="00860785" w14:paraId="5F9FB420" w14:textId="77777777" w:rsidTr="00BD072E">
        <w:trPr>
          <w:trHeight w:val="454"/>
        </w:trPr>
        <w:tc>
          <w:tcPr>
            <w:tcW w:w="560" w:type="dxa"/>
            <w:vAlign w:val="center"/>
          </w:tcPr>
          <w:p w14:paraId="7764E4DD" w14:textId="77777777" w:rsidR="00B15078" w:rsidRPr="00860785" w:rsidRDefault="00B15078" w:rsidP="00BD072E">
            <w:pPr>
              <w:jc w:val="center"/>
              <w:rPr>
                <w:sz w:val="18"/>
                <w:szCs w:val="18"/>
              </w:rPr>
            </w:pPr>
            <w:r w:rsidRPr="00860785">
              <w:rPr>
                <w:sz w:val="18"/>
                <w:szCs w:val="18"/>
              </w:rPr>
              <w:t>2</w:t>
            </w:r>
          </w:p>
        </w:tc>
        <w:tc>
          <w:tcPr>
            <w:tcW w:w="2254" w:type="dxa"/>
            <w:vAlign w:val="center"/>
          </w:tcPr>
          <w:p w14:paraId="74ACF2A2" w14:textId="77777777" w:rsidR="00B15078" w:rsidRPr="004505BF" w:rsidRDefault="00B15078" w:rsidP="00BD072E">
            <w:pPr>
              <w:jc w:val="left"/>
              <w:rPr>
                <w:bCs/>
                <w:iCs/>
                <w:sz w:val="18"/>
                <w:szCs w:val="18"/>
                <w:highlight w:val="yellow"/>
              </w:rPr>
            </w:pPr>
          </w:p>
        </w:tc>
        <w:tc>
          <w:tcPr>
            <w:tcW w:w="1194" w:type="dxa"/>
            <w:vAlign w:val="center"/>
          </w:tcPr>
          <w:p w14:paraId="29E536E6" w14:textId="77777777" w:rsidR="00B15078" w:rsidRPr="00860785" w:rsidRDefault="00B15078" w:rsidP="00BD072E">
            <w:pPr>
              <w:jc w:val="center"/>
              <w:rPr>
                <w:sz w:val="18"/>
                <w:szCs w:val="18"/>
              </w:rPr>
            </w:pPr>
          </w:p>
        </w:tc>
        <w:tc>
          <w:tcPr>
            <w:tcW w:w="545" w:type="dxa"/>
            <w:vAlign w:val="center"/>
          </w:tcPr>
          <w:p w14:paraId="5977EDBE" w14:textId="77777777" w:rsidR="00B15078" w:rsidRPr="00860785" w:rsidRDefault="00B15078" w:rsidP="00BD072E">
            <w:pPr>
              <w:jc w:val="center"/>
              <w:rPr>
                <w:sz w:val="18"/>
                <w:szCs w:val="18"/>
              </w:rPr>
            </w:pPr>
          </w:p>
        </w:tc>
        <w:tc>
          <w:tcPr>
            <w:tcW w:w="522" w:type="dxa"/>
            <w:vAlign w:val="center"/>
          </w:tcPr>
          <w:p w14:paraId="68E88A35" w14:textId="77777777" w:rsidR="00B15078" w:rsidRPr="00860785" w:rsidRDefault="00B15078" w:rsidP="00BD072E">
            <w:pPr>
              <w:jc w:val="center"/>
              <w:rPr>
                <w:sz w:val="18"/>
                <w:szCs w:val="18"/>
              </w:rPr>
            </w:pPr>
          </w:p>
        </w:tc>
        <w:tc>
          <w:tcPr>
            <w:tcW w:w="571" w:type="dxa"/>
            <w:vAlign w:val="center"/>
          </w:tcPr>
          <w:p w14:paraId="3C0AFA95" w14:textId="77777777" w:rsidR="00B15078" w:rsidRPr="00860785" w:rsidRDefault="00B15078" w:rsidP="00BD072E">
            <w:pPr>
              <w:jc w:val="center"/>
              <w:rPr>
                <w:sz w:val="18"/>
                <w:szCs w:val="18"/>
              </w:rPr>
            </w:pPr>
          </w:p>
        </w:tc>
        <w:tc>
          <w:tcPr>
            <w:tcW w:w="473" w:type="dxa"/>
            <w:vAlign w:val="center"/>
          </w:tcPr>
          <w:p w14:paraId="0C3BEC1E" w14:textId="77777777" w:rsidR="00B15078" w:rsidRPr="00860785" w:rsidRDefault="00B15078" w:rsidP="00BD072E">
            <w:pPr>
              <w:jc w:val="center"/>
              <w:rPr>
                <w:sz w:val="18"/>
                <w:szCs w:val="18"/>
              </w:rPr>
            </w:pPr>
          </w:p>
        </w:tc>
        <w:tc>
          <w:tcPr>
            <w:tcW w:w="522" w:type="dxa"/>
            <w:vAlign w:val="center"/>
          </w:tcPr>
          <w:p w14:paraId="71DDE109" w14:textId="77777777" w:rsidR="00B15078" w:rsidRPr="00860785" w:rsidRDefault="00B15078" w:rsidP="00BD072E">
            <w:pPr>
              <w:jc w:val="center"/>
              <w:rPr>
                <w:sz w:val="18"/>
                <w:szCs w:val="18"/>
              </w:rPr>
            </w:pPr>
          </w:p>
        </w:tc>
        <w:tc>
          <w:tcPr>
            <w:tcW w:w="522" w:type="dxa"/>
            <w:vAlign w:val="center"/>
          </w:tcPr>
          <w:p w14:paraId="680F0191" w14:textId="77777777" w:rsidR="00B15078" w:rsidRPr="00860785" w:rsidRDefault="00B15078" w:rsidP="00BD072E">
            <w:pPr>
              <w:jc w:val="center"/>
              <w:rPr>
                <w:sz w:val="18"/>
                <w:szCs w:val="18"/>
              </w:rPr>
            </w:pPr>
          </w:p>
        </w:tc>
        <w:tc>
          <w:tcPr>
            <w:tcW w:w="475" w:type="dxa"/>
            <w:vAlign w:val="center"/>
          </w:tcPr>
          <w:p w14:paraId="22BBF5B7" w14:textId="77777777" w:rsidR="00B15078" w:rsidRPr="00860785" w:rsidRDefault="00B15078" w:rsidP="00BD072E">
            <w:pPr>
              <w:jc w:val="center"/>
              <w:rPr>
                <w:sz w:val="18"/>
                <w:szCs w:val="18"/>
              </w:rPr>
            </w:pPr>
          </w:p>
        </w:tc>
        <w:tc>
          <w:tcPr>
            <w:tcW w:w="475" w:type="dxa"/>
            <w:vAlign w:val="center"/>
          </w:tcPr>
          <w:p w14:paraId="1FCE1F63" w14:textId="77777777" w:rsidR="00B15078" w:rsidRPr="00860785" w:rsidRDefault="00B15078" w:rsidP="00BD072E">
            <w:pPr>
              <w:jc w:val="center"/>
              <w:rPr>
                <w:sz w:val="18"/>
                <w:szCs w:val="18"/>
              </w:rPr>
            </w:pPr>
          </w:p>
        </w:tc>
        <w:tc>
          <w:tcPr>
            <w:tcW w:w="475" w:type="dxa"/>
            <w:vAlign w:val="center"/>
          </w:tcPr>
          <w:p w14:paraId="4196CB64" w14:textId="77777777" w:rsidR="00B15078" w:rsidRPr="00860785" w:rsidRDefault="00B15078" w:rsidP="00BD072E">
            <w:pPr>
              <w:jc w:val="center"/>
              <w:rPr>
                <w:sz w:val="18"/>
                <w:szCs w:val="18"/>
              </w:rPr>
            </w:pPr>
          </w:p>
        </w:tc>
        <w:tc>
          <w:tcPr>
            <w:tcW w:w="475" w:type="dxa"/>
            <w:vAlign w:val="center"/>
          </w:tcPr>
          <w:p w14:paraId="51059E88" w14:textId="77777777" w:rsidR="00B15078" w:rsidRPr="00860785" w:rsidRDefault="00B15078" w:rsidP="00BD072E">
            <w:pPr>
              <w:jc w:val="center"/>
              <w:rPr>
                <w:sz w:val="18"/>
                <w:szCs w:val="18"/>
              </w:rPr>
            </w:pPr>
          </w:p>
        </w:tc>
      </w:tr>
      <w:tr w:rsidR="00B15078" w:rsidRPr="00860785" w14:paraId="0E0337EC" w14:textId="77777777" w:rsidTr="00BD072E">
        <w:trPr>
          <w:trHeight w:val="454"/>
        </w:trPr>
        <w:tc>
          <w:tcPr>
            <w:tcW w:w="560" w:type="dxa"/>
            <w:vAlign w:val="center"/>
          </w:tcPr>
          <w:p w14:paraId="0CCE1EF9" w14:textId="77777777" w:rsidR="00B15078" w:rsidRPr="00860785" w:rsidRDefault="00B15078" w:rsidP="00BD072E">
            <w:pPr>
              <w:jc w:val="center"/>
              <w:rPr>
                <w:sz w:val="18"/>
                <w:szCs w:val="18"/>
              </w:rPr>
            </w:pPr>
            <w:r w:rsidRPr="00860785">
              <w:rPr>
                <w:sz w:val="18"/>
                <w:szCs w:val="18"/>
              </w:rPr>
              <w:t>3</w:t>
            </w:r>
          </w:p>
        </w:tc>
        <w:tc>
          <w:tcPr>
            <w:tcW w:w="2254" w:type="dxa"/>
            <w:vAlign w:val="center"/>
          </w:tcPr>
          <w:p w14:paraId="5A86E6C9" w14:textId="77777777" w:rsidR="00B15078" w:rsidRPr="004505BF" w:rsidRDefault="00B15078" w:rsidP="00BD072E">
            <w:pPr>
              <w:jc w:val="left"/>
              <w:rPr>
                <w:bCs/>
                <w:iCs/>
                <w:sz w:val="18"/>
                <w:szCs w:val="18"/>
                <w:highlight w:val="yellow"/>
              </w:rPr>
            </w:pPr>
          </w:p>
        </w:tc>
        <w:tc>
          <w:tcPr>
            <w:tcW w:w="1194" w:type="dxa"/>
            <w:vAlign w:val="center"/>
          </w:tcPr>
          <w:p w14:paraId="04508CEF" w14:textId="77777777" w:rsidR="00B15078" w:rsidRPr="00860785" w:rsidRDefault="00B15078" w:rsidP="00BD072E">
            <w:pPr>
              <w:jc w:val="center"/>
              <w:rPr>
                <w:sz w:val="18"/>
                <w:szCs w:val="18"/>
              </w:rPr>
            </w:pPr>
          </w:p>
        </w:tc>
        <w:tc>
          <w:tcPr>
            <w:tcW w:w="545" w:type="dxa"/>
            <w:vAlign w:val="center"/>
          </w:tcPr>
          <w:p w14:paraId="213B4D1F" w14:textId="77777777" w:rsidR="00B15078" w:rsidRPr="00860785" w:rsidRDefault="00B15078" w:rsidP="00BD072E">
            <w:pPr>
              <w:jc w:val="center"/>
              <w:rPr>
                <w:sz w:val="18"/>
                <w:szCs w:val="18"/>
              </w:rPr>
            </w:pPr>
          </w:p>
        </w:tc>
        <w:tc>
          <w:tcPr>
            <w:tcW w:w="522" w:type="dxa"/>
            <w:vAlign w:val="center"/>
          </w:tcPr>
          <w:p w14:paraId="7B0A5CC0" w14:textId="77777777" w:rsidR="00B15078" w:rsidRPr="00860785" w:rsidRDefault="00B15078" w:rsidP="00BD072E">
            <w:pPr>
              <w:jc w:val="center"/>
              <w:rPr>
                <w:sz w:val="18"/>
                <w:szCs w:val="18"/>
              </w:rPr>
            </w:pPr>
          </w:p>
        </w:tc>
        <w:tc>
          <w:tcPr>
            <w:tcW w:w="571" w:type="dxa"/>
            <w:vAlign w:val="center"/>
          </w:tcPr>
          <w:p w14:paraId="57951E52" w14:textId="77777777" w:rsidR="00B15078" w:rsidRPr="00860785" w:rsidRDefault="00B15078" w:rsidP="00BD072E">
            <w:pPr>
              <w:jc w:val="center"/>
              <w:rPr>
                <w:sz w:val="18"/>
                <w:szCs w:val="18"/>
              </w:rPr>
            </w:pPr>
          </w:p>
        </w:tc>
        <w:tc>
          <w:tcPr>
            <w:tcW w:w="473" w:type="dxa"/>
            <w:vAlign w:val="center"/>
          </w:tcPr>
          <w:p w14:paraId="0EB91146" w14:textId="77777777" w:rsidR="00B15078" w:rsidRPr="00860785" w:rsidRDefault="00B15078" w:rsidP="00BD072E">
            <w:pPr>
              <w:jc w:val="center"/>
              <w:rPr>
                <w:sz w:val="18"/>
                <w:szCs w:val="18"/>
              </w:rPr>
            </w:pPr>
          </w:p>
        </w:tc>
        <w:tc>
          <w:tcPr>
            <w:tcW w:w="522" w:type="dxa"/>
            <w:vAlign w:val="center"/>
          </w:tcPr>
          <w:p w14:paraId="6CD869F7" w14:textId="77777777" w:rsidR="00B15078" w:rsidRPr="00860785" w:rsidRDefault="00B15078" w:rsidP="00BD072E">
            <w:pPr>
              <w:jc w:val="center"/>
              <w:rPr>
                <w:sz w:val="18"/>
                <w:szCs w:val="18"/>
              </w:rPr>
            </w:pPr>
          </w:p>
        </w:tc>
        <w:tc>
          <w:tcPr>
            <w:tcW w:w="522" w:type="dxa"/>
            <w:vAlign w:val="center"/>
          </w:tcPr>
          <w:p w14:paraId="45662A22" w14:textId="77777777" w:rsidR="00B15078" w:rsidRPr="00860785" w:rsidRDefault="00B15078" w:rsidP="00BD072E">
            <w:pPr>
              <w:jc w:val="center"/>
              <w:rPr>
                <w:sz w:val="18"/>
                <w:szCs w:val="18"/>
              </w:rPr>
            </w:pPr>
          </w:p>
        </w:tc>
        <w:tc>
          <w:tcPr>
            <w:tcW w:w="475" w:type="dxa"/>
            <w:vAlign w:val="center"/>
          </w:tcPr>
          <w:p w14:paraId="7B6B2880" w14:textId="77777777" w:rsidR="00B15078" w:rsidRPr="00860785" w:rsidRDefault="00B15078" w:rsidP="00BD072E">
            <w:pPr>
              <w:jc w:val="center"/>
              <w:rPr>
                <w:sz w:val="18"/>
                <w:szCs w:val="18"/>
              </w:rPr>
            </w:pPr>
          </w:p>
        </w:tc>
        <w:tc>
          <w:tcPr>
            <w:tcW w:w="475" w:type="dxa"/>
            <w:vAlign w:val="center"/>
          </w:tcPr>
          <w:p w14:paraId="58FDA1A5" w14:textId="77777777" w:rsidR="00B15078" w:rsidRPr="00860785" w:rsidRDefault="00B15078" w:rsidP="00BD072E">
            <w:pPr>
              <w:jc w:val="center"/>
              <w:rPr>
                <w:sz w:val="18"/>
                <w:szCs w:val="18"/>
              </w:rPr>
            </w:pPr>
          </w:p>
        </w:tc>
        <w:tc>
          <w:tcPr>
            <w:tcW w:w="475" w:type="dxa"/>
            <w:vAlign w:val="center"/>
          </w:tcPr>
          <w:p w14:paraId="152F2D8E" w14:textId="77777777" w:rsidR="00B15078" w:rsidRPr="00860785" w:rsidRDefault="00B15078" w:rsidP="00BD072E">
            <w:pPr>
              <w:jc w:val="center"/>
              <w:rPr>
                <w:sz w:val="18"/>
                <w:szCs w:val="18"/>
              </w:rPr>
            </w:pPr>
          </w:p>
        </w:tc>
        <w:tc>
          <w:tcPr>
            <w:tcW w:w="475" w:type="dxa"/>
            <w:vAlign w:val="center"/>
          </w:tcPr>
          <w:p w14:paraId="4DF368AB" w14:textId="77777777" w:rsidR="00B15078" w:rsidRPr="00860785" w:rsidRDefault="00B15078" w:rsidP="00BD072E">
            <w:pPr>
              <w:jc w:val="center"/>
              <w:rPr>
                <w:sz w:val="18"/>
                <w:szCs w:val="18"/>
              </w:rPr>
            </w:pPr>
          </w:p>
        </w:tc>
      </w:tr>
      <w:tr w:rsidR="00B15078" w:rsidRPr="00860785" w14:paraId="3710857C" w14:textId="77777777" w:rsidTr="00BD072E">
        <w:trPr>
          <w:trHeight w:val="454"/>
        </w:trPr>
        <w:tc>
          <w:tcPr>
            <w:tcW w:w="560" w:type="dxa"/>
            <w:vAlign w:val="center"/>
          </w:tcPr>
          <w:p w14:paraId="2C851D5F" w14:textId="77777777" w:rsidR="00B15078" w:rsidRPr="00860785" w:rsidRDefault="00B15078" w:rsidP="00BD072E">
            <w:pPr>
              <w:jc w:val="center"/>
              <w:rPr>
                <w:sz w:val="18"/>
                <w:szCs w:val="18"/>
              </w:rPr>
            </w:pPr>
            <w:r w:rsidRPr="00860785">
              <w:rPr>
                <w:sz w:val="18"/>
                <w:szCs w:val="18"/>
              </w:rPr>
              <w:t>4</w:t>
            </w:r>
          </w:p>
        </w:tc>
        <w:tc>
          <w:tcPr>
            <w:tcW w:w="2254" w:type="dxa"/>
            <w:vAlign w:val="center"/>
          </w:tcPr>
          <w:p w14:paraId="09C487AD" w14:textId="77777777" w:rsidR="00B15078" w:rsidRPr="004505BF" w:rsidRDefault="00B15078" w:rsidP="00BD072E">
            <w:pPr>
              <w:jc w:val="left"/>
              <w:rPr>
                <w:bCs/>
                <w:iCs/>
                <w:sz w:val="18"/>
                <w:szCs w:val="18"/>
                <w:highlight w:val="yellow"/>
              </w:rPr>
            </w:pPr>
          </w:p>
        </w:tc>
        <w:tc>
          <w:tcPr>
            <w:tcW w:w="1194" w:type="dxa"/>
            <w:vAlign w:val="center"/>
          </w:tcPr>
          <w:p w14:paraId="5395BA3C" w14:textId="77777777" w:rsidR="00B15078" w:rsidRPr="00860785" w:rsidRDefault="00B15078" w:rsidP="00BD072E">
            <w:pPr>
              <w:jc w:val="center"/>
              <w:rPr>
                <w:sz w:val="18"/>
                <w:szCs w:val="18"/>
              </w:rPr>
            </w:pPr>
          </w:p>
        </w:tc>
        <w:tc>
          <w:tcPr>
            <w:tcW w:w="545" w:type="dxa"/>
            <w:vAlign w:val="center"/>
          </w:tcPr>
          <w:p w14:paraId="32166717" w14:textId="77777777" w:rsidR="00B15078" w:rsidRPr="00860785" w:rsidRDefault="00B15078" w:rsidP="00BD072E">
            <w:pPr>
              <w:jc w:val="center"/>
              <w:rPr>
                <w:sz w:val="18"/>
                <w:szCs w:val="18"/>
              </w:rPr>
            </w:pPr>
          </w:p>
        </w:tc>
        <w:tc>
          <w:tcPr>
            <w:tcW w:w="522" w:type="dxa"/>
            <w:vAlign w:val="center"/>
          </w:tcPr>
          <w:p w14:paraId="207DA849" w14:textId="77777777" w:rsidR="00B15078" w:rsidRPr="00860785" w:rsidRDefault="00B15078" w:rsidP="00BD072E">
            <w:pPr>
              <w:jc w:val="center"/>
              <w:rPr>
                <w:sz w:val="18"/>
                <w:szCs w:val="18"/>
              </w:rPr>
            </w:pPr>
          </w:p>
        </w:tc>
        <w:tc>
          <w:tcPr>
            <w:tcW w:w="571" w:type="dxa"/>
            <w:vAlign w:val="center"/>
          </w:tcPr>
          <w:p w14:paraId="0FADC493" w14:textId="77777777" w:rsidR="00B15078" w:rsidRPr="00860785" w:rsidRDefault="00B15078" w:rsidP="00BD072E">
            <w:pPr>
              <w:jc w:val="center"/>
              <w:rPr>
                <w:sz w:val="18"/>
                <w:szCs w:val="18"/>
              </w:rPr>
            </w:pPr>
          </w:p>
        </w:tc>
        <w:tc>
          <w:tcPr>
            <w:tcW w:w="473" w:type="dxa"/>
            <w:vAlign w:val="center"/>
          </w:tcPr>
          <w:p w14:paraId="185AFCE4" w14:textId="77777777" w:rsidR="00B15078" w:rsidRPr="00860785" w:rsidRDefault="00B15078" w:rsidP="00BD072E">
            <w:pPr>
              <w:jc w:val="center"/>
              <w:rPr>
                <w:sz w:val="18"/>
                <w:szCs w:val="18"/>
              </w:rPr>
            </w:pPr>
          </w:p>
        </w:tc>
        <w:tc>
          <w:tcPr>
            <w:tcW w:w="522" w:type="dxa"/>
            <w:vAlign w:val="center"/>
          </w:tcPr>
          <w:p w14:paraId="75A48739" w14:textId="77777777" w:rsidR="00B15078" w:rsidRPr="00860785" w:rsidRDefault="00B15078" w:rsidP="00BD072E">
            <w:pPr>
              <w:jc w:val="center"/>
              <w:rPr>
                <w:sz w:val="18"/>
                <w:szCs w:val="18"/>
              </w:rPr>
            </w:pPr>
          </w:p>
        </w:tc>
        <w:tc>
          <w:tcPr>
            <w:tcW w:w="522" w:type="dxa"/>
            <w:vAlign w:val="center"/>
          </w:tcPr>
          <w:p w14:paraId="43E49217" w14:textId="77777777" w:rsidR="00B15078" w:rsidRPr="00860785" w:rsidRDefault="00B15078" w:rsidP="00BD072E">
            <w:pPr>
              <w:jc w:val="center"/>
              <w:rPr>
                <w:sz w:val="18"/>
                <w:szCs w:val="18"/>
              </w:rPr>
            </w:pPr>
          </w:p>
        </w:tc>
        <w:tc>
          <w:tcPr>
            <w:tcW w:w="475" w:type="dxa"/>
            <w:vAlign w:val="center"/>
          </w:tcPr>
          <w:p w14:paraId="32C543EA" w14:textId="77777777" w:rsidR="00B15078" w:rsidRPr="00860785" w:rsidRDefault="00B15078" w:rsidP="00BD072E">
            <w:pPr>
              <w:jc w:val="center"/>
              <w:rPr>
                <w:sz w:val="18"/>
                <w:szCs w:val="18"/>
              </w:rPr>
            </w:pPr>
          </w:p>
        </w:tc>
        <w:tc>
          <w:tcPr>
            <w:tcW w:w="475" w:type="dxa"/>
            <w:vAlign w:val="center"/>
          </w:tcPr>
          <w:p w14:paraId="54CB2D64" w14:textId="77777777" w:rsidR="00B15078" w:rsidRPr="00860785" w:rsidRDefault="00B15078" w:rsidP="00BD072E">
            <w:pPr>
              <w:jc w:val="center"/>
              <w:rPr>
                <w:sz w:val="18"/>
                <w:szCs w:val="18"/>
              </w:rPr>
            </w:pPr>
          </w:p>
        </w:tc>
        <w:tc>
          <w:tcPr>
            <w:tcW w:w="475" w:type="dxa"/>
            <w:vAlign w:val="center"/>
          </w:tcPr>
          <w:p w14:paraId="119936D0" w14:textId="77777777" w:rsidR="00B15078" w:rsidRPr="00860785" w:rsidRDefault="00B15078" w:rsidP="00BD072E">
            <w:pPr>
              <w:jc w:val="center"/>
              <w:rPr>
                <w:sz w:val="18"/>
                <w:szCs w:val="18"/>
              </w:rPr>
            </w:pPr>
          </w:p>
        </w:tc>
        <w:tc>
          <w:tcPr>
            <w:tcW w:w="475" w:type="dxa"/>
            <w:vAlign w:val="center"/>
          </w:tcPr>
          <w:p w14:paraId="3DD8891A" w14:textId="77777777" w:rsidR="00B15078" w:rsidRPr="00860785" w:rsidRDefault="00B15078" w:rsidP="00BD072E">
            <w:pPr>
              <w:jc w:val="center"/>
              <w:rPr>
                <w:sz w:val="18"/>
                <w:szCs w:val="18"/>
              </w:rPr>
            </w:pPr>
          </w:p>
        </w:tc>
      </w:tr>
      <w:tr w:rsidR="00B15078" w:rsidRPr="00860785" w14:paraId="728F3EA4" w14:textId="77777777" w:rsidTr="00BD072E">
        <w:trPr>
          <w:trHeight w:val="454"/>
        </w:trPr>
        <w:tc>
          <w:tcPr>
            <w:tcW w:w="560" w:type="dxa"/>
            <w:vAlign w:val="center"/>
          </w:tcPr>
          <w:p w14:paraId="0FDDB420" w14:textId="77777777" w:rsidR="00B15078" w:rsidRPr="00860785" w:rsidRDefault="00B15078" w:rsidP="00BD072E">
            <w:pPr>
              <w:jc w:val="center"/>
              <w:rPr>
                <w:sz w:val="18"/>
                <w:szCs w:val="18"/>
              </w:rPr>
            </w:pPr>
            <w:r w:rsidRPr="00860785">
              <w:rPr>
                <w:sz w:val="18"/>
                <w:szCs w:val="18"/>
              </w:rPr>
              <w:t>5</w:t>
            </w:r>
          </w:p>
        </w:tc>
        <w:tc>
          <w:tcPr>
            <w:tcW w:w="2254" w:type="dxa"/>
            <w:vAlign w:val="center"/>
          </w:tcPr>
          <w:p w14:paraId="4753ED71" w14:textId="77777777" w:rsidR="00B15078" w:rsidRPr="004505BF" w:rsidRDefault="00B15078" w:rsidP="00BD072E">
            <w:pPr>
              <w:jc w:val="left"/>
              <w:rPr>
                <w:bCs/>
                <w:iCs/>
                <w:sz w:val="18"/>
                <w:szCs w:val="18"/>
                <w:highlight w:val="yellow"/>
              </w:rPr>
            </w:pPr>
          </w:p>
        </w:tc>
        <w:tc>
          <w:tcPr>
            <w:tcW w:w="1194" w:type="dxa"/>
            <w:vAlign w:val="center"/>
          </w:tcPr>
          <w:p w14:paraId="79C8DC44" w14:textId="77777777" w:rsidR="00B15078" w:rsidRPr="00860785" w:rsidRDefault="00B15078" w:rsidP="00BD072E">
            <w:pPr>
              <w:jc w:val="center"/>
              <w:rPr>
                <w:sz w:val="18"/>
                <w:szCs w:val="18"/>
              </w:rPr>
            </w:pPr>
          </w:p>
        </w:tc>
        <w:tc>
          <w:tcPr>
            <w:tcW w:w="545" w:type="dxa"/>
            <w:vAlign w:val="center"/>
          </w:tcPr>
          <w:p w14:paraId="29B72333" w14:textId="77777777" w:rsidR="00B15078" w:rsidRPr="00860785" w:rsidRDefault="00B15078" w:rsidP="00BD072E">
            <w:pPr>
              <w:jc w:val="center"/>
              <w:rPr>
                <w:sz w:val="18"/>
                <w:szCs w:val="18"/>
              </w:rPr>
            </w:pPr>
          </w:p>
        </w:tc>
        <w:tc>
          <w:tcPr>
            <w:tcW w:w="522" w:type="dxa"/>
            <w:vAlign w:val="center"/>
          </w:tcPr>
          <w:p w14:paraId="71CE3729" w14:textId="77777777" w:rsidR="00B15078" w:rsidRPr="00860785" w:rsidRDefault="00B15078" w:rsidP="00BD072E">
            <w:pPr>
              <w:jc w:val="center"/>
              <w:rPr>
                <w:sz w:val="18"/>
                <w:szCs w:val="18"/>
              </w:rPr>
            </w:pPr>
          </w:p>
        </w:tc>
        <w:tc>
          <w:tcPr>
            <w:tcW w:w="571" w:type="dxa"/>
            <w:vAlign w:val="center"/>
          </w:tcPr>
          <w:p w14:paraId="0F2725B8" w14:textId="77777777" w:rsidR="00B15078" w:rsidRPr="00860785" w:rsidRDefault="00B15078" w:rsidP="00BD072E">
            <w:pPr>
              <w:jc w:val="center"/>
              <w:rPr>
                <w:sz w:val="18"/>
                <w:szCs w:val="18"/>
              </w:rPr>
            </w:pPr>
          </w:p>
        </w:tc>
        <w:tc>
          <w:tcPr>
            <w:tcW w:w="473" w:type="dxa"/>
            <w:vAlign w:val="center"/>
          </w:tcPr>
          <w:p w14:paraId="6BDEC734" w14:textId="77777777" w:rsidR="00B15078" w:rsidRPr="00860785" w:rsidRDefault="00B15078" w:rsidP="00BD072E">
            <w:pPr>
              <w:jc w:val="center"/>
              <w:rPr>
                <w:sz w:val="18"/>
                <w:szCs w:val="18"/>
              </w:rPr>
            </w:pPr>
          </w:p>
        </w:tc>
        <w:tc>
          <w:tcPr>
            <w:tcW w:w="522" w:type="dxa"/>
            <w:vAlign w:val="center"/>
          </w:tcPr>
          <w:p w14:paraId="5C8CFB0B" w14:textId="77777777" w:rsidR="00B15078" w:rsidRPr="00860785" w:rsidRDefault="00B15078" w:rsidP="00BD072E">
            <w:pPr>
              <w:jc w:val="center"/>
              <w:rPr>
                <w:sz w:val="18"/>
                <w:szCs w:val="18"/>
              </w:rPr>
            </w:pPr>
          </w:p>
        </w:tc>
        <w:tc>
          <w:tcPr>
            <w:tcW w:w="522" w:type="dxa"/>
            <w:vAlign w:val="center"/>
          </w:tcPr>
          <w:p w14:paraId="2787B73B" w14:textId="77777777" w:rsidR="00B15078" w:rsidRPr="00860785" w:rsidRDefault="00B15078" w:rsidP="00BD072E">
            <w:pPr>
              <w:jc w:val="center"/>
              <w:rPr>
                <w:sz w:val="18"/>
                <w:szCs w:val="18"/>
              </w:rPr>
            </w:pPr>
          </w:p>
        </w:tc>
        <w:tc>
          <w:tcPr>
            <w:tcW w:w="475" w:type="dxa"/>
            <w:vAlign w:val="center"/>
          </w:tcPr>
          <w:p w14:paraId="1C8D0AEF" w14:textId="77777777" w:rsidR="00B15078" w:rsidRPr="00860785" w:rsidRDefault="00B15078" w:rsidP="00BD072E">
            <w:pPr>
              <w:jc w:val="center"/>
              <w:rPr>
                <w:sz w:val="18"/>
                <w:szCs w:val="18"/>
              </w:rPr>
            </w:pPr>
          </w:p>
        </w:tc>
        <w:tc>
          <w:tcPr>
            <w:tcW w:w="475" w:type="dxa"/>
            <w:vAlign w:val="center"/>
          </w:tcPr>
          <w:p w14:paraId="69E924A6" w14:textId="77777777" w:rsidR="00B15078" w:rsidRPr="00860785" w:rsidRDefault="00B15078" w:rsidP="00BD072E">
            <w:pPr>
              <w:jc w:val="center"/>
              <w:rPr>
                <w:sz w:val="18"/>
                <w:szCs w:val="18"/>
              </w:rPr>
            </w:pPr>
          </w:p>
        </w:tc>
        <w:tc>
          <w:tcPr>
            <w:tcW w:w="475" w:type="dxa"/>
            <w:vAlign w:val="center"/>
          </w:tcPr>
          <w:p w14:paraId="302FEC7E" w14:textId="77777777" w:rsidR="00B15078" w:rsidRPr="00860785" w:rsidRDefault="00B15078" w:rsidP="00BD072E">
            <w:pPr>
              <w:jc w:val="center"/>
              <w:rPr>
                <w:sz w:val="18"/>
                <w:szCs w:val="18"/>
              </w:rPr>
            </w:pPr>
          </w:p>
        </w:tc>
        <w:tc>
          <w:tcPr>
            <w:tcW w:w="475" w:type="dxa"/>
            <w:vAlign w:val="center"/>
          </w:tcPr>
          <w:p w14:paraId="39905EBD" w14:textId="77777777" w:rsidR="00B15078" w:rsidRPr="00860785" w:rsidRDefault="00B15078" w:rsidP="00BD072E">
            <w:pPr>
              <w:jc w:val="center"/>
              <w:rPr>
                <w:sz w:val="18"/>
                <w:szCs w:val="18"/>
              </w:rPr>
            </w:pPr>
          </w:p>
        </w:tc>
      </w:tr>
      <w:tr w:rsidR="00B15078" w:rsidRPr="00860785" w14:paraId="659C9090" w14:textId="77777777" w:rsidTr="00BD072E">
        <w:trPr>
          <w:trHeight w:val="454"/>
        </w:trPr>
        <w:tc>
          <w:tcPr>
            <w:tcW w:w="560" w:type="dxa"/>
            <w:vAlign w:val="center"/>
          </w:tcPr>
          <w:p w14:paraId="7C630C71" w14:textId="77777777" w:rsidR="00B15078" w:rsidRPr="00860785" w:rsidRDefault="00B15078" w:rsidP="00BD072E">
            <w:pPr>
              <w:jc w:val="center"/>
              <w:rPr>
                <w:sz w:val="18"/>
                <w:szCs w:val="18"/>
              </w:rPr>
            </w:pPr>
            <w:r w:rsidRPr="00860785">
              <w:rPr>
                <w:sz w:val="18"/>
                <w:szCs w:val="18"/>
              </w:rPr>
              <w:t>6</w:t>
            </w:r>
          </w:p>
        </w:tc>
        <w:tc>
          <w:tcPr>
            <w:tcW w:w="2254" w:type="dxa"/>
            <w:vAlign w:val="center"/>
          </w:tcPr>
          <w:p w14:paraId="7EE1366B" w14:textId="77777777" w:rsidR="00B15078" w:rsidRPr="004505BF" w:rsidRDefault="00B15078" w:rsidP="00BD072E">
            <w:pPr>
              <w:jc w:val="left"/>
              <w:rPr>
                <w:bCs/>
                <w:iCs/>
                <w:sz w:val="18"/>
                <w:szCs w:val="18"/>
                <w:highlight w:val="yellow"/>
              </w:rPr>
            </w:pPr>
          </w:p>
        </w:tc>
        <w:tc>
          <w:tcPr>
            <w:tcW w:w="1194" w:type="dxa"/>
            <w:vAlign w:val="center"/>
          </w:tcPr>
          <w:p w14:paraId="20F1B251" w14:textId="77777777" w:rsidR="00B15078" w:rsidRPr="00860785" w:rsidRDefault="00B15078" w:rsidP="00BD072E">
            <w:pPr>
              <w:jc w:val="center"/>
              <w:rPr>
                <w:sz w:val="18"/>
                <w:szCs w:val="18"/>
              </w:rPr>
            </w:pPr>
          </w:p>
        </w:tc>
        <w:tc>
          <w:tcPr>
            <w:tcW w:w="545" w:type="dxa"/>
            <w:vAlign w:val="center"/>
          </w:tcPr>
          <w:p w14:paraId="7352823F" w14:textId="77777777" w:rsidR="00B15078" w:rsidRPr="00860785" w:rsidRDefault="00B15078" w:rsidP="00BD072E">
            <w:pPr>
              <w:jc w:val="center"/>
              <w:rPr>
                <w:sz w:val="18"/>
                <w:szCs w:val="18"/>
              </w:rPr>
            </w:pPr>
          </w:p>
        </w:tc>
        <w:tc>
          <w:tcPr>
            <w:tcW w:w="522" w:type="dxa"/>
            <w:vAlign w:val="center"/>
          </w:tcPr>
          <w:p w14:paraId="3F5BAD43" w14:textId="77777777" w:rsidR="00B15078" w:rsidRPr="00860785" w:rsidRDefault="00B15078" w:rsidP="00BD072E">
            <w:pPr>
              <w:jc w:val="center"/>
              <w:rPr>
                <w:sz w:val="18"/>
                <w:szCs w:val="18"/>
              </w:rPr>
            </w:pPr>
          </w:p>
        </w:tc>
        <w:tc>
          <w:tcPr>
            <w:tcW w:w="571" w:type="dxa"/>
            <w:vAlign w:val="center"/>
          </w:tcPr>
          <w:p w14:paraId="3B12BF47" w14:textId="77777777" w:rsidR="00B15078" w:rsidRPr="00860785" w:rsidRDefault="00B15078" w:rsidP="00BD072E">
            <w:pPr>
              <w:jc w:val="center"/>
              <w:rPr>
                <w:sz w:val="18"/>
                <w:szCs w:val="18"/>
              </w:rPr>
            </w:pPr>
          </w:p>
        </w:tc>
        <w:tc>
          <w:tcPr>
            <w:tcW w:w="473" w:type="dxa"/>
            <w:vAlign w:val="center"/>
          </w:tcPr>
          <w:p w14:paraId="5940DBC3" w14:textId="77777777" w:rsidR="00B15078" w:rsidRPr="00860785" w:rsidRDefault="00B15078" w:rsidP="00BD072E">
            <w:pPr>
              <w:jc w:val="center"/>
              <w:rPr>
                <w:sz w:val="18"/>
                <w:szCs w:val="18"/>
              </w:rPr>
            </w:pPr>
          </w:p>
        </w:tc>
        <w:tc>
          <w:tcPr>
            <w:tcW w:w="522" w:type="dxa"/>
            <w:vAlign w:val="center"/>
          </w:tcPr>
          <w:p w14:paraId="283BA0EE" w14:textId="77777777" w:rsidR="00B15078" w:rsidRPr="00860785" w:rsidRDefault="00B15078" w:rsidP="00BD072E">
            <w:pPr>
              <w:jc w:val="center"/>
              <w:rPr>
                <w:sz w:val="18"/>
                <w:szCs w:val="18"/>
              </w:rPr>
            </w:pPr>
          </w:p>
        </w:tc>
        <w:tc>
          <w:tcPr>
            <w:tcW w:w="522" w:type="dxa"/>
            <w:vAlign w:val="center"/>
          </w:tcPr>
          <w:p w14:paraId="1299A32E" w14:textId="77777777" w:rsidR="00B15078" w:rsidRPr="00860785" w:rsidRDefault="00B15078" w:rsidP="00BD072E">
            <w:pPr>
              <w:jc w:val="center"/>
              <w:rPr>
                <w:sz w:val="18"/>
                <w:szCs w:val="18"/>
              </w:rPr>
            </w:pPr>
          </w:p>
        </w:tc>
        <w:tc>
          <w:tcPr>
            <w:tcW w:w="475" w:type="dxa"/>
            <w:vAlign w:val="center"/>
          </w:tcPr>
          <w:p w14:paraId="2B15D196" w14:textId="77777777" w:rsidR="00B15078" w:rsidRPr="00860785" w:rsidRDefault="00B15078" w:rsidP="00BD072E">
            <w:pPr>
              <w:jc w:val="center"/>
              <w:rPr>
                <w:sz w:val="18"/>
                <w:szCs w:val="18"/>
              </w:rPr>
            </w:pPr>
          </w:p>
        </w:tc>
        <w:tc>
          <w:tcPr>
            <w:tcW w:w="475" w:type="dxa"/>
            <w:vAlign w:val="center"/>
          </w:tcPr>
          <w:p w14:paraId="7F1631F8" w14:textId="77777777" w:rsidR="00B15078" w:rsidRPr="00860785" w:rsidRDefault="00B15078" w:rsidP="00BD072E">
            <w:pPr>
              <w:jc w:val="center"/>
              <w:rPr>
                <w:sz w:val="18"/>
                <w:szCs w:val="18"/>
              </w:rPr>
            </w:pPr>
          </w:p>
        </w:tc>
        <w:tc>
          <w:tcPr>
            <w:tcW w:w="475" w:type="dxa"/>
            <w:vAlign w:val="center"/>
          </w:tcPr>
          <w:p w14:paraId="1187E611" w14:textId="77777777" w:rsidR="00B15078" w:rsidRPr="00860785" w:rsidRDefault="00B15078" w:rsidP="00BD072E">
            <w:pPr>
              <w:jc w:val="center"/>
              <w:rPr>
                <w:sz w:val="18"/>
                <w:szCs w:val="18"/>
              </w:rPr>
            </w:pPr>
          </w:p>
        </w:tc>
        <w:tc>
          <w:tcPr>
            <w:tcW w:w="475" w:type="dxa"/>
            <w:vAlign w:val="center"/>
          </w:tcPr>
          <w:p w14:paraId="2591CE1A" w14:textId="77777777" w:rsidR="00B15078" w:rsidRPr="00860785" w:rsidRDefault="00B15078" w:rsidP="00BD072E">
            <w:pPr>
              <w:jc w:val="center"/>
              <w:rPr>
                <w:sz w:val="18"/>
                <w:szCs w:val="18"/>
              </w:rPr>
            </w:pPr>
          </w:p>
        </w:tc>
      </w:tr>
      <w:tr w:rsidR="00B15078" w:rsidRPr="00860785" w14:paraId="1D34E595" w14:textId="77777777" w:rsidTr="00BD072E">
        <w:trPr>
          <w:trHeight w:val="454"/>
        </w:trPr>
        <w:tc>
          <w:tcPr>
            <w:tcW w:w="560" w:type="dxa"/>
            <w:vAlign w:val="center"/>
          </w:tcPr>
          <w:p w14:paraId="4262CB57" w14:textId="77777777" w:rsidR="00B15078" w:rsidRPr="00860785" w:rsidRDefault="00B15078" w:rsidP="00BD072E">
            <w:pPr>
              <w:jc w:val="center"/>
              <w:rPr>
                <w:sz w:val="18"/>
                <w:szCs w:val="18"/>
              </w:rPr>
            </w:pPr>
            <w:r w:rsidRPr="00860785">
              <w:rPr>
                <w:sz w:val="18"/>
                <w:szCs w:val="18"/>
              </w:rPr>
              <w:t>7</w:t>
            </w:r>
          </w:p>
        </w:tc>
        <w:tc>
          <w:tcPr>
            <w:tcW w:w="2254" w:type="dxa"/>
            <w:vAlign w:val="center"/>
          </w:tcPr>
          <w:p w14:paraId="631F9914" w14:textId="77777777" w:rsidR="00B15078" w:rsidRPr="004505BF" w:rsidRDefault="00B15078" w:rsidP="00BD072E">
            <w:pPr>
              <w:jc w:val="left"/>
              <w:rPr>
                <w:bCs/>
                <w:iCs/>
                <w:sz w:val="18"/>
                <w:szCs w:val="18"/>
                <w:highlight w:val="yellow"/>
              </w:rPr>
            </w:pPr>
          </w:p>
        </w:tc>
        <w:tc>
          <w:tcPr>
            <w:tcW w:w="1194" w:type="dxa"/>
            <w:vAlign w:val="center"/>
          </w:tcPr>
          <w:p w14:paraId="4E407140" w14:textId="77777777" w:rsidR="00B15078" w:rsidRPr="00860785" w:rsidRDefault="00B15078" w:rsidP="00BD072E">
            <w:pPr>
              <w:jc w:val="center"/>
              <w:rPr>
                <w:sz w:val="18"/>
                <w:szCs w:val="18"/>
              </w:rPr>
            </w:pPr>
          </w:p>
        </w:tc>
        <w:tc>
          <w:tcPr>
            <w:tcW w:w="545" w:type="dxa"/>
            <w:vAlign w:val="center"/>
          </w:tcPr>
          <w:p w14:paraId="19458E0D" w14:textId="77777777" w:rsidR="00B15078" w:rsidRPr="00860785" w:rsidRDefault="00B15078" w:rsidP="00BD072E">
            <w:pPr>
              <w:jc w:val="center"/>
              <w:rPr>
                <w:sz w:val="18"/>
                <w:szCs w:val="18"/>
              </w:rPr>
            </w:pPr>
          </w:p>
        </w:tc>
        <w:tc>
          <w:tcPr>
            <w:tcW w:w="522" w:type="dxa"/>
            <w:vAlign w:val="center"/>
          </w:tcPr>
          <w:p w14:paraId="1C674E7C" w14:textId="77777777" w:rsidR="00B15078" w:rsidRPr="00860785" w:rsidRDefault="00B15078" w:rsidP="00BD072E">
            <w:pPr>
              <w:jc w:val="center"/>
              <w:rPr>
                <w:sz w:val="18"/>
                <w:szCs w:val="18"/>
              </w:rPr>
            </w:pPr>
          </w:p>
        </w:tc>
        <w:tc>
          <w:tcPr>
            <w:tcW w:w="571" w:type="dxa"/>
            <w:vAlign w:val="center"/>
          </w:tcPr>
          <w:p w14:paraId="423AA2A5" w14:textId="77777777" w:rsidR="00B15078" w:rsidRPr="00860785" w:rsidRDefault="00B15078" w:rsidP="00BD072E">
            <w:pPr>
              <w:jc w:val="center"/>
              <w:rPr>
                <w:sz w:val="18"/>
                <w:szCs w:val="18"/>
              </w:rPr>
            </w:pPr>
          </w:p>
        </w:tc>
        <w:tc>
          <w:tcPr>
            <w:tcW w:w="473" w:type="dxa"/>
            <w:vAlign w:val="center"/>
          </w:tcPr>
          <w:p w14:paraId="5E7E653D" w14:textId="77777777" w:rsidR="00B15078" w:rsidRPr="00860785" w:rsidRDefault="00B15078" w:rsidP="00BD072E">
            <w:pPr>
              <w:jc w:val="center"/>
              <w:rPr>
                <w:sz w:val="18"/>
                <w:szCs w:val="18"/>
              </w:rPr>
            </w:pPr>
          </w:p>
        </w:tc>
        <w:tc>
          <w:tcPr>
            <w:tcW w:w="522" w:type="dxa"/>
            <w:vAlign w:val="center"/>
          </w:tcPr>
          <w:p w14:paraId="31FEB213" w14:textId="77777777" w:rsidR="00B15078" w:rsidRPr="00860785" w:rsidRDefault="00B15078" w:rsidP="00BD072E">
            <w:pPr>
              <w:jc w:val="center"/>
              <w:rPr>
                <w:sz w:val="18"/>
                <w:szCs w:val="18"/>
              </w:rPr>
            </w:pPr>
          </w:p>
        </w:tc>
        <w:tc>
          <w:tcPr>
            <w:tcW w:w="522" w:type="dxa"/>
            <w:vAlign w:val="center"/>
          </w:tcPr>
          <w:p w14:paraId="13023F5F" w14:textId="77777777" w:rsidR="00B15078" w:rsidRPr="00860785" w:rsidRDefault="00B15078" w:rsidP="00BD072E">
            <w:pPr>
              <w:jc w:val="center"/>
              <w:rPr>
                <w:sz w:val="18"/>
                <w:szCs w:val="18"/>
              </w:rPr>
            </w:pPr>
          </w:p>
        </w:tc>
        <w:tc>
          <w:tcPr>
            <w:tcW w:w="475" w:type="dxa"/>
            <w:vAlign w:val="center"/>
          </w:tcPr>
          <w:p w14:paraId="5845E964" w14:textId="77777777" w:rsidR="00B15078" w:rsidRPr="00860785" w:rsidRDefault="00B15078" w:rsidP="00BD072E">
            <w:pPr>
              <w:jc w:val="center"/>
              <w:rPr>
                <w:sz w:val="18"/>
                <w:szCs w:val="18"/>
              </w:rPr>
            </w:pPr>
          </w:p>
        </w:tc>
        <w:tc>
          <w:tcPr>
            <w:tcW w:w="475" w:type="dxa"/>
            <w:vAlign w:val="center"/>
          </w:tcPr>
          <w:p w14:paraId="0D177EEB" w14:textId="77777777" w:rsidR="00B15078" w:rsidRPr="00860785" w:rsidRDefault="00B15078" w:rsidP="00BD072E">
            <w:pPr>
              <w:jc w:val="center"/>
              <w:rPr>
                <w:sz w:val="18"/>
                <w:szCs w:val="18"/>
              </w:rPr>
            </w:pPr>
          </w:p>
        </w:tc>
        <w:tc>
          <w:tcPr>
            <w:tcW w:w="475" w:type="dxa"/>
            <w:vAlign w:val="center"/>
          </w:tcPr>
          <w:p w14:paraId="596CABD3" w14:textId="77777777" w:rsidR="00B15078" w:rsidRPr="00860785" w:rsidRDefault="00B15078" w:rsidP="00BD072E">
            <w:pPr>
              <w:jc w:val="center"/>
              <w:rPr>
                <w:sz w:val="18"/>
                <w:szCs w:val="18"/>
              </w:rPr>
            </w:pPr>
          </w:p>
        </w:tc>
        <w:tc>
          <w:tcPr>
            <w:tcW w:w="475" w:type="dxa"/>
            <w:vAlign w:val="center"/>
          </w:tcPr>
          <w:p w14:paraId="3908AF2B" w14:textId="77777777" w:rsidR="00B15078" w:rsidRPr="00860785" w:rsidRDefault="00B15078" w:rsidP="00BD072E">
            <w:pPr>
              <w:jc w:val="center"/>
              <w:rPr>
                <w:sz w:val="18"/>
                <w:szCs w:val="18"/>
              </w:rPr>
            </w:pPr>
          </w:p>
        </w:tc>
      </w:tr>
      <w:tr w:rsidR="00B15078" w:rsidRPr="00860785" w14:paraId="512C959B" w14:textId="77777777" w:rsidTr="00BD072E">
        <w:trPr>
          <w:trHeight w:val="454"/>
        </w:trPr>
        <w:tc>
          <w:tcPr>
            <w:tcW w:w="560" w:type="dxa"/>
            <w:vAlign w:val="center"/>
          </w:tcPr>
          <w:p w14:paraId="11583A42" w14:textId="77777777" w:rsidR="00B15078" w:rsidRPr="00860785" w:rsidRDefault="00B15078" w:rsidP="00BD072E">
            <w:pPr>
              <w:jc w:val="center"/>
              <w:rPr>
                <w:sz w:val="18"/>
                <w:szCs w:val="18"/>
              </w:rPr>
            </w:pPr>
            <w:r w:rsidRPr="00860785">
              <w:rPr>
                <w:sz w:val="18"/>
                <w:szCs w:val="18"/>
              </w:rPr>
              <w:t>8</w:t>
            </w:r>
          </w:p>
        </w:tc>
        <w:tc>
          <w:tcPr>
            <w:tcW w:w="2254" w:type="dxa"/>
            <w:vAlign w:val="center"/>
          </w:tcPr>
          <w:p w14:paraId="00BFA124" w14:textId="77777777" w:rsidR="00B15078" w:rsidRPr="004505BF" w:rsidRDefault="00B15078" w:rsidP="00BD072E">
            <w:pPr>
              <w:jc w:val="left"/>
              <w:rPr>
                <w:bCs/>
                <w:iCs/>
                <w:sz w:val="18"/>
                <w:szCs w:val="18"/>
                <w:highlight w:val="yellow"/>
              </w:rPr>
            </w:pPr>
          </w:p>
        </w:tc>
        <w:tc>
          <w:tcPr>
            <w:tcW w:w="1194" w:type="dxa"/>
            <w:vAlign w:val="center"/>
          </w:tcPr>
          <w:p w14:paraId="5295872B" w14:textId="77777777" w:rsidR="00B15078" w:rsidRPr="00860785" w:rsidRDefault="00B15078" w:rsidP="00BD072E">
            <w:pPr>
              <w:jc w:val="center"/>
              <w:rPr>
                <w:sz w:val="18"/>
                <w:szCs w:val="18"/>
              </w:rPr>
            </w:pPr>
          </w:p>
        </w:tc>
        <w:tc>
          <w:tcPr>
            <w:tcW w:w="545" w:type="dxa"/>
            <w:vAlign w:val="center"/>
          </w:tcPr>
          <w:p w14:paraId="4D6F5317" w14:textId="77777777" w:rsidR="00B15078" w:rsidRPr="00860785" w:rsidRDefault="00B15078" w:rsidP="00BD072E">
            <w:pPr>
              <w:jc w:val="center"/>
              <w:rPr>
                <w:sz w:val="18"/>
                <w:szCs w:val="18"/>
              </w:rPr>
            </w:pPr>
          </w:p>
        </w:tc>
        <w:tc>
          <w:tcPr>
            <w:tcW w:w="522" w:type="dxa"/>
            <w:vAlign w:val="center"/>
          </w:tcPr>
          <w:p w14:paraId="42D36FD3" w14:textId="77777777" w:rsidR="00B15078" w:rsidRPr="00860785" w:rsidRDefault="00B15078" w:rsidP="00BD072E">
            <w:pPr>
              <w:jc w:val="center"/>
              <w:rPr>
                <w:sz w:val="18"/>
                <w:szCs w:val="18"/>
              </w:rPr>
            </w:pPr>
          </w:p>
        </w:tc>
        <w:tc>
          <w:tcPr>
            <w:tcW w:w="571" w:type="dxa"/>
            <w:vAlign w:val="center"/>
          </w:tcPr>
          <w:p w14:paraId="4475BCA8" w14:textId="77777777" w:rsidR="00B15078" w:rsidRPr="00860785" w:rsidRDefault="00B15078" w:rsidP="00BD072E">
            <w:pPr>
              <w:jc w:val="center"/>
              <w:rPr>
                <w:sz w:val="18"/>
                <w:szCs w:val="18"/>
              </w:rPr>
            </w:pPr>
          </w:p>
        </w:tc>
        <w:tc>
          <w:tcPr>
            <w:tcW w:w="473" w:type="dxa"/>
            <w:vAlign w:val="center"/>
          </w:tcPr>
          <w:p w14:paraId="73D34C0D" w14:textId="77777777" w:rsidR="00B15078" w:rsidRPr="00860785" w:rsidRDefault="00B15078" w:rsidP="00BD072E">
            <w:pPr>
              <w:jc w:val="center"/>
              <w:rPr>
                <w:sz w:val="18"/>
                <w:szCs w:val="18"/>
              </w:rPr>
            </w:pPr>
          </w:p>
        </w:tc>
        <w:tc>
          <w:tcPr>
            <w:tcW w:w="522" w:type="dxa"/>
            <w:vAlign w:val="center"/>
          </w:tcPr>
          <w:p w14:paraId="0C197275" w14:textId="77777777" w:rsidR="00B15078" w:rsidRPr="00860785" w:rsidRDefault="00B15078" w:rsidP="00BD072E">
            <w:pPr>
              <w:jc w:val="center"/>
              <w:rPr>
                <w:sz w:val="18"/>
                <w:szCs w:val="18"/>
              </w:rPr>
            </w:pPr>
          </w:p>
        </w:tc>
        <w:tc>
          <w:tcPr>
            <w:tcW w:w="522" w:type="dxa"/>
            <w:vAlign w:val="center"/>
          </w:tcPr>
          <w:p w14:paraId="47489CFD" w14:textId="77777777" w:rsidR="00B15078" w:rsidRPr="00860785" w:rsidRDefault="00B15078" w:rsidP="00BD072E">
            <w:pPr>
              <w:jc w:val="center"/>
              <w:rPr>
                <w:sz w:val="18"/>
                <w:szCs w:val="18"/>
              </w:rPr>
            </w:pPr>
          </w:p>
        </w:tc>
        <w:tc>
          <w:tcPr>
            <w:tcW w:w="475" w:type="dxa"/>
            <w:vAlign w:val="center"/>
          </w:tcPr>
          <w:p w14:paraId="47BB6F60" w14:textId="77777777" w:rsidR="00B15078" w:rsidRPr="00860785" w:rsidRDefault="00B15078" w:rsidP="00BD072E">
            <w:pPr>
              <w:jc w:val="center"/>
              <w:rPr>
                <w:sz w:val="18"/>
                <w:szCs w:val="18"/>
              </w:rPr>
            </w:pPr>
          </w:p>
        </w:tc>
        <w:tc>
          <w:tcPr>
            <w:tcW w:w="475" w:type="dxa"/>
            <w:vAlign w:val="center"/>
          </w:tcPr>
          <w:p w14:paraId="7CAC8B11" w14:textId="77777777" w:rsidR="00B15078" w:rsidRPr="00860785" w:rsidRDefault="00B15078" w:rsidP="00BD072E">
            <w:pPr>
              <w:jc w:val="center"/>
              <w:rPr>
                <w:sz w:val="18"/>
                <w:szCs w:val="18"/>
              </w:rPr>
            </w:pPr>
          </w:p>
        </w:tc>
        <w:tc>
          <w:tcPr>
            <w:tcW w:w="475" w:type="dxa"/>
            <w:vAlign w:val="center"/>
          </w:tcPr>
          <w:p w14:paraId="025FF92D" w14:textId="77777777" w:rsidR="00B15078" w:rsidRPr="00860785" w:rsidRDefault="00B15078" w:rsidP="00BD072E">
            <w:pPr>
              <w:jc w:val="center"/>
              <w:rPr>
                <w:sz w:val="18"/>
                <w:szCs w:val="18"/>
              </w:rPr>
            </w:pPr>
          </w:p>
        </w:tc>
        <w:tc>
          <w:tcPr>
            <w:tcW w:w="475" w:type="dxa"/>
            <w:vAlign w:val="center"/>
          </w:tcPr>
          <w:p w14:paraId="36E6D956" w14:textId="77777777" w:rsidR="00B15078" w:rsidRPr="00860785" w:rsidRDefault="00B15078" w:rsidP="00BD072E">
            <w:pPr>
              <w:jc w:val="center"/>
              <w:rPr>
                <w:sz w:val="18"/>
                <w:szCs w:val="18"/>
              </w:rPr>
            </w:pPr>
          </w:p>
        </w:tc>
      </w:tr>
      <w:tr w:rsidR="00B15078" w:rsidRPr="00860785" w14:paraId="256FA3AA" w14:textId="77777777" w:rsidTr="00BD072E">
        <w:trPr>
          <w:trHeight w:val="454"/>
        </w:trPr>
        <w:tc>
          <w:tcPr>
            <w:tcW w:w="560" w:type="dxa"/>
            <w:vAlign w:val="center"/>
          </w:tcPr>
          <w:p w14:paraId="3674323A" w14:textId="77777777" w:rsidR="00B15078" w:rsidRPr="00860785" w:rsidRDefault="00B15078" w:rsidP="00BD072E">
            <w:pPr>
              <w:jc w:val="center"/>
              <w:rPr>
                <w:sz w:val="18"/>
                <w:szCs w:val="18"/>
              </w:rPr>
            </w:pPr>
            <w:r w:rsidRPr="00860785">
              <w:rPr>
                <w:sz w:val="18"/>
                <w:szCs w:val="18"/>
              </w:rPr>
              <w:t>9</w:t>
            </w:r>
          </w:p>
        </w:tc>
        <w:tc>
          <w:tcPr>
            <w:tcW w:w="2254" w:type="dxa"/>
            <w:vAlign w:val="center"/>
          </w:tcPr>
          <w:p w14:paraId="22B7A986" w14:textId="77777777" w:rsidR="00B15078" w:rsidRPr="004505BF" w:rsidRDefault="00B15078" w:rsidP="00BD072E">
            <w:pPr>
              <w:jc w:val="left"/>
              <w:rPr>
                <w:bCs/>
                <w:iCs/>
                <w:sz w:val="18"/>
                <w:szCs w:val="18"/>
                <w:highlight w:val="yellow"/>
              </w:rPr>
            </w:pPr>
          </w:p>
        </w:tc>
        <w:tc>
          <w:tcPr>
            <w:tcW w:w="1194" w:type="dxa"/>
            <w:vAlign w:val="center"/>
          </w:tcPr>
          <w:p w14:paraId="7AEF33F8" w14:textId="77777777" w:rsidR="00B15078" w:rsidRPr="00860785" w:rsidRDefault="00B15078" w:rsidP="00BD072E">
            <w:pPr>
              <w:jc w:val="center"/>
              <w:rPr>
                <w:sz w:val="18"/>
                <w:szCs w:val="18"/>
              </w:rPr>
            </w:pPr>
          </w:p>
        </w:tc>
        <w:tc>
          <w:tcPr>
            <w:tcW w:w="545" w:type="dxa"/>
            <w:vAlign w:val="center"/>
          </w:tcPr>
          <w:p w14:paraId="45A9BD6F" w14:textId="77777777" w:rsidR="00B15078" w:rsidRPr="00860785" w:rsidRDefault="00B15078" w:rsidP="00BD072E">
            <w:pPr>
              <w:jc w:val="center"/>
              <w:rPr>
                <w:sz w:val="18"/>
                <w:szCs w:val="18"/>
              </w:rPr>
            </w:pPr>
          </w:p>
        </w:tc>
        <w:tc>
          <w:tcPr>
            <w:tcW w:w="522" w:type="dxa"/>
            <w:vAlign w:val="center"/>
          </w:tcPr>
          <w:p w14:paraId="1BD52D68" w14:textId="77777777" w:rsidR="00B15078" w:rsidRPr="00860785" w:rsidRDefault="00B15078" w:rsidP="00BD072E">
            <w:pPr>
              <w:jc w:val="center"/>
              <w:rPr>
                <w:sz w:val="18"/>
                <w:szCs w:val="18"/>
              </w:rPr>
            </w:pPr>
          </w:p>
        </w:tc>
        <w:tc>
          <w:tcPr>
            <w:tcW w:w="571" w:type="dxa"/>
            <w:vAlign w:val="center"/>
          </w:tcPr>
          <w:p w14:paraId="5C3BBFB4" w14:textId="77777777" w:rsidR="00B15078" w:rsidRPr="00860785" w:rsidRDefault="00B15078" w:rsidP="00BD072E">
            <w:pPr>
              <w:jc w:val="center"/>
              <w:rPr>
                <w:sz w:val="18"/>
                <w:szCs w:val="18"/>
              </w:rPr>
            </w:pPr>
          </w:p>
        </w:tc>
        <w:tc>
          <w:tcPr>
            <w:tcW w:w="473" w:type="dxa"/>
            <w:vAlign w:val="center"/>
          </w:tcPr>
          <w:p w14:paraId="7B363CD2" w14:textId="77777777" w:rsidR="00B15078" w:rsidRPr="00860785" w:rsidRDefault="00B15078" w:rsidP="00BD072E">
            <w:pPr>
              <w:jc w:val="center"/>
              <w:rPr>
                <w:sz w:val="18"/>
                <w:szCs w:val="18"/>
              </w:rPr>
            </w:pPr>
          </w:p>
        </w:tc>
        <w:tc>
          <w:tcPr>
            <w:tcW w:w="522" w:type="dxa"/>
            <w:vAlign w:val="center"/>
          </w:tcPr>
          <w:p w14:paraId="6AC83BB9" w14:textId="77777777" w:rsidR="00B15078" w:rsidRPr="00860785" w:rsidRDefault="00B15078" w:rsidP="00BD072E">
            <w:pPr>
              <w:jc w:val="center"/>
              <w:rPr>
                <w:sz w:val="18"/>
                <w:szCs w:val="18"/>
              </w:rPr>
            </w:pPr>
          </w:p>
        </w:tc>
        <w:tc>
          <w:tcPr>
            <w:tcW w:w="522" w:type="dxa"/>
            <w:vAlign w:val="center"/>
          </w:tcPr>
          <w:p w14:paraId="1EA816BB" w14:textId="77777777" w:rsidR="00B15078" w:rsidRPr="00860785" w:rsidRDefault="00B15078" w:rsidP="00BD072E">
            <w:pPr>
              <w:jc w:val="center"/>
              <w:rPr>
                <w:sz w:val="18"/>
                <w:szCs w:val="18"/>
              </w:rPr>
            </w:pPr>
          </w:p>
        </w:tc>
        <w:tc>
          <w:tcPr>
            <w:tcW w:w="475" w:type="dxa"/>
            <w:vAlign w:val="center"/>
          </w:tcPr>
          <w:p w14:paraId="317CB46A" w14:textId="77777777" w:rsidR="00B15078" w:rsidRPr="00860785" w:rsidRDefault="00B15078" w:rsidP="00BD072E">
            <w:pPr>
              <w:jc w:val="center"/>
              <w:rPr>
                <w:sz w:val="18"/>
                <w:szCs w:val="18"/>
              </w:rPr>
            </w:pPr>
          </w:p>
        </w:tc>
        <w:tc>
          <w:tcPr>
            <w:tcW w:w="475" w:type="dxa"/>
            <w:vAlign w:val="center"/>
          </w:tcPr>
          <w:p w14:paraId="18220DFE" w14:textId="77777777" w:rsidR="00B15078" w:rsidRPr="00860785" w:rsidRDefault="00B15078" w:rsidP="00BD072E">
            <w:pPr>
              <w:jc w:val="center"/>
              <w:rPr>
                <w:sz w:val="18"/>
                <w:szCs w:val="18"/>
              </w:rPr>
            </w:pPr>
          </w:p>
        </w:tc>
        <w:tc>
          <w:tcPr>
            <w:tcW w:w="475" w:type="dxa"/>
            <w:vAlign w:val="center"/>
          </w:tcPr>
          <w:p w14:paraId="6D7F87B0" w14:textId="77777777" w:rsidR="00B15078" w:rsidRPr="00860785" w:rsidRDefault="00B15078" w:rsidP="00BD072E">
            <w:pPr>
              <w:jc w:val="center"/>
              <w:rPr>
                <w:sz w:val="18"/>
                <w:szCs w:val="18"/>
              </w:rPr>
            </w:pPr>
          </w:p>
        </w:tc>
        <w:tc>
          <w:tcPr>
            <w:tcW w:w="475" w:type="dxa"/>
            <w:vAlign w:val="center"/>
          </w:tcPr>
          <w:p w14:paraId="5085508A" w14:textId="77777777" w:rsidR="00B15078" w:rsidRPr="00860785" w:rsidRDefault="00B15078" w:rsidP="00BD072E">
            <w:pPr>
              <w:jc w:val="center"/>
              <w:rPr>
                <w:sz w:val="18"/>
                <w:szCs w:val="18"/>
              </w:rPr>
            </w:pPr>
          </w:p>
        </w:tc>
      </w:tr>
      <w:tr w:rsidR="00B15078" w:rsidRPr="00860785" w14:paraId="135C1AFA" w14:textId="77777777" w:rsidTr="00BD072E">
        <w:trPr>
          <w:trHeight w:val="454"/>
        </w:trPr>
        <w:tc>
          <w:tcPr>
            <w:tcW w:w="560" w:type="dxa"/>
            <w:vAlign w:val="center"/>
          </w:tcPr>
          <w:p w14:paraId="46E668F4" w14:textId="77777777" w:rsidR="00B15078" w:rsidRPr="00860785" w:rsidRDefault="00B15078" w:rsidP="00BD072E">
            <w:pPr>
              <w:jc w:val="center"/>
              <w:rPr>
                <w:sz w:val="18"/>
                <w:szCs w:val="18"/>
              </w:rPr>
            </w:pPr>
            <w:r w:rsidRPr="00860785">
              <w:rPr>
                <w:sz w:val="18"/>
                <w:szCs w:val="18"/>
              </w:rPr>
              <w:t>10</w:t>
            </w:r>
          </w:p>
        </w:tc>
        <w:tc>
          <w:tcPr>
            <w:tcW w:w="2254" w:type="dxa"/>
            <w:vAlign w:val="center"/>
          </w:tcPr>
          <w:p w14:paraId="10553B53" w14:textId="77777777" w:rsidR="00B15078" w:rsidRPr="00860785" w:rsidRDefault="00B15078" w:rsidP="00BD072E">
            <w:pPr>
              <w:jc w:val="center"/>
              <w:rPr>
                <w:sz w:val="18"/>
                <w:szCs w:val="18"/>
              </w:rPr>
            </w:pPr>
            <w:r w:rsidRPr="00860785">
              <w:rPr>
                <w:sz w:val="18"/>
                <w:szCs w:val="18"/>
              </w:rPr>
              <w:t>Razem</w:t>
            </w:r>
          </w:p>
        </w:tc>
        <w:tc>
          <w:tcPr>
            <w:tcW w:w="1194" w:type="dxa"/>
            <w:vAlign w:val="center"/>
          </w:tcPr>
          <w:p w14:paraId="30D19B19" w14:textId="77777777" w:rsidR="00B15078" w:rsidRPr="00860785" w:rsidRDefault="00B15078" w:rsidP="00BD072E">
            <w:pPr>
              <w:jc w:val="center"/>
              <w:rPr>
                <w:sz w:val="18"/>
                <w:szCs w:val="18"/>
              </w:rPr>
            </w:pPr>
          </w:p>
        </w:tc>
        <w:tc>
          <w:tcPr>
            <w:tcW w:w="545" w:type="dxa"/>
            <w:vAlign w:val="center"/>
          </w:tcPr>
          <w:p w14:paraId="7437CD8B" w14:textId="77777777" w:rsidR="00B15078" w:rsidRPr="00860785" w:rsidRDefault="00B15078" w:rsidP="00BD072E">
            <w:pPr>
              <w:jc w:val="center"/>
              <w:rPr>
                <w:sz w:val="18"/>
                <w:szCs w:val="18"/>
              </w:rPr>
            </w:pPr>
          </w:p>
        </w:tc>
        <w:tc>
          <w:tcPr>
            <w:tcW w:w="522" w:type="dxa"/>
            <w:vAlign w:val="center"/>
          </w:tcPr>
          <w:p w14:paraId="1BD547EE" w14:textId="77777777" w:rsidR="00B15078" w:rsidRPr="00860785" w:rsidRDefault="00B15078" w:rsidP="00BD072E">
            <w:pPr>
              <w:jc w:val="center"/>
              <w:rPr>
                <w:sz w:val="18"/>
                <w:szCs w:val="18"/>
              </w:rPr>
            </w:pPr>
          </w:p>
        </w:tc>
        <w:tc>
          <w:tcPr>
            <w:tcW w:w="571" w:type="dxa"/>
            <w:vAlign w:val="center"/>
          </w:tcPr>
          <w:p w14:paraId="603547CE" w14:textId="77777777" w:rsidR="00B15078" w:rsidRPr="00860785" w:rsidRDefault="00B15078" w:rsidP="00BD072E">
            <w:pPr>
              <w:jc w:val="center"/>
              <w:rPr>
                <w:sz w:val="18"/>
                <w:szCs w:val="18"/>
              </w:rPr>
            </w:pPr>
          </w:p>
        </w:tc>
        <w:tc>
          <w:tcPr>
            <w:tcW w:w="473" w:type="dxa"/>
            <w:vAlign w:val="center"/>
          </w:tcPr>
          <w:p w14:paraId="77109B93" w14:textId="77777777" w:rsidR="00B15078" w:rsidRPr="00860785" w:rsidRDefault="00B15078" w:rsidP="00BD072E">
            <w:pPr>
              <w:jc w:val="center"/>
              <w:rPr>
                <w:sz w:val="18"/>
                <w:szCs w:val="18"/>
              </w:rPr>
            </w:pPr>
          </w:p>
        </w:tc>
        <w:tc>
          <w:tcPr>
            <w:tcW w:w="522" w:type="dxa"/>
            <w:vAlign w:val="center"/>
          </w:tcPr>
          <w:p w14:paraId="532D4C44" w14:textId="77777777" w:rsidR="00B15078" w:rsidRPr="00860785" w:rsidRDefault="00B15078" w:rsidP="00BD072E">
            <w:pPr>
              <w:jc w:val="center"/>
              <w:rPr>
                <w:sz w:val="18"/>
                <w:szCs w:val="18"/>
              </w:rPr>
            </w:pPr>
          </w:p>
        </w:tc>
        <w:tc>
          <w:tcPr>
            <w:tcW w:w="522" w:type="dxa"/>
            <w:vAlign w:val="center"/>
          </w:tcPr>
          <w:p w14:paraId="0BD39BE8" w14:textId="77777777" w:rsidR="00B15078" w:rsidRPr="00860785" w:rsidRDefault="00B15078" w:rsidP="00BD072E">
            <w:pPr>
              <w:jc w:val="center"/>
              <w:rPr>
                <w:sz w:val="18"/>
                <w:szCs w:val="18"/>
              </w:rPr>
            </w:pPr>
          </w:p>
        </w:tc>
        <w:tc>
          <w:tcPr>
            <w:tcW w:w="475" w:type="dxa"/>
            <w:vAlign w:val="center"/>
          </w:tcPr>
          <w:p w14:paraId="5010C688" w14:textId="77777777" w:rsidR="00B15078" w:rsidRPr="00860785" w:rsidRDefault="00B15078" w:rsidP="00BD072E">
            <w:pPr>
              <w:jc w:val="center"/>
              <w:rPr>
                <w:sz w:val="18"/>
                <w:szCs w:val="18"/>
              </w:rPr>
            </w:pPr>
          </w:p>
        </w:tc>
        <w:tc>
          <w:tcPr>
            <w:tcW w:w="475" w:type="dxa"/>
            <w:vAlign w:val="center"/>
          </w:tcPr>
          <w:p w14:paraId="2E9D328A" w14:textId="77777777" w:rsidR="00B15078" w:rsidRPr="00860785" w:rsidRDefault="00B15078" w:rsidP="00BD072E">
            <w:pPr>
              <w:jc w:val="center"/>
              <w:rPr>
                <w:sz w:val="18"/>
                <w:szCs w:val="18"/>
              </w:rPr>
            </w:pPr>
          </w:p>
        </w:tc>
        <w:tc>
          <w:tcPr>
            <w:tcW w:w="475" w:type="dxa"/>
            <w:vAlign w:val="center"/>
          </w:tcPr>
          <w:p w14:paraId="5FA89785" w14:textId="77777777" w:rsidR="00B15078" w:rsidRPr="00860785" w:rsidRDefault="00B15078" w:rsidP="00BD072E">
            <w:pPr>
              <w:jc w:val="center"/>
              <w:rPr>
                <w:sz w:val="18"/>
                <w:szCs w:val="18"/>
              </w:rPr>
            </w:pPr>
          </w:p>
        </w:tc>
        <w:tc>
          <w:tcPr>
            <w:tcW w:w="475" w:type="dxa"/>
            <w:vAlign w:val="center"/>
          </w:tcPr>
          <w:p w14:paraId="61C9BCC7" w14:textId="77777777" w:rsidR="00B15078" w:rsidRPr="00860785" w:rsidRDefault="00B15078" w:rsidP="00BD072E">
            <w:pPr>
              <w:jc w:val="center"/>
              <w:rPr>
                <w:sz w:val="18"/>
                <w:szCs w:val="18"/>
              </w:rPr>
            </w:pPr>
          </w:p>
        </w:tc>
      </w:tr>
    </w:tbl>
    <w:p w14:paraId="4F83A5E3" w14:textId="77777777" w:rsidR="00B15078" w:rsidRDefault="00B15078" w:rsidP="00B15078">
      <w:pPr>
        <w:spacing w:after="160" w:line="259" w:lineRule="auto"/>
        <w:jc w:val="center"/>
      </w:pPr>
    </w:p>
    <w:p w14:paraId="3362701C" w14:textId="77777777" w:rsidR="00B15078" w:rsidRDefault="00B15078" w:rsidP="00DD117B">
      <w:pPr>
        <w:spacing w:after="160" w:line="259" w:lineRule="auto"/>
        <w:jc w:val="center"/>
        <w:rPr>
          <w:b/>
          <w:bCs/>
          <w:sz w:val="24"/>
          <w:szCs w:val="24"/>
        </w:rPr>
      </w:pPr>
    </w:p>
    <w:p w14:paraId="0C095BE3" w14:textId="77777777" w:rsidR="00B15078" w:rsidRDefault="00B15078" w:rsidP="00DD117B">
      <w:pPr>
        <w:spacing w:after="160" w:line="259" w:lineRule="auto"/>
        <w:jc w:val="center"/>
        <w:rPr>
          <w:b/>
          <w:bCs/>
          <w:sz w:val="24"/>
          <w:szCs w:val="24"/>
        </w:rPr>
      </w:pPr>
    </w:p>
    <w:p w14:paraId="485984B0" w14:textId="77777777" w:rsidR="00DD117B" w:rsidRDefault="00DD117B" w:rsidP="00DD117B">
      <w:pPr>
        <w:spacing w:after="160" w:line="259" w:lineRule="auto"/>
        <w:jc w:val="center"/>
        <w:rPr>
          <w:b/>
          <w:bCs/>
          <w:sz w:val="24"/>
          <w:szCs w:val="24"/>
        </w:rPr>
      </w:pPr>
    </w:p>
    <w:p w14:paraId="17C06D49" w14:textId="77F9B910" w:rsidR="00DD117B" w:rsidRDefault="00DD117B" w:rsidP="00DD117B">
      <w:pPr>
        <w:spacing w:after="160" w:line="259" w:lineRule="auto"/>
        <w:jc w:val="both"/>
        <w:rPr>
          <w:b/>
          <w:bCs/>
          <w:color w:val="0070C0"/>
          <w:sz w:val="40"/>
          <w:szCs w:val="40"/>
        </w:rPr>
      </w:pPr>
      <w:r w:rsidRPr="000360B3">
        <w:rPr>
          <w:i/>
          <w:iCs/>
        </w:rPr>
        <w:t xml:space="preserve">Wykonawcy przysługuje wynagrodzenie za faktycznie zrealizowany zakres przedmiotu zamówienia, który będzie rozliczany nie częściej niż w okresach miesięcznych, na podstawie harmonogramu rzeczowo – finansowego. </w:t>
      </w:r>
      <w:r w:rsidRPr="000360B3">
        <w:rPr>
          <w:b/>
          <w:bCs/>
          <w:i/>
          <w:iCs/>
        </w:rPr>
        <w:t xml:space="preserve">Protokół końcowy to minimum </w:t>
      </w:r>
      <w:r w:rsidRPr="00DD117B">
        <w:rPr>
          <w:b/>
          <w:bCs/>
          <w:i/>
          <w:iCs/>
          <w:color w:val="00B050"/>
        </w:rPr>
        <w:t xml:space="preserve">10 % </w:t>
      </w:r>
      <w:r w:rsidRPr="000360B3">
        <w:rPr>
          <w:b/>
          <w:bCs/>
          <w:i/>
          <w:iCs/>
        </w:rPr>
        <w:t>wartości umowy</w:t>
      </w:r>
      <w:r>
        <w:rPr>
          <w:b/>
          <w:bCs/>
          <w:i/>
          <w:iCs/>
        </w:rPr>
        <w:t xml:space="preserve"> ( zgodnie z </w:t>
      </w:r>
      <w:r w:rsidRPr="00FA39F3">
        <w:rPr>
          <w:b/>
          <w:bCs/>
          <w:i/>
          <w:iCs/>
          <w:color w:val="002060"/>
        </w:rPr>
        <w:t>Załącznikiem nr. 5</w:t>
      </w:r>
      <w:r w:rsidRPr="00FA39F3">
        <w:rPr>
          <w:i/>
          <w:iCs/>
          <w:color w:val="002060"/>
        </w:rPr>
        <w:t xml:space="preserve"> </w:t>
      </w:r>
      <w:r w:rsidRPr="00FA39F3">
        <w:rPr>
          <w:b/>
          <w:bCs/>
          <w:i/>
          <w:iCs/>
          <w:color w:val="002060"/>
        </w:rPr>
        <w:t>SWZ</w:t>
      </w:r>
      <w:r>
        <w:rPr>
          <w:i/>
          <w:iCs/>
        </w:rPr>
        <w:t>)</w:t>
      </w:r>
      <w:r>
        <w:rPr>
          <w:b/>
          <w:bCs/>
          <w:sz w:val="24"/>
          <w:szCs w:val="24"/>
        </w:rPr>
        <w:br w:type="page"/>
      </w:r>
    </w:p>
    <w:p w14:paraId="1E7C5370" w14:textId="77777777" w:rsidR="00FB0388" w:rsidRDefault="00FB0388" w:rsidP="00160015">
      <w:pPr>
        <w:jc w:val="both"/>
        <w:rPr>
          <w:b/>
          <w:bCs/>
          <w:color w:val="0070C0"/>
          <w:sz w:val="40"/>
          <w:szCs w:val="40"/>
        </w:rPr>
      </w:pPr>
    </w:p>
    <w:p w14:paraId="00448066" w14:textId="77777777" w:rsidR="00FB0388" w:rsidRDefault="00FB0388" w:rsidP="00160015">
      <w:pPr>
        <w:jc w:val="both"/>
        <w:rPr>
          <w:b/>
          <w:bCs/>
          <w:color w:val="0070C0"/>
          <w:sz w:val="40"/>
          <w:szCs w:val="40"/>
        </w:rPr>
      </w:pPr>
    </w:p>
    <w:p w14:paraId="60CBE3CE" w14:textId="77777777" w:rsidR="00FB0388" w:rsidRDefault="00FB0388" w:rsidP="00160015">
      <w:pPr>
        <w:jc w:val="both"/>
        <w:rPr>
          <w:b/>
          <w:bCs/>
          <w:color w:val="0070C0"/>
          <w:sz w:val="40"/>
          <w:szCs w:val="40"/>
        </w:rPr>
      </w:pPr>
    </w:p>
    <w:p w14:paraId="6006D7D7" w14:textId="77777777" w:rsidR="00FB0388" w:rsidRDefault="00FB0388" w:rsidP="00160015">
      <w:pPr>
        <w:jc w:val="both"/>
        <w:rPr>
          <w:b/>
          <w:bCs/>
          <w:color w:val="0070C0"/>
          <w:sz w:val="40"/>
          <w:szCs w:val="40"/>
        </w:rPr>
      </w:pPr>
    </w:p>
    <w:p w14:paraId="06A30C6B" w14:textId="77777777" w:rsidR="00FB0388" w:rsidRDefault="00FB0388" w:rsidP="00160015">
      <w:pPr>
        <w:jc w:val="both"/>
        <w:rPr>
          <w:b/>
          <w:bCs/>
          <w:color w:val="0070C0"/>
          <w:sz w:val="40"/>
          <w:szCs w:val="40"/>
        </w:rPr>
      </w:pPr>
    </w:p>
    <w:p w14:paraId="408CBFEF" w14:textId="77777777" w:rsidR="00FB0388" w:rsidRDefault="00FB0388" w:rsidP="00160015">
      <w:pPr>
        <w:jc w:val="both"/>
        <w:rPr>
          <w:b/>
          <w:bCs/>
          <w:color w:val="0070C0"/>
          <w:sz w:val="40"/>
          <w:szCs w:val="40"/>
        </w:rPr>
      </w:pPr>
    </w:p>
    <w:p w14:paraId="4E69BADC" w14:textId="77777777" w:rsidR="00FB0388" w:rsidRDefault="00FB0388" w:rsidP="00160015">
      <w:pPr>
        <w:jc w:val="both"/>
        <w:rPr>
          <w:b/>
          <w:bCs/>
          <w:color w:val="0070C0"/>
          <w:sz w:val="40"/>
          <w:szCs w:val="40"/>
        </w:rPr>
      </w:pPr>
    </w:p>
    <w:p w14:paraId="2D637EED" w14:textId="77777777" w:rsidR="00FB0388" w:rsidRDefault="00FB0388" w:rsidP="00160015">
      <w:pPr>
        <w:jc w:val="both"/>
        <w:rPr>
          <w:b/>
          <w:bCs/>
          <w:color w:val="0070C0"/>
          <w:sz w:val="40"/>
          <w:szCs w:val="40"/>
        </w:rPr>
      </w:pPr>
    </w:p>
    <w:p w14:paraId="41C8CA77" w14:textId="77777777" w:rsidR="00FB0388" w:rsidRDefault="00FB0388" w:rsidP="00160015">
      <w:pPr>
        <w:jc w:val="both"/>
        <w:rPr>
          <w:b/>
          <w:bCs/>
          <w:color w:val="0070C0"/>
          <w:sz w:val="40"/>
          <w:szCs w:val="40"/>
        </w:rPr>
      </w:pPr>
    </w:p>
    <w:p w14:paraId="1BCCBEAA" w14:textId="77777777" w:rsidR="00FB0388" w:rsidRDefault="00FB0388" w:rsidP="00160015">
      <w:pPr>
        <w:jc w:val="both"/>
        <w:rPr>
          <w:b/>
          <w:bCs/>
          <w:color w:val="0070C0"/>
          <w:sz w:val="40"/>
          <w:szCs w:val="40"/>
        </w:rPr>
      </w:pPr>
    </w:p>
    <w:p w14:paraId="61950BDD" w14:textId="77777777" w:rsidR="00FB0388" w:rsidRDefault="00FB0388" w:rsidP="00160015">
      <w:pPr>
        <w:jc w:val="both"/>
        <w:rPr>
          <w:b/>
          <w:bCs/>
          <w:color w:val="0070C0"/>
          <w:sz w:val="40"/>
          <w:szCs w:val="40"/>
        </w:rPr>
      </w:pPr>
    </w:p>
    <w:p w14:paraId="3B2C081F" w14:textId="458C598B" w:rsidR="00160015" w:rsidRPr="00C302ED" w:rsidRDefault="00160015" w:rsidP="00C302ED">
      <w:pPr>
        <w:pStyle w:val="Nagwek1"/>
        <w:shd w:val="clear" w:color="auto" w:fill="E7E6E6" w:themeFill="background2"/>
        <w:spacing w:before="120" w:after="120" w:line="264" w:lineRule="auto"/>
        <w:rPr>
          <w:rFonts w:asciiTheme="minorHAnsi" w:hAnsiTheme="minorHAnsi" w:cstheme="minorHAnsi"/>
          <w:spacing w:val="20"/>
          <w:sz w:val="32"/>
          <w:szCs w:val="32"/>
        </w:rPr>
      </w:pPr>
      <w:r w:rsidRPr="00C302ED">
        <w:rPr>
          <w:rFonts w:asciiTheme="minorHAnsi" w:hAnsiTheme="minorHAnsi" w:cstheme="minorHAnsi"/>
          <w:spacing w:val="20"/>
          <w:sz w:val="32"/>
          <w:szCs w:val="32"/>
        </w:rPr>
        <w:t>Załączniki nr 4 do SWZ</w:t>
      </w:r>
      <w:r w:rsidR="00C302ED" w:rsidRPr="00C302ED">
        <w:rPr>
          <w:rFonts w:asciiTheme="minorHAnsi" w:hAnsiTheme="minorHAnsi" w:cstheme="minorHAnsi"/>
          <w:spacing w:val="20"/>
          <w:sz w:val="32"/>
          <w:szCs w:val="32"/>
        </w:rPr>
        <w:t xml:space="preserve"> </w:t>
      </w:r>
      <w:r w:rsidR="00C302ED" w:rsidRPr="00C302ED">
        <w:rPr>
          <w:rFonts w:asciiTheme="minorHAnsi" w:hAnsiTheme="minorHAnsi" w:cstheme="minorHAnsi"/>
          <w:spacing w:val="20"/>
          <w:sz w:val="32"/>
          <w:szCs w:val="32"/>
        </w:rPr>
        <w:br/>
        <w:t xml:space="preserve">- </w:t>
      </w:r>
      <w:r w:rsidR="00B31A22" w:rsidRPr="00C302ED">
        <w:rPr>
          <w:rFonts w:asciiTheme="minorHAnsi" w:hAnsiTheme="minorHAnsi" w:cstheme="minorHAnsi"/>
          <w:spacing w:val="20"/>
          <w:sz w:val="32"/>
          <w:szCs w:val="32"/>
        </w:rPr>
        <w:t>S</w:t>
      </w:r>
      <w:r w:rsidRPr="00C302ED">
        <w:rPr>
          <w:rFonts w:asciiTheme="minorHAnsi" w:hAnsiTheme="minorHAnsi" w:cstheme="minorHAnsi"/>
          <w:spacing w:val="20"/>
          <w:sz w:val="32"/>
          <w:szCs w:val="32"/>
        </w:rPr>
        <w:t xml:space="preserve">kładane przez </w:t>
      </w:r>
      <w:r w:rsidR="00C917D4" w:rsidRPr="00C302ED">
        <w:rPr>
          <w:rFonts w:asciiTheme="minorHAnsi" w:hAnsiTheme="minorHAnsi" w:cstheme="minorHAnsi"/>
          <w:spacing w:val="20"/>
          <w:sz w:val="32"/>
          <w:szCs w:val="32"/>
        </w:rPr>
        <w:t>Wykonawcę</w:t>
      </w:r>
      <w:r w:rsidRPr="00C302ED">
        <w:rPr>
          <w:rFonts w:asciiTheme="minorHAnsi" w:hAnsiTheme="minorHAnsi" w:cstheme="minorHAnsi"/>
          <w:spacing w:val="20"/>
          <w:sz w:val="32"/>
          <w:szCs w:val="32"/>
        </w:rPr>
        <w:t xml:space="preserve">, którego oferta jest najwyżej oceniona, na wezwanie </w:t>
      </w:r>
      <w:r w:rsidR="008C4046" w:rsidRPr="00C302ED">
        <w:rPr>
          <w:rFonts w:asciiTheme="minorHAnsi" w:hAnsiTheme="minorHAnsi" w:cstheme="minorHAnsi"/>
          <w:spacing w:val="20"/>
          <w:sz w:val="32"/>
          <w:szCs w:val="32"/>
        </w:rPr>
        <w:t>Zamawiającego</w:t>
      </w:r>
      <w:r w:rsidR="00CF6E5D" w:rsidRPr="00C302ED">
        <w:rPr>
          <w:rFonts w:asciiTheme="minorHAnsi" w:hAnsiTheme="minorHAnsi" w:cstheme="minorHAnsi"/>
          <w:spacing w:val="20"/>
          <w:sz w:val="32"/>
          <w:szCs w:val="32"/>
        </w:rPr>
        <w:t>:</w:t>
      </w:r>
    </w:p>
    <w:bookmarkEnd w:id="111"/>
    <w:p w14:paraId="2340683A" w14:textId="77777777" w:rsidR="00160015" w:rsidRPr="00C302ED" w:rsidRDefault="00160015" w:rsidP="00160015">
      <w:pPr>
        <w:spacing w:before="480"/>
        <w:ind w:left="426" w:hanging="426"/>
        <w:jc w:val="both"/>
        <w:rPr>
          <w:rFonts w:asciiTheme="minorHAnsi" w:hAnsiTheme="minorHAnsi" w:cstheme="minorHAnsi"/>
          <w:b/>
          <w:bCs/>
          <w:sz w:val="32"/>
          <w:szCs w:val="32"/>
        </w:rPr>
      </w:pPr>
    </w:p>
    <w:p w14:paraId="0FAD5A69" w14:textId="77777777" w:rsidR="00160015" w:rsidRDefault="00160015" w:rsidP="00160015">
      <w:pPr>
        <w:spacing w:before="480"/>
        <w:ind w:left="426" w:hanging="426"/>
        <w:jc w:val="both"/>
        <w:rPr>
          <w:b/>
          <w:bCs/>
          <w:sz w:val="24"/>
          <w:szCs w:val="24"/>
        </w:rPr>
      </w:pPr>
    </w:p>
    <w:p w14:paraId="211E38CB" w14:textId="7C45BEAC" w:rsidR="00160015" w:rsidRPr="00C302ED" w:rsidRDefault="000F6329" w:rsidP="004B3220">
      <w:pPr>
        <w:pStyle w:val="Nagwek1"/>
        <w:shd w:val="clear" w:color="auto" w:fill="E7E6E6" w:themeFill="background2"/>
        <w:spacing w:before="120" w:after="120" w:line="264" w:lineRule="auto"/>
        <w:jc w:val="center"/>
        <w:rPr>
          <w:spacing w:val="20"/>
        </w:rPr>
      </w:pPr>
      <w:bookmarkStart w:id="112" w:name="_Toc67292116"/>
      <w:bookmarkStart w:id="113" w:name="_Hlk67824782"/>
      <w:r>
        <w:rPr>
          <w:spacing w:val="20"/>
        </w:rPr>
        <w:br w:type="column"/>
      </w:r>
      <w:r w:rsidR="00160015" w:rsidRPr="00C302ED">
        <w:rPr>
          <w:spacing w:val="20"/>
        </w:rPr>
        <w:lastRenderedPageBreak/>
        <w:t xml:space="preserve">Załącznik nr 4.1 do SWZ </w:t>
      </w:r>
      <w:r w:rsidR="004B3220">
        <w:rPr>
          <w:spacing w:val="20"/>
        </w:rPr>
        <w:br/>
      </w:r>
      <w:r w:rsidR="00160015" w:rsidRPr="00C302ED">
        <w:rPr>
          <w:spacing w:val="20"/>
        </w:rPr>
        <w:t>- JEDNOLITY EUROPEJSKI DOKUMENT ZAMÓWIENIA</w:t>
      </w:r>
      <w:bookmarkEnd w:id="112"/>
    </w:p>
    <w:p w14:paraId="1F758682" w14:textId="77777777" w:rsidR="00160015" w:rsidRPr="00E66F78" w:rsidRDefault="00160015" w:rsidP="00160015">
      <w:pPr>
        <w:jc w:val="both"/>
        <w:rPr>
          <w:sz w:val="22"/>
          <w:szCs w:val="22"/>
        </w:rPr>
      </w:pPr>
    </w:p>
    <w:p w14:paraId="3ABF6AFB" w14:textId="77777777" w:rsidR="00F45433" w:rsidRDefault="00F45433" w:rsidP="00160015">
      <w:pPr>
        <w:jc w:val="both"/>
        <w:rPr>
          <w:sz w:val="22"/>
          <w:szCs w:val="22"/>
        </w:rPr>
      </w:pPr>
    </w:p>
    <w:p w14:paraId="7AB5FCFE" w14:textId="74CAEA50" w:rsidR="00160015" w:rsidRPr="00E66F78" w:rsidRDefault="008C4046" w:rsidP="00160015">
      <w:pPr>
        <w:jc w:val="both"/>
        <w:rPr>
          <w:sz w:val="22"/>
          <w:szCs w:val="22"/>
        </w:rPr>
      </w:pPr>
      <w:r>
        <w:rPr>
          <w:sz w:val="22"/>
          <w:szCs w:val="22"/>
        </w:rPr>
        <w:t>Zamawiający</w:t>
      </w:r>
      <w:r w:rsidR="00160015" w:rsidRPr="00E66F78">
        <w:rPr>
          <w:sz w:val="22"/>
          <w:szCs w:val="22"/>
        </w:rPr>
        <w:t xml:space="preserve"> udostępni na swojej stronie internetowej elektroniczny plik formularza jednolitego dokumentu (JEDZ) w formacie </w:t>
      </w:r>
      <w:proofErr w:type="spellStart"/>
      <w:r w:rsidR="00160015" w:rsidRPr="00E66F78">
        <w:rPr>
          <w:sz w:val="22"/>
          <w:szCs w:val="22"/>
        </w:rPr>
        <w:t>xml</w:t>
      </w:r>
      <w:proofErr w:type="spellEnd"/>
      <w:r w:rsidR="00160015" w:rsidRPr="00E66F78">
        <w:rPr>
          <w:sz w:val="22"/>
          <w:szCs w:val="22"/>
        </w:rPr>
        <w:t xml:space="preserve"> o nazwie „</w:t>
      </w:r>
      <w:proofErr w:type="spellStart"/>
      <w:r w:rsidR="00160015" w:rsidRPr="00E66F78">
        <w:rPr>
          <w:sz w:val="22"/>
          <w:szCs w:val="22"/>
        </w:rPr>
        <w:t>espd</w:t>
      </w:r>
      <w:proofErr w:type="spellEnd"/>
      <w:r w:rsidR="00160015" w:rsidRPr="00E66F78">
        <w:rPr>
          <w:sz w:val="22"/>
          <w:szCs w:val="22"/>
        </w:rPr>
        <w:t>—re</w:t>
      </w:r>
      <w:r w:rsidR="006F3CCA">
        <w:rPr>
          <w:sz w:val="22"/>
          <w:szCs w:val="22"/>
        </w:rPr>
        <w:t>q</w:t>
      </w:r>
      <w:r w:rsidR="00160015" w:rsidRPr="00E66F78">
        <w:rPr>
          <w:sz w:val="22"/>
          <w:szCs w:val="22"/>
        </w:rPr>
        <w:t xml:space="preserve">uest.xml” do zaimportowania i wypełnienia przez </w:t>
      </w:r>
      <w:r w:rsidR="00C917D4">
        <w:rPr>
          <w:sz w:val="22"/>
          <w:szCs w:val="22"/>
        </w:rPr>
        <w:t>Wykonawcę</w:t>
      </w:r>
      <w:r w:rsidR="00160015" w:rsidRPr="00E66F78">
        <w:rPr>
          <w:sz w:val="22"/>
          <w:szCs w:val="22"/>
        </w:rPr>
        <w:t xml:space="preserve"> w serwisie </w:t>
      </w:r>
      <w:proofErr w:type="spellStart"/>
      <w:r w:rsidR="00160015" w:rsidRPr="00E66F78">
        <w:rPr>
          <w:sz w:val="22"/>
          <w:szCs w:val="22"/>
        </w:rPr>
        <w:t>eESPD</w:t>
      </w:r>
      <w:proofErr w:type="spellEnd"/>
      <w:r w:rsidR="00160015" w:rsidRPr="00E66F78">
        <w:rPr>
          <w:sz w:val="22"/>
          <w:szCs w:val="22"/>
        </w:rPr>
        <w:t>.</w:t>
      </w:r>
    </w:p>
    <w:p w14:paraId="32B79F53" w14:textId="77777777" w:rsidR="00160015" w:rsidRPr="00E66F78" w:rsidRDefault="00160015" w:rsidP="00160015">
      <w:pPr>
        <w:jc w:val="both"/>
        <w:rPr>
          <w:sz w:val="22"/>
          <w:szCs w:val="22"/>
        </w:rPr>
      </w:pPr>
    </w:p>
    <w:p w14:paraId="49680127" w14:textId="77777777" w:rsidR="00160015" w:rsidRPr="00E66F78" w:rsidRDefault="00160015" w:rsidP="00160015">
      <w:pPr>
        <w:jc w:val="both"/>
        <w:rPr>
          <w:b/>
          <w:i/>
          <w:sz w:val="22"/>
          <w:szCs w:val="22"/>
        </w:rPr>
      </w:pPr>
      <w:r w:rsidRPr="00E66F78">
        <w:rPr>
          <w:b/>
          <w:i/>
          <w:sz w:val="22"/>
          <w:szCs w:val="22"/>
        </w:rPr>
        <w:t>Uwaga:</w:t>
      </w:r>
    </w:p>
    <w:p w14:paraId="36011261" w14:textId="39D5C5F2" w:rsidR="00160015" w:rsidRPr="00E66F78" w:rsidRDefault="008C4046" w:rsidP="00160015">
      <w:pPr>
        <w:jc w:val="both"/>
        <w:rPr>
          <w:b/>
          <w:i/>
          <w:sz w:val="22"/>
          <w:szCs w:val="22"/>
        </w:rPr>
      </w:pPr>
      <w:r>
        <w:rPr>
          <w:b/>
          <w:i/>
          <w:sz w:val="22"/>
          <w:szCs w:val="22"/>
        </w:rPr>
        <w:t>Wykonawca</w:t>
      </w:r>
      <w:r w:rsidR="00160015"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E66F78" w:rsidRDefault="00160015" w:rsidP="00160015">
      <w:pPr>
        <w:jc w:val="both"/>
        <w:rPr>
          <w:sz w:val="22"/>
          <w:szCs w:val="22"/>
        </w:rPr>
      </w:pPr>
    </w:p>
    <w:p w14:paraId="239C6C87" w14:textId="274BC88B" w:rsidR="00160015" w:rsidRPr="00E66F78" w:rsidRDefault="00160015" w:rsidP="00160015">
      <w:pPr>
        <w:jc w:val="both"/>
        <w:rPr>
          <w:sz w:val="22"/>
          <w:szCs w:val="22"/>
        </w:rPr>
      </w:pPr>
      <w:r w:rsidRPr="00E66F78">
        <w:rPr>
          <w:sz w:val="22"/>
          <w:szCs w:val="22"/>
        </w:rPr>
        <w:t xml:space="preserve">Formularz przygotowany przez </w:t>
      </w:r>
      <w:r w:rsidR="008C4046">
        <w:rPr>
          <w:sz w:val="22"/>
          <w:szCs w:val="22"/>
        </w:rPr>
        <w:t>Zamawiającego</w:t>
      </w:r>
      <w:r w:rsidRPr="00E66F78">
        <w:rPr>
          <w:sz w:val="22"/>
          <w:szCs w:val="22"/>
        </w:rPr>
        <w:t xml:space="preserve"> zawierać będzie tylko pola przez niego wskazane konieczne do wypełnienia przez </w:t>
      </w:r>
      <w:r w:rsidR="00C917D4">
        <w:rPr>
          <w:sz w:val="22"/>
          <w:szCs w:val="22"/>
        </w:rPr>
        <w:t>Wykonawcę</w:t>
      </w:r>
      <w:r w:rsidRPr="00E66F78">
        <w:rPr>
          <w:sz w:val="22"/>
          <w:szCs w:val="22"/>
        </w:rPr>
        <w:t>.</w:t>
      </w:r>
    </w:p>
    <w:p w14:paraId="42FC2FC4" w14:textId="77777777" w:rsidR="00160015" w:rsidRPr="00E66F78" w:rsidRDefault="00160015" w:rsidP="00160015">
      <w:pPr>
        <w:jc w:val="both"/>
        <w:rPr>
          <w:sz w:val="22"/>
          <w:szCs w:val="22"/>
        </w:rPr>
      </w:pPr>
    </w:p>
    <w:p w14:paraId="5FC138EF" w14:textId="77777777" w:rsidR="00160015" w:rsidRPr="00E66F78" w:rsidRDefault="00160015" w:rsidP="00160015">
      <w:pPr>
        <w:jc w:val="both"/>
        <w:rPr>
          <w:sz w:val="22"/>
          <w:szCs w:val="22"/>
        </w:rPr>
      </w:pPr>
      <w:r w:rsidRPr="00E66F78">
        <w:rPr>
          <w:sz w:val="22"/>
          <w:szCs w:val="22"/>
        </w:rPr>
        <w:t>Wypełnienie formularza odbędzie się w serwisie internetowym JEDZ.</w:t>
      </w:r>
    </w:p>
    <w:p w14:paraId="12B214A6" w14:textId="77777777" w:rsidR="00160015" w:rsidRPr="00E66F78" w:rsidRDefault="00160015" w:rsidP="00160015">
      <w:pPr>
        <w:jc w:val="both"/>
        <w:rPr>
          <w:sz w:val="22"/>
          <w:szCs w:val="22"/>
        </w:rPr>
      </w:pPr>
    </w:p>
    <w:p w14:paraId="54CEE664" w14:textId="190B8CE1" w:rsidR="00160015" w:rsidRPr="00E66F78" w:rsidRDefault="00160015" w:rsidP="00160015">
      <w:pPr>
        <w:jc w:val="both"/>
        <w:rPr>
          <w:b/>
          <w:sz w:val="22"/>
          <w:szCs w:val="22"/>
          <w:lang w:val="en-US"/>
        </w:rPr>
      </w:pPr>
      <w:r w:rsidRPr="00E66F78">
        <w:rPr>
          <w:sz w:val="22"/>
          <w:szCs w:val="22"/>
          <w:lang w:val="en-US"/>
        </w:rPr>
        <w:t>Link:</w:t>
      </w:r>
      <w:bookmarkStart w:id="114" w:name="_Hlk7505249"/>
      <w:r w:rsidR="001A3D5B">
        <w:rPr>
          <w:sz w:val="22"/>
          <w:szCs w:val="22"/>
          <w:lang w:val="en-US"/>
        </w:rPr>
        <w:t xml:space="preserve"> </w:t>
      </w:r>
      <w:hyperlink r:id="rId38" w:history="1">
        <w:r w:rsidR="001A3D5B" w:rsidRPr="00B9340C">
          <w:rPr>
            <w:rStyle w:val="Hipercze"/>
            <w:sz w:val="22"/>
            <w:szCs w:val="22"/>
          </w:rPr>
          <w:t>http://espd.uzp.gov.pl</w:t>
        </w:r>
      </w:hyperlink>
      <w:bookmarkEnd w:id="114"/>
      <w:r w:rsidRPr="00E66F78">
        <w:rPr>
          <w:sz w:val="22"/>
          <w:szCs w:val="22"/>
        </w:rPr>
        <w:t xml:space="preserve"> </w:t>
      </w:r>
    </w:p>
    <w:p w14:paraId="20696C1D" w14:textId="77777777" w:rsidR="00160015" w:rsidRPr="00E66F78" w:rsidRDefault="00160015" w:rsidP="00160015">
      <w:pPr>
        <w:jc w:val="both"/>
        <w:rPr>
          <w:sz w:val="22"/>
          <w:szCs w:val="22"/>
          <w:lang w:val="en-US"/>
        </w:rPr>
      </w:pPr>
    </w:p>
    <w:p w14:paraId="07654997" w14:textId="19BD8B2F" w:rsidR="00160015" w:rsidRPr="00E66F78" w:rsidRDefault="00160015" w:rsidP="00160015">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sidR="000E3422">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53C4CA0C" w14:textId="77777777" w:rsidR="00160015" w:rsidRPr="00E66F78" w:rsidRDefault="00160015" w:rsidP="00160015">
      <w:pPr>
        <w:jc w:val="both"/>
        <w:rPr>
          <w:sz w:val="22"/>
          <w:szCs w:val="22"/>
        </w:rPr>
      </w:pPr>
    </w:p>
    <w:p w14:paraId="7547331A" w14:textId="77777777" w:rsidR="00D5292E" w:rsidRDefault="00D5292E" w:rsidP="00160015">
      <w:pPr>
        <w:tabs>
          <w:tab w:val="left" w:pos="851"/>
        </w:tabs>
        <w:ind w:left="-142" w:firstLine="142"/>
        <w:rPr>
          <w:b/>
          <w:bCs/>
          <w:sz w:val="22"/>
          <w:szCs w:val="22"/>
        </w:rPr>
      </w:pPr>
    </w:p>
    <w:p w14:paraId="2100BA3B" w14:textId="77777777" w:rsidR="00D5292E" w:rsidRDefault="00D5292E" w:rsidP="00160015">
      <w:pPr>
        <w:tabs>
          <w:tab w:val="left" w:pos="851"/>
        </w:tabs>
        <w:ind w:left="-142" w:firstLine="142"/>
        <w:rPr>
          <w:b/>
          <w:bCs/>
          <w:sz w:val="22"/>
          <w:szCs w:val="22"/>
        </w:rPr>
      </w:pPr>
    </w:p>
    <w:p w14:paraId="5D49097B" w14:textId="77777777" w:rsidR="00D5292E" w:rsidRDefault="00D5292E" w:rsidP="00160015">
      <w:pPr>
        <w:tabs>
          <w:tab w:val="left" w:pos="851"/>
        </w:tabs>
        <w:ind w:left="-142" w:firstLine="142"/>
        <w:rPr>
          <w:b/>
          <w:bCs/>
          <w:sz w:val="22"/>
          <w:szCs w:val="22"/>
        </w:rPr>
      </w:pPr>
    </w:p>
    <w:p w14:paraId="7AE90253" w14:textId="77777777" w:rsidR="00D5292E" w:rsidRDefault="00D5292E" w:rsidP="00160015">
      <w:pPr>
        <w:tabs>
          <w:tab w:val="left" w:pos="851"/>
        </w:tabs>
        <w:ind w:left="-142" w:firstLine="142"/>
        <w:rPr>
          <w:b/>
          <w:bCs/>
          <w:sz w:val="22"/>
          <w:szCs w:val="22"/>
        </w:rPr>
      </w:pPr>
    </w:p>
    <w:p w14:paraId="3C487AB4" w14:textId="77777777" w:rsidR="00D5292E" w:rsidRDefault="00D5292E" w:rsidP="00160015">
      <w:pPr>
        <w:tabs>
          <w:tab w:val="left" w:pos="851"/>
        </w:tabs>
        <w:ind w:left="-142" w:firstLine="142"/>
        <w:rPr>
          <w:b/>
          <w:bCs/>
          <w:sz w:val="22"/>
          <w:szCs w:val="22"/>
        </w:rPr>
      </w:pPr>
    </w:p>
    <w:p w14:paraId="4398295A" w14:textId="579CB00D" w:rsidR="00D5292E" w:rsidRPr="00E66F78" w:rsidRDefault="00D5292E" w:rsidP="00D5292E">
      <w:pPr>
        <w:jc w:val="both"/>
        <w:rPr>
          <w:i/>
          <w:iCs/>
        </w:rPr>
      </w:pPr>
      <w:r w:rsidRPr="0014177E">
        <w:rPr>
          <w:i/>
          <w:iCs/>
          <w:sz w:val="22"/>
          <w:szCs w:val="22"/>
        </w:rPr>
        <w:t xml:space="preserve">W przypadku ofert </w:t>
      </w:r>
      <w:r w:rsidR="00160A4D">
        <w:rPr>
          <w:i/>
          <w:iCs/>
          <w:sz w:val="22"/>
          <w:szCs w:val="22"/>
        </w:rPr>
        <w:t>Wykonawców</w:t>
      </w:r>
      <w:r w:rsidRPr="0014177E">
        <w:rPr>
          <w:i/>
          <w:iCs/>
          <w:sz w:val="22"/>
          <w:szCs w:val="22"/>
        </w:rPr>
        <w:t xml:space="preserve"> wspólnie ubiegających się o udzielenie zamówienia niniejsze oświadczenie składane jest przez każdego z </w:t>
      </w:r>
      <w:r w:rsidR="00160A4D">
        <w:rPr>
          <w:i/>
          <w:iCs/>
          <w:sz w:val="22"/>
          <w:szCs w:val="22"/>
        </w:rPr>
        <w:t>Wykonawców</w:t>
      </w:r>
      <w:r w:rsidRPr="0014177E">
        <w:rPr>
          <w:i/>
          <w:iCs/>
          <w:sz w:val="22"/>
          <w:szCs w:val="22"/>
        </w:rPr>
        <w:t>.</w:t>
      </w:r>
    </w:p>
    <w:p w14:paraId="6F297010" w14:textId="580B1599" w:rsidR="00160015" w:rsidRPr="00E66F78" w:rsidRDefault="00160015" w:rsidP="00160015">
      <w:pPr>
        <w:tabs>
          <w:tab w:val="left" w:pos="851"/>
        </w:tabs>
        <w:ind w:left="-142" w:firstLine="142"/>
        <w:rPr>
          <w:sz w:val="22"/>
        </w:rPr>
      </w:pPr>
      <w:r w:rsidRPr="00E66F78">
        <w:rPr>
          <w:b/>
          <w:bCs/>
          <w:sz w:val="22"/>
          <w:szCs w:val="22"/>
        </w:rPr>
        <w:br w:type="page"/>
      </w:r>
    </w:p>
    <w:p w14:paraId="23BD0C20" w14:textId="5F0E10C2" w:rsidR="00160015" w:rsidRPr="00E501EA" w:rsidRDefault="00160015" w:rsidP="00E501EA">
      <w:pPr>
        <w:pStyle w:val="Nagwek1"/>
        <w:shd w:val="clear" w:color="auto" w:fill="E7E6E6" w:themeFill="background2"/>
        <w:spacing w:before="120" w:after="120" w:line="264" w:lineRule="auto"/>
        <w:jc w:val="center"/>
        <w:rPr>
          <w:spacing w:val="20"/>
        </w:rPr>
      </w:pPr>
      <w:bookmarkStart w:id="115" w:name="_Toc67292117"/>
      <w:bookmarkStart w:id="116" w:name="_Hlk67824806"/>
      <w:bookmarkEnd w:id="113"/>
      <w:r w:rsidRPr="00C302ED">
        <w:rPr>
          <w:spacing w:val="20"/>
        </w:rPr>
        <w:lastRenderedPageBreak/>
        <w:t xml:space="preserve">Załącznik nr 4.2 do SWZ </w:t>
      </w:r>
      <w:r w:rsidR="00E501EA">
        <w:rPr>
          <w:spacing w:val="20"/>
        </w:rPr>
        <w:t>-</w:t>
      </w:r>
      <w:r w:rsidR="00E501EA">
        <w:rPr>
          <w:spacing w:val="20"/>
        </w:rPr>
        <w:br/>
      </w:r>
      <w:r w:rsidRPr="00C302ED">
        <w:rPr>
          <w:spacing w:val="20"/>
        </w:rPr>
        <w:t xml:space="preserve"> OŚWIADCZENIE O</w:t>
      </w:r>
      <w:r w:rsidR="000F6329" w:rsidRPr="00C302ED">
        <w:rPr>
          <w:spacing w:val="20"/>
        </w:rPr>
        <w:t> </w:t>
      </w:r>
      <w:r w:rsidRPr="00C302ED">
        <w:rPr>
          <w:spacing w:val="20"/>
        </w:rPr>
        <w:t>PRZYNALEŻNOŚCI LUB</w:t>
      </w:r>
      <w:r w:rsidRPr="00E501EA">
        <w:rPr>
          <w:spacing w:val="20"/>
        </w:rPr>
        <w:t xml:space="preserve"> </w:t>
      </w:r>
      <w:r w:rsidRPr="00C302ED">
        <w:rPr>
          <w:spacing w:val="20"/>
        </w:rPr>
        <w:t>BRAKU PRZYNALEŻNOŚCI DO TEJ SAMEJ GRUPY KAPITAŁOWEJ</w:t>
      </w:r>
      <w:bookmarkEnd w:id="115"/>
    </w:p>
    <w:p w14:paraId="2686FA46" w14:textId="77777777" w:rsidR="00160015" w:rsidRPr="00FC197B" w:rsidRDefault="00160015" w:rsidP="00160015">
      <w:pPr>
        <w:jc w:val="center"/>
        <w:rPr>
          <w:b/>
          <w:sz w:val="22"/>
          <w:szCs w:val="24"/>
        </w:rPr>
      </w:pPr>
    </w:p>
    <w:p w14:paraId="38F34768" w14:textId="77777777" w:rsidR="000E3422" w:rsidRDefault="000E3422" w:rsidP="00CC1C75">
      <w:pPr>
        <w:tabs>
          <w:tab w:val="left" w:pos="0"/>
        </w:tabs>
        <w:rPr>
          <w:sz w:val="22"/>
          <w:szCs w:val="22"/>
        </w:rPr>
      </w:pPr>
    </w:p>
    <w:p w14:paraId="7EDA30B5" w14:textId="77777777" w:rsidR="00F45433" w:rsidRPr="00490288" w:rsidRDefault="00F45433" w:rsidP="00F45433">
      <w:pPr>
        <w:tabs>
          <w:tab w:val="left" w:pos="0"/>
        </w:tabs>
        <w:rPr>
          <w:sz w:val="22"/>
          <w:szCs w:val="22"/>
        </w:rPr>
      </w:pPr>
      <w:r w:rsidRPr="00490288">
        <w:rPr>
          <w:sz w:val="22"/>
          <w:szCs w:val="22"/>
        </w:rPr>
        <w:t>Nazwa Wykonawcy: ...................................................................................................................</w:t>
      </w:r>
    </w:p>
    <w:p w14:paraId="138B962E" w14:textId="77777777" w:rsidR="00F45433" w:rsidRPr="00490288" w:rsidRDefault="00F45433" w:rsidP="00F45433">
      <w:pPr>
        <w:tabs>
          <w:tab w:val="left" w:pos="0"/>
        </w:tabs>
        <w:rPr>
          <w:color w:val="FF0000"/>
          <w:sz w:val="22"/>
          <w:szCs w:val="22"/>
        </w:rPr>
      </w:pPr>
    </w:p>
    <w:p w14:paraId="6D0D1117" w14:textId="77777777" w:rsidR="00F45433" w:rsidRPr="00490288" w:rsidRDefault="00F45433" w:rsidP="00F45433">
      <w:pPr>
        <w:jc w:val="both"/>
        <w:rPr>
          <w:sz w:val="22"/>
          <w:szCs w:val="22"/>
        </w:rPr>
      </w:pPr>
    </w:p>
    <w:p w14:paraId="295589E8" w14:textId="6603A988" w:rsidR="00F45433" w:rsidRPr="00A33BF6" w:rsidRDefault="00F45433" w:rsidP="00F45433">
      <w:pPr>
        <w:jc w:val="both"/>
        <w:rPr>
          <w:sz w:val="22"/>
          <w:szCs w:val="22"/>
        </w:rPr>
      </w:pPr>
      <w:r w:rsidRPr="00490288">
        <w:rPr>
          <w:sz w:val="22"/>
          <w:szCs w:val="22"/>
        </w:rPr>
        <w:t xml:space="preserve">Składając ofertę w </w:t>
      </w:r>
      <w:r w:rsidRPr="00A33BF6">
        <w:rPr>
          <w:sz w:val="22"/>
          <w:szCs w:val="22"/>
        </w:rPr>
        <w:t xml:space="preserve">postępowaniu o udzielenie zamówienia </w:t>
      </w:r>
      <w:r w:rsidR="00490288" w:rsidRPr="00A33BF6">
        <w:rPr>
          <w:sz w:val="22"/>
          <w:szCs w:val="22"/>
        </w:rPr>
        <w:t xml:space="preserve">publicznego, </w:t>
      </w:r>
      <w:r w:rsidRPr="00A33BF6">
        <w:rPr>
          <w:sz w:val="22"/>
          <w:szCs w:val="22"/>
        </w:rPr>
        <w:t>nr ………, którego przedmiotem jest …………………………………..………. oświadczamy, że:</w:t>
      </w:r>
    </w:p>
    <w:p w14:paraId="51984825" w14:textId="77777777" w:rsidR="00F45433" w:rsidRPr="00A33BF6" w:rsidRDefault="00F45433" w:rsidP="00F45433">
      <w:pPr>
        <w:jc w:val="both"/>
        <w:rPr>
          <w:sz w:val="22"/>
          <w:szCs w:val="22"/>
        </w:rPr>
      </w:pPr>
    </w:p>
    <w:p w14:paraId="5A149C7D" w14:textId="317B5655" w:rsidR="00F45433" w:rsidRPr="00A33BF6" w:rsidRDefault="00E9753A" w:rsidP="00E9753A">
      <w:pPr>
        <w:pStyle w:val="Akapitzlist"/>
        <w:ind w:left="284" w:hanging="284"/>
        <w:jc w:val="both"/>
        <w:rPr>
          <w:sz w:val="22"/>
          <w:szCs w:val="22"/>
        </w:rPr>
      </w:pPr>
      <w:bookmarkStart w:id="117" w:name="_Hlk147169277"/>
      <w:r w:rsidRPr="00A33BF6">
        <w:rPr>
          <w:sz w:val="22"/>
          <w:szCs w:val="22"/>
        </w:rPr>
        <w:sym w:font="Wingdings" w:char="F06F"/>
      </w:r>
      <w:bookmarkEnd w:id="117"/>
      <w:r w:rsidRPr="00A33BF6">
        <w:rPr>
          <w:sz w:val="22"/>
          <w:szCs w:val="22"/>
        </w:rPr>
        <w:t xml:space="preserve"> </w:t>
      </w:r>
      <w:r w:rsidR="00F45433" w:rsidRPr="00A33BF6">
        <w:rPr>
          <w:sz w:val="22"/>
          <w:szCs w:val="22"/>
        </w:rPr>
        <w:t>Nie 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bookmarkStart w:id="118" w:name="_Hlk148610134"/>
      <w:r w:rsidR="00F45433" w:rsidRPr="00A33BF6">
        <w:rPr>
          <w:sz w:val="22"/>
          <w:szCs w:val="22"/>
        </w:rPr>
        <w:t>(Dz.U. 20</w:t>
      </w:r>
      <w:r w:rsidR="00CF2E44" w:rsidRPr="00A33BF6">
        <w:rPr>
          <w:sz w:val="22"/>
          <w:szCs w:val="22"/>
        </w:rPr>
        <w:t>07</w:t>
      </w:r>
      <w:r w:rsidR="00F45433" w:rsidRPr="00A33BF6">
        <w:rPr>
          <w:sz w:val="22"/>
          <w:szCs w:val="22"/>
        </w:rPr>
        <w:t xml:space="preserve"> </w:t>
      </w:r>
      <w:r w:rsidR="00CF2E44" w:rsidRPr="00A33BF6">
        <w:rPr>
          <w:sz w:val="22"/>
          <w:szCs w:val="22"/>
        </w:rPr>
        <w:t>nr 50</w:t>
      </w:r>
      <w:r w:rsidR="00F45433" w:rsidRPr="00A33BF6">
        <w:rPr>
          <w:sz w:val="22"/>
          <w:szCs w:val="22"/>
        </w:rPr>
        <w:t xml:space="preserve"> poz. </w:t>
      </w:r>
      <w:r w:rsidR="00CF2E44" w:rsidRPr="00A33BF6">
        <w:rPr>
          <w:sz w:val="22"/>
          <w:szCs w:val="22"/>
        </w:rPr>
        <w:t>331 z późn. zm.</w:t>
      </w:r>
      <w:r w:rsidR="00F45433" w:rsidRPr="00A33BF6">
        <w:rPr>
          <w:sz w:val="22"/>
          <w:szCs w:val="22"/>
        </w:rPr>
        <w:t xml:space="preserve">) </w:t>
      </w:r>
      <w:bookmarkEnd w:id="118"/>
      <w:r w:rsidR="00F45433" w:rsidRPr="00A33BF6">
        <w:rPr>
          <w:sz w:val="22"/>
          <w:szCs w:val="22"/>
        </w:rPr>
        <w:t>z żadnym z Wykonawców, którzy złożyli ofertę w</w:t>
      </w:r>
      <w:r w:rsidR="00F2446D" w:rsidRPr="00A33BF6">
        <w:rPr>
          <w:sz w:val="22"/>
          <w:szCs w:val="22"/>
        </w:rPr>
        <w:t> </w:t>
      </w:r>
      <w:r w:rsidR="00F45433" w:rsidRPr="00A33BF6">
        <w:rPr>
          <w:sz w:val="22"/>
          <w:szCs w:val="22"/>
        </w:rPr>
        <w:t>postępowaniu</w:t>
      </w:r>
    </w:p>
    <w:p w14:paraId="67F020E9" w14:textId="77777777" w:rsidR="00E9753A" w:rsidRPr="00A33BF6" w:rsidRDefault="00E9753A" w:rsidP="00E9753A">
      <w:pPr>
        <w:pStyle w:val="Akapitzlist"/>
        <w:ind w:left="284" w:hanging="284"/>
        <w:jc w:val="both"/>
        <w:rPr>
          <w:sz w:val="22"/>
          <w:szCs w:val="22"/>
        </w:rPr>
      </w:pPr>
    </w:p>
    <w:p w14:paraId="63C45A93" w14:textId="5644B483" w:rsidR="00F45433" w:rsidRPr="00A33BF6" w:rsidRDefault="00E9753A" w:rsidP="00F45433">
      <w:pPr>
        <w:jc w:val="both"/>
        <w:rPr>
          <w:b/>
          <w:sz w:val="22"/>
          <w:szCs w:val="22"/>
        </w:rPr>
      </w:pPr>
      <w:r w:rsidRPr="00A33BF6">
        <w:rPr>
          <w:b/>
          <w:sz w:val="22"/>
          <w:szCs w:val="22"/>
        </w:rPr>
        <w:t>l</w:t>
      </w:r>
      <w:r w:rsidR="00F45433" w:rsidRPr="00A33BF6">
        <w:rPr>
          <w:b/>
          <w:sz w:val="22"/>
          <w:szCs w:val="22"/>
        </w:rPr>
        <w:t>ub</w:t>
      </w:r>
    </w:p>
    <w:p w14:paraId="5369943A" w14:textId="77777777" w:rsidR="00E9753A" w:rsidRPr="00A33BF6" w:rsidRDefault="00E9753A" w:rsidP="00F45433">
      <w:pPr>
        <w:jc w:val="both"/>
        <w:rPr>
          <w:b/>
          <w:sz w:val="22"/>
          <w:szCs w:val="22"/>
        </w:rPr>
      </w:pPr>
    </w:p>
    <w:p w14:paraId="7ED39A35" w14:textId="18C4BD7E" w:rsidR="00F45433" w:rsidRPr="00A33BF6" w:rsidRDefault="00E9753A" w:rsidP="00E9753A">
      <w:pPr>
        <w:ind w:left="284" w:hanging="284"/>
        <w:jc w:val="both"/>
        <w:rPr>
          <w:sz w:val="22"/>
          <w:szCs w:val="22"/>
        </w:rPr>
      </w:pPr>
      <w:r w:rsidRPr="00A33BF6">
        <w:rPr>
          <w:sz w:val="22"/>
          <w:szCs w:val="22"/>
        </w:rPr>
        <w:sym w:font="Wingdings" w:char="F06F"/>
      </w:r>
      <w:r w:rsidRPr="00A33BF6">
        <w:rPr>
          <w:sz w:val="22"/>
          <w:szCs w:val="22"/>
        </w:rPr>
        <w:t xml:space="preserve"> </w:t>
      </w:r>
      <w:r w:rsidR="00F45433" w:rsidRPr="00A33BF6">
        <w:rPr>
          <w:sz w:val="22"/>
          <w:szCs w:val="22"/>
        </w:rPr>
        <w:t>Należymy do grupy kapitałowej, w rozumieniu ustawy z dnia 16.02.2007r. o ochronie konkurencji i</w:t>
      </w:r>
      <w:r w:rsidR="00F2446D" w:rsidRPr="00A33BF6">
        <w:rPr>
          <w:sz w:val="22"/>
          <w:szCs w:val="22"/>
        </w:rPr>
        <w:t> </w:t>
      </w:r>
      <w:r w:rsidR="00F45433" w:rsidRPr="00A33BF6">
        <w:rPr>
          <w:sz w:val="22"/>
          <w:szCs w:val="22"/>
        </w:rPr>
        <w:t xml:space="preserve">konsumentów </w:t>
      </w:r>
      <w:r w:rsidR="00DA1F7F" w:rsidRPr="00A33BF6">
        <w:rPr>
          <w:sz w:val="22"/>
          <w:szCs w:val="22"/>
        </w:rPr>
        <w:t xml:space="preserve">(Dz.U. 2007 nr 50 poz. 331 z późn. zm.) </w:t>
      </w:r>
      <w:r w:rsidR="00F45433" w:rsidRPr="00A33BF6">
        <w:rPr>
          <w:sz w:val="22"/>
          <w:szCs w:val="22"/>
        </w:rPr>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E66F78" w:rsidRDefault="00F45433" w:rsidP="00F4543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F45433" w:rsidRPr="00E66F78" w14:paraId="49F36BE8" w14:textId="77777777" w:rsidTr="00D56587">
        <w:tc>
          <w:tcPr>
            <w:tcW w:w="959" w:type="dxa"/>
          </w:tcPr>
          <w:p w14:paraId="3E7E6676" w14:textId="77777777" w:rsidR="00F45433" w:rsidRPr="00E66F78" w:rsidRDefault="00F45433" w:rsidP="00D56587">
            <w:pPr>
              <w:jc w:val="both"/>
              <w:rPr>
                <w:sz w:val="24"/>
                <w:szCs w:val="24"/>
              </w:rPr>
            </w:pPr>
            <w:r w:rsidRPr="00E66F78">
              <w:rPr>
                <w:sz w:val="24"/>
                <w:szCs w:val="24"/>
              </w:rPr>
              <w:t>Lp.</w:t>
            </w:r>
          </w:p>
        </w:tc>
        <w:tc>
          <w:tcPr>
            <w:tcW w:w="8251" w:type="dxa"/>
          </w:tcPr>
          <w:p w14:paraId="122D8E8B" w14:textId="77777777" w:rsidR="00F45433" w:rsidRPr="00E66F78" w:rsidRDefault="00F45433" w:rsidP="00D56587">
            <w:pPr>
              <w:jc w:val="both"/>
              <w:rPr>
                <w:sz w:val="24"/>
                <w:szCs w:val="24"/>
              </w:rPr>
            </w:pPr>
            <w:r w:rsidRPr="00E66F78">
              <w:rPr>
                <w:sz w:val="24"/>
                <w:szCs w:val="24"/>
              </w:rPr>
              <w:t>Nazwa podmiotu, adres</w:t>
            </w:r>
          </w:p>
          <w:p w14:paraId="78C21D85" w14:textId="77777777" w:rsidR="00F45433" w:rsidRPr="00E66F78" w:rsidRDefault="00F45433" w:rsidP="00D56587">
            <w:pPr>
              <w:jc w:val="both"/>
              <w:rPr>
                <w:sz w:val="24"/>
                <w:szCs w:val="24"/>
              </w:rPr>
            </w:pPr>
          </w:p>
        </w:tc>
      </w:tr>
      <w:tr w:rsidR="00F45433" w:rsidRPr="00E66F78" w14:paraId="1CECFF17" w14:textId="77777777" w:rsidTr="00D56587">
        <w:tc>
          <w:tcPr>
            <w:tcW w:w="959" w:type="dxa"/>
          </w:tcPr>
          <w:p w14:paraId="1A7F6F09" w14:textId="77777777" w:rsidR="00F45433" w:rsidRPr="00E66F78" w:rsidRDefault="00F45433" w:rsidP="00D56587">
            <w:pPr>
              <w:jc w:val="both"/>
              <w:rPr>
                <w:sz w:val="24"/>
                <w:szCs w:val="24"/>
              </w:rPr>
            </w:pPr>
          </w:p>
        </w:tc>
        <w:tc>
          <w:tcPr>
            <w:tcW w:w="8251" w:type="dxa"/>
          </w:tcPr>
          <w:p w14:paraId="25D37840" w14:textId="77777777" w:rsidR="00F45433" w:rsidRPr="00E66F78" w:rsidRDefault="00F45433" w:rsidP="00D56587">
            <w:pPr>
              <w:jc w:val="both"/>
              <w:rPr>
                <w:sz w:val="24"/>
                <w:szCs w:val="24"/>
              </w:rPr>
            </w:pPr>
          </w:p>
          <w:p w14:paraId="3CB8E9C5" w14:textId="77777777" w:rsidR="00F45433" w:rsidRPr="00E66F78" w:rsidRDefault="00F45433" w:rsidP="00D56587">
            <w:pPr>
              <w:jc w:val="both"/>
              <w:rPr>
                <w:sz w:val="24"/>
                <w:szCs w:val="24"/>
              </w:rPr>
            </w:pPr>
          </w:p>
        </w:tc>
      </w:tr>
      <w:tr w:rsidR="00F45433" w:rsidRPr="00E66F78" w14:paraId="44FF0468" w14:textId="77777777" w:rsidTr="00D56587">
        <w:tc>
          <w:tcPr>
            <w:tcW w:w="959" w:type="dxa"/>
          </w:tcPr>
          <w:p w14:paraId="4B02C4A3" w14:textId="77777777" w:rsidR="00F45433" w:rsidRPr="00E66F78" w:rsidRDefault="00F45433" w:rsidP="00D56587">
            <w:pPr>
              <w:jc w:val="both"/>
              <w:rPr>
                <w:sz w:val="24"/>
                <w:szCs w:val="24"/>
              </w:rPr>
            </w:pPr>
          </w:p>
          <w:p w14:paraId="443E6C4B" w14:textId="77777777" w:rsidR="00F45433" w:rsidRPr="00E66F78" w:rsidRDefault="00F45433" w:rsidP="00D56587">
            <w:pPr>
              <w:jc w:val="both"/>
              <w:rPr>
                <w:sz w:val="24"/>
                <w:szCs w:val="24"/>
              </w:rPr>
            </w:pPr>
          </w:p>
        </w:tc>
        <w:tc>
          <w:tcPr>
            <w:tcW w:w="8251" w:type="dxa"/>
          </w:tcPr>
          <w:p w14:paraId="29CD533D" w14:textId="77777777" w:rsidR="00F45433" w:rsidRPr="00E66F78" w:rsidRDefault="00F45433" w:rsidP="00D56587">
            <w:pPr>
              <w:jc w:val="both"/>
              <w:rPr>
                <w:sz w:val="24"/>
                <w:szCs w:val="24"/>
              </w:rPr>
            </w:pPr>
          </w:p>
        </w:tc>
      </w:tr>
      <w:tr w:rsidR="00F45433" w:rsidRPr="00E66F78" w14:paraId="79368E2E" w14:textId="77777777" w:rsidTr="00D56587">
        <w:tc>
          <w:tcPr>
            <w:tcW w:w="959" w:type="dxa"/>
          </w:tcPr>
          <w:p w14:paraId="0658DAEF" w14:textId="77777777" w:rsidR="00F45433" w:rsidRPr="00E66F78" w:rsidRDefault="00F45433" w:rsidP="00D56587">
            <w:pPr>
              <w:jc w:val="both"/>
              <w:rPr>
                <w:sz w:val="24"/>
                <w:szCs w:val="24"/>
              </w:rPr>
            </w:pPr>
          </w:p>
          <w:p w14:paraId="19D3AB70" w14:textId="77777777" w:rsidR="00F45433" w:rsidRPr="00E66F78" w:rsidRDefault="00F45433" w:rsidP="00D56587">
            <w:pPr>
              <w:jc w:val="both"/>
              <w:rPr>
                <w:sz w:val="24"/>
                <w:szCs w:val="24"/>
              </w:rPr>
            </w:pPr>
          </w:p>
        </w:tc>
        <w:tc>
          <w:tcPr>
            <w:tcW w:w="8251" w:type="dxa"/>
          </w:tcPr>
          <w:p w14:paraId="6864AC65" w14:textId="77777777" w:rsidR="00F45433" w:rsidRPr="00E66F78" w:rsidRDefault="00F45433" w:rsidP="00D56587">
            <w:pPr>
              <w:jc w:val="both"/>
              <w:rPr>
                <w:sz w:val="24"/>
                <w:szCs w:val="24"/>
              </w:rPr>
            </w:pPr>
          </w:p>
        </w:tc>
      </w:tr>
      <w:tr w:rsidR="00F45433" w:rsidRPr="00E66F78" w14:paraId="7F24F942" w14:textId="77777777" w:rsidTr="00D56587">
        <w:tc>
          <w:tcPr>
            <w:tcW w:w="959" w:type="dxa"/>
          </w:tcPr>
          <w:p w14:paraId="3CF985B4" w14:textId="77777777" w:rsidR="00F45433" w:rsidRPr="00E66F78" w:rsidRDefault="00F45433" w:rsidP="00D56587">
            <w:pPr>
              <w:jc w:val="both"/>
              <w:rPr>
                <w:sz w:val="24"/>
                <w:szCs w:val="24"/>
              </w:rPr>
            </w:pPr>
          </w:p>
          <w:p w14:paraId="4B8B2222" w14:textId="77777777" w:rsidR="00F45433" w:rsidRPr="00E66F78" w:rsidRDefault="00F45433" w:rsidP="00D56587">
            <w:pPr>
              <w:jc w:val="both"/>
              <w:rPr>
                <w:sz w:val="24"/>
                <w:szCs w:val="24"/>
              </w:rPr>
            </w:pPr>
          </w:p>
        </w:tc>
        <w:tc>
          <w:tcPr>
            <w:tcW w:w="8251" w:type="dxa"/>
          </w:tcPr>
          <w:p w14:paraId="33A940BA" w14:textId="77777777" w:rsidR="00F45433" w:rsidRPr="00E66F78" w:rsidRDefault="00F45433" w:rsidP="00D56587">
            <w:pPr>
              <w:jc w:val="both"/>
              <w:rPr>
                <w:sz w:val="24"/>
                <w:szCs w:val="24"/>
              </w:rPr>
            </w:pPr>
          </w:p>
        </w:tc>
      </w:tr>
    </w:tbl>
    <w:p w14:paraId="487B4313" w14:textId="77777777" w:rsidR="00F45433" w:rsidRPr="00E66F78" w:rsidRDefault="00F45433" w:rsidP="00F45433">
      <w:pPr>
        <w:jc w:val="both"/>
        <w:rPr>
          <w:sz w:val="24"/>
          <w:szCs w:val="24"/>
        </w:rPr>
      </w:pPr>
    </w:p>
    <w:p w14:paraId="3BC91189" w14:textId="77777777" w:rsidR="00F45433" w:rsidRPr="00E66F78" w:rsidRDefault="00F45433" w:rsidP="00F45433">
      <w:pPr>
        <w:jc w:val="both"/>
        <w:rPr>
          <w:sz w:val="24"/>
          <w:szCs w:val="24"/>
        </w:rPr>
      </w:pPr>
    </w:p>
    <w:p w14:paraId="2BB2823F" w14:textId="77777777" w:rsidR="00F45433" w:rsidRPr="00E66F78" w:rsidRDefault="00F45433" w:rsidP="00F45433">
      <w:pPr>
        <w:rPr>
          <w:sz w:val="22"/>
          <w:szCs w:val="22"/>
        </w:rPr>
      </w:pPr>
      <w:r w:rsidRPr="00E66F78">
        <w:rPr>
          <w:sz w:val="22"/>
          <w:szCs w:val="22"/>
        </w:rPr>
        <w:t>*) –zaznaczyć odpowiednio</w:t>
      </w:r>
    </w:p>
    <w:p w14:paraId="7A3B7DAE" w14:textId="77777777" w:rsidR="00F45433" w:rsidRPr="00E66F78" w:rsidRDefault="00F45433" w:rsidP="00F45433">
      <w:pPr>
        <w:rPr>
          <w:sz w:val="22"/>
          <w:szCs w:val="22"/>
        </w:rPr>
      </w:pPr>
    </w:p>
    <w:p w14:paraId="57517166" w14:textId="77777777" w:rsidR="00F45433" w:rsidRDefault="00F45433" w:rsidP="00F45433">
      <w:pPr>
        <w:rPr>
          <w:i/>
          <w:iCs/>
        </w:rPr>
      </w:pPr>
    </w:p>
    <w:p w14:paraId="6A783330" w14:textId="77777777" w:rsidR="00F45433" w:rsidRDefault="00F45433" w:rsidP="00F45433">
      <w:pPr>
        <w:rPr>
          <w:i/>
          <w:iCs/>
        </w:rPr>
      </w:pPr>
    </w:p>
    <w:p w14:paraId="2050B02D" w14:textId="77777777" w:rsidR="00F45433" w:rsidRDefault="00F45433" w:rsidP="00F45433">
      <w:pPr>
        <w:rPr>
          <w:i/>
          <w:iCs/>
        </w:rPr>
      </w:pPr>
    </w:p>
    <w:p w14:paraId="52836BDD" w14:textId="77777777" w:rsidR="00F45433" w:rsidRDefault="00F45433" w:rsidP="00F45433">
      <w:pPr>
        <w:rPr>
          <w:i/>
          <w:iCs/>
        </w:rPr>
      </w:pPr>
    </w:p>
    <w:p w14:paraId="16CDDBFF" w14:textId="77777777" w:rsidR="00F45433" w:rsidRDefault="00F45433" w:rsidP="005717CF">
      <w:pPr>
        <w:jc w:val="both"/>
        <w:rPr>
          <w:i/>
          <w:iCs/>
        </w:rPr>
      </w:pPr>
    </w:p>
    <w:p w14:paraId="727D8FE3" w14:textId="77777777" w:rsidR="00F45433" w:rsidRPr="00E75E6A" w:rsidRDefault="00F45433" w:rsidP="005717CF">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605F7E4" w14:textId="77777777" w:rsidR="00F45433" w:rsidRPr="00E66F78" w:rsidRDefault="00F45433" w:rsidP="00F45433"/>
    <w:p w14:paraId="097E5200" w14:textId="77777777" w:rsidR="00160015" w:rsidRPr="00E66F78" w:rsidRDefault="00160015" w:rsidP="00160015"/>
    <w:p w14:paraId="4E1C747C" w14:textId="77777777" w:rsidR="00160015" w:rsidRPr="00E66F78" w:rsidRDefault="00160015" w:rsidP="00160015"/>
    <w:bookmarkEnd w:id="116"/>
    <w:p w14:paraId="0A20767B" w14:textId="77777777" w:rsidR="00160015" w:rsidRPr="00E66F78" w:rsidRDefault="00160015" w:rsidP="00160015">
      <w:pPr>
        <w:tabs>
          <w:tab w:val="left" w:pos="851"/>
        </w:tabs>
        <w:rPr>
          <w:b/>
          <w:bCs/>
          <w:sz w:val="24"/>
          <w:szCs w:val="24"/>
        </w:rPr>
      </w:pPr>
    </w:p>
    <w:p w14:paraId="1A6E136B" w14:textId="77777777" w:rsidR="00160015" w:rsidRPr="00E66F78" w:rsidRDefault="00160015" w:rsidP="00160015">
      <w:pPr>
        <w:tabs>
          <w:tab w:val="left" w:pos="851"/>
        </w:tabs>
        <w:rPr>
          <w:b/>
          <w:bCs/>
          <w:sz w:val="24"/>
          <w:szCs w:val="24"/>
        </w:rPr>
      </w:pPr>
    </w:p>
    <w:p w14:paraId="27DAC884" w14:textId="649B4408" w:rsidR="00160015" w:rsidRPr="00E501EA" w:rsidRDefault="00160015" w:rsidP="00E501EA">
      <w:pPr>
        <w:pStyle w:val="Nagwek1"/>
        <w:shd w:val="clear" w:color="auto" w:fill="E7E6E6" w:themeFill="background2"/>
        <w:spacing w:before="120" w:after="120" w:line="264" w:lineRule="auto"/>
        <w:jc w:val="center"/>
        <w:rPr>
          <w:spacing w:val="20"/>
        </w:rPr>
      </w:pPr>
      <w:r>
        <w:br w:type="page"/>
      </w:r>
      <w:bookmarkStart w:id="119" w:name="_Toc67292118"/>
      <w:bookmarkStart w:id="120" w:name="_Hlk67824874"/>
      <w:r w:rsidRPr="00C302ED">
        <w:rPr>
          <w:spacing w:val="20"/>
        </w:rPr>
        <w:lastRenderedPageBreak/>
        <w:t>Załącznik nr 4.3 do SWZ - WYKAZ WYKONANYCH/</w:t>
      </w:r>
      <w:r w:rsidR="000F6329" w:rsidRPr="00C302ED">
        <w:rPr>
          <w:spacing w:val="20"/>
        </w:rPr>
        <w:t xml:space="preserve"> </w:t>
      </w:r>
      <w:r w:rsidRPr="00C302ED">
        <w:rPr>
          <w:spacing w:val="20"/>
        </w:rPr>
        <w:t>WYKONYWANYCH USŁUG</w:t>
      </w:r>
      <w:bookmarkEnd w:id="119"/>
      <w:r w:rsidR="00977C90" w:rsidRPr="00C302ED">
        <w:rPr>
          <w:spacing w:val="20"/>
        </w:rPr>
        <w:t>/DOSTAW</w:t>
      </w:r>
    </w:p>
    <w:p w14:paraId="06608A17" w14:textId="77777777" w:rsidR="00F45433" w:rsidRDefault="00F45433" w:rsidP="00490288">
      <w:pPr>
        <w:rPr>
          <w:b/>
          <w:sz w:val="24"/>
          <w:szCs w:val="24"/>
        </w:rPr>
      </w:pPr>
    </w:p>
    <w:bookmarkEnd w:id="120"/>
    <w:p w14:paraId="75E7AD33" w14:textId="77777777" w:rsidR="00F45433" w:rsidRPr="000F6329" w:rsidRDefault="00F45433" w:rsidP="00F45433">
      <w:pPr>
        <w:spacing w:after="160" w:line="259" w:lineRule="auto"/>
        <w:jc w:val="both"/>
        <w:rPr>
          <w:rFonts w:eastAsiaTheme="majorEastAsia"/>
          <w:b/>
          <w:bCs/>
          <w:sz w:val="24"/>
          <w:szCs w:val="24"/>
        </w:rPr>
      </w:pPr>
    </w:p>
    <w:p w14:paraId="1F7DB624" w14:textId="48BB2DD2" w:rsidR="007A0F82" w:rsidRPr="007A0F82" w:rsidRDefault="00F45433" w:rsidP="007A0F82">
      <w:pPr>
        <w:pStyle w:val="Tekstkomentarza"/>
        <w:jc w:val="center"/>
        <w:rPr>
          <w:i/>
          <w:iCs/>
          <w:color w:val="FF0000"/>
          <w:sz w:val="22"/>
          <w:szCs w:val="22"/>
        </w:rPr>
      </w:pPr>
      <w:r w:rsidRPr="008057B2">
        <w:rPr>
          <w:b/>
          <w:sz w:val="24"/>
          <w:szCs w:val="24"/>
        </w:rPr>
        <w:t xml:space="preserve">w okresie ostatnich </w:t>
      </w:r>
      <w:r w:rsidRPr="00677D2A">
        <w:rPr>
          <w:b/>
          <w:color w:val="002060"/>
          <w:sz w:val="24"/>
          <w:szCs w:val="24"/>
        </w:rPr>
        <w:t xml:space="preserve">trzech </w:t>
      </w:r>
      <w:r w:rsidR="00C013F8" w:rsidRPr="00677D2A">
        <w:rPr>
          <w:b/>
          <w:color w:val="002060"/>
          <w:sz w:val="24"/>
          <w:szCs w:val="24"/>
        </w:rPr>
        <w:t>lat</w:t>
      </w:r>
      <w:r w:rsidR="007A0F82" w:rsidRPr="00677D2A">
        <w:rPr>
          <w:b/>
          <w:color w:val="002060"/>
          <w:sz w:val="24"/>
          <w:szCs w:val="24"/>
        </w:rPr>
        <w:t xml:space="preserve"> </w:t>
      </w:r>
    </w:p>
    <w:p w14:paraId="53EC671A" w14:textId="34C14C5C" w:rsidR="00F45433" w:rsidRPr="008057B2" w:rsidRDefault="00F45433" w:rsidP="00F45433">
      <w:pPr>
        <w:jc w:val="center"/>
        <w:rPr>
          <w:b/>
          <w:sz w:val="24"/>
          <w:szCs w:val="24"/>
        </w:rPr>
      </w:pPr>
    </w:p>
    <w:p w14:paraId="2F3C27BD" w14:textId="77777777" w:rsidR="00F45433" w:rsidRPr="008057B2" w:rsidRDefault="00F45433" w:rsidP="00F45433">
      <w:pPr>
        <w:jc w:val="center"/>
        <w:rPr>
          <w:b/>
          <w:sz w:val="24"/>
          <w:szCs w:val="24"/>
        </w:rPr>
      </w:pPr>
      <w:r w:rsidRPr="007A0F82">
        <w:rPr>
          <w:b/>
          <w:sz w:val="24"/>
          <w:szCs w:val="24"/>
        </w:rPr>
        <w:t>w zakresie niezbędnym do wykazania spełnienia warunku udziału w postępowaniu</w:t>
      </w:r>
    </w:p>
    <w:p w14:paraId="31CD4897" w14:textId="417824DC" w:rsidR="00F45433" w:rsidRDefault="00F45433" w:rsidP="00F45433">
      <w:pPr>
        <w:jc w:val="center"/>
        <w:rPr>
          <w:b/>
          <w:sz w:val="24"/>
          <w:szCs w:val="24"/>
        </w:rPr>
      </w:pPr>
    </w:p>
    <w:p w14:paraId="392AED41" w14:textId="77777777" w:rsidR="00490288" w:rsidRPr="008057B2" w:rsidRDefault="00490288" w:rsidP="00F45433">
      <w:pPr>
        <w:jc w:val="center"/>
        <w:rPr>
          <w:b/>
          <w:sz w:val="24"/>
          <w:szCs w:val="24"/>
        </w:rPr>
      </w:pPr>
    </w:p>
    <w:p w14:paraId="2B6694E9" w14:textId="77777777" w:rsidR="00F45433" w:rsidRPr="008057B2" w:rsidRDefault="00F45433" w:rsidP="00F45433">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96B7022" w14:textId="77777777" w:rsidR="00F45433" w:rsidRPr="008057B2" w:rsidRDefault="00F45433" w:rsidP="00F45433">
      <w:pPr>
        <w:tabs>
          <w:tab w:val="left" w:pos="0"/>
        </w:tabs>
        <w:rPr>
          <w:sz w:val="22"/>
          <w:szCs w:val="22"/>
        </w:rPr>
      </w:pPr>
    </w:p>
    <w:p w14:paraId="49B998C0" w14:textId="77777777" w:rsidR="00F45433" w:rsidRPr="00E66F78" w:rsidRDefault="00F45433" w:rsidP="00F45433">
      <w:pPr>
        <w:tabs>
          <w:tab w:val="left" w:pos="851"/>
        </w:tabs>
        <w:jc w:val="both"/>
        <w:rPr>
          <w:sz w:val="24"/>
          <w:szCs w:val="24"/>
          <w:lang w:eastAsia="zh-CN"/>
        </w:rPr>
      </w:pPr>
    </w:p>
    <w:p w14:paraId="7025D3C4" w14:textId="77777777" w:rsidR="00F45433" w:rsidRPr="00E66F78" w:rsidRDefault="00F45433" w:rsidP="00F45433">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BE4794" w14:paraId="5547BBB2" w14:textId="77777777" w:rsidTr="00D56587">
        <w:tc>
          <w:tcPr>
            <w:tcW w:w="426" w:type="dxa"/>
            <w:vAlign w:val="center"/>
          </w:tcPr>
          <w:p w14:paraId="7639F41F" w14:textId="77777777" w:rsidR="00F45433" w:rsidRPr="00BE4794" w:rsidRDefault="00F45433" w:rsidP="00D56587">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573516"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349C4F28" w14:textId="77777777" w:rsidR="00F45433" w:rsidRPr="00A33BF6" w:rsidRDefault="00F45433" w:rsidP="00D56587">
            <w:pPr>
              <w:tabs>
                <w:tab w:val="left" w:pos="851"/>
              </w:tabs>
              <w:jc w:val="center"/>
              <w:rPr>
                <w:b/>
                <w:sz w:val="18"/>
                <w:szCs w:val="18"/>
                <w:lang w:eastAsia="zh-CN"/>
              </w:rPr>
            </w:pPr>
            <w:r w:rsidRPr="00A33BF6">
              <w:rPr>
                <w:b/>
                <w:sz w:val="18"/>
                <w:szCs w:val="18"/>
                <w:lang w:eastAsia="zh-CN"/>
              </w:rPr>
              <w:t>Wartość zamówienia brutto zł</w:t>
            </w:r>
          </w:p>
          <w:p w14:paraId="6B9573EA" w14:textId="77777777" w:rsidR="00F45433" w:rsidRPr="00A33BF6" w:rsidRDefault="00F45433" w:rsidP="00D56587">
            <w:pPr>
              <w:tabs>
                <w:tab w:val="left" w:pos="851"/>
              </w:tabs>
              <w:jc w:val="center"/>
              <w:rPr>
                <w:sz w:val="18"/>
                <w:szCs w:val="18"/>
                <w:lang w:eastAsia="zh-CN"/>
              </w:rPr>
            </w:pPr>
            <w:r w:rsidRPr="00A33BF6">
              <w:rPr>
                <w:sz w:val="18"/>
                <w:szCs w:val="18"/>
                <w:lang w:eastAsia="zh-CN"/>
              </w:rPr>
              <w:t xml:space="preserve">(w okresie ostatnich </w:t>
            </w:r>
            <w:r w:rsidRPr="00677D2A">
              <w:rPr>
                <w:b/>
                <w:bCs/>
                <w:color w:val="002060"/>
                <w:sz w:val="18"/>
                <w:szCs w:val="18"/>
                <w:lang w:eastAsia="zh-CN"/>
              </w:rPr>
              <w:t>trzech lat</w:t>
            </w:r>
            <w:r w:rsidRPr="00677D2A">
              <w:rPr>
                <w:color w:val="002060"/>
                <w:sz w:val="18"/>
                <w:szCs w:val="18"/>
                <w:lang w:eastAsia="zh-CN"/>
              </w:rPr>
              <w:t xml:space="preserve"> </w:t>
            </w:r>
            <w:r w:rsidRPr="00A33BF6">
              <w:rPr>
                <w:sz w:val="18"/>
                <w:szCs w:val="18"/>
                <w:lang w:eastAsia="zh-CN"/>
              </w:rPr>
              <w:t>przed terminem składania ofert)</w:t>
            </w:r>
          </w:p>
        </w:tc>
        <w:tc>
          <w:tcPr>
            <w:tcW w:w="1417" w:type="dxa"/>
            <w:vAlign w:val="center"/>
          </w:tcPr>
          <w:p w14:paraId="5F8CD5A9" w14:textId="77777777" w:rsidR="00F45433" w:rsidRPr="00BE4794" w:rsidRDefault="00F45433" w:rsidP="00D56587">
            <w:pPr>
              <w:tabs>
                <w:tab w:val="left" w:pos="851"/>
              </w:tabs>
              <w:jc w:val="center"/>
              <w:rPr>
                <w:b/>
                <w:bCs/>
                <w:sz w:val="18"/>
                <w:szCs w:val="18"/>
                <w:lang w:eastAsia="zh-CN"/>
              </w:rPr>
            </w:pPr>
            <w:r w:rsidRPr="00BE4794">
              <w:rPr>
                <w:b/>
                <w:bCs/>
                <w:sz w:val="18"/>
                <w:szCs w:val="18"/>
                <w:lang w:eastAsia="zh-CN"/>
              </w:rPr>
              <w:t>Data wykonania</w:t>
            </w:r>
          </w:p>
          <w:p w14:paraId="38EDA5C3" w14:textId="4FD99A91" w:rsidR="00F45433" w:rsidRPr="00BE4794" w:rsidRDefault="00F45433" w:rsidP="00D56587">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0FFCFCDD" w14:textId="338DCFCF"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77D67A6" w14:textId="77777777" w:rsidR="00F45433" w:rsidRPr="00BE4794" w:rsidRDefault="00F45433" w:rsidP="00D56587">
            <w:pPr>
              <w:tabs>
                <w:tab w:val="left" w:pos="851"/>
              </w:tabs>
              <w:jc w:val="center"/>
              <w:rPr>
                <w:b/>
                <w:sz w:val="18"/>
                <w:szCs w:val="18"/>
                <w:lang w:eastAsia="zh-CN"/>
              </w:rPr>
            </w:pPr>
            <w:r w:rsidRPr="00BE4794">
              <w:rPr>
                <w:b/>
                <w:sz w:val="18"/>
                <w:szCs w:val="18"/>
                <w:lang w:eastAsia="zh-CN"/>
              </w:rPr>
              <w:t xml:space="preserve">Podmiot wykonujący zamówienie* </w:t>
            </w:r>
          </w:p>
          <w:p w14:paraId="20FE4271" w14:textId="77777777" w:rsidR="00F45433" w:rsidRPr="00BE4794" w:rsidRDefault="00F45433" w:rsidP="00D56587">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F45433" w:rsidRPr="00BE4794" w14:paraId="4E16AD7E" w14:textId="77777777" w:rsidTr="00D56587">
        <w:tc>
          <w:tcPr>
            <w:tcW w:w="426" w:type="dxa"/>
            <w:vAlign w:val="center"/>
          </w:tcPr>
          <w:p w14:paraId="3BF882EA" w14:textId="77777777" w:rsidR="00F45433" w:rsidRPr="00E75E6A" w:rsidRDefault="00F45433" w:rsidP="00D56587">
            <w:pPr>
              <w:tabs>
                <w:tab w:val="left" w:pos="851"/>
              </w:tabs>
              <w:ind w:left="-70"/>
              <w:jc w:val="center"/>
              <w:rPr>
                <w:bCs/>
                <w:i/>
                <w:iCs/>
                <w:lang w:eastAsia="zh-CN"/>
              </w:rPr>
            </w:pPr>
            <w:r w:rsidRPr="00E75E6A">
              <w:rPr>
                <w:bCs/>
                <w:i/>
                <w:iCs/>
                <w:lang w:eastAsia="zh-CN"/>
              </w:rPr>
              <w:t>1</w:t>
            </w:r>
          </w:p>
        </w:tc>
        <w:tc>
          <w:tcPr>
            <w:tcW w:w="2410" w:type="dxa"/>
            <w:vAlign w:val="center"/>
          </w:tcPr>
          <w:p w14:paraId="47C33063" w14:textId="77777777" w:rsidR="00F45433" w:rsidRPr="00A33BF6" w:rsidRDefault="00F45433" w:rsidP="00D56587">
            <w:pPr>
              <w:tabs>
                <w:tab w:val="left" w:pos="851"/>
              </w:tabs>
              <w:jc w:val="center"/>
              <w:rPr>
                <w:bCs/>
                <w:i/>
                <w:iCs/>
                <w:lang w:eastAsia="zh-CN"/>
              </w:rPr>
            </w:pPr>
            <w:r w:rsidRPr="00A33BF6">
              <w:rPr>
                <w:bCs/>
                <w:i/>
                <w:iCs/>
                <w:lang w:eastAsia="zh-CN"/>
              </w:rPr>
              <w:t>2</w:t>
            </w:r>
          </w:p>
        </w:tc>
        <w:tc>
          <w:tcPr>
            <w:tcW w:w="1559" w:type="dxa"/>
            <w:vAlign w:val="center"/>
          </w:tcPr>
          <w:p w14:paraId="26241697" w14:textId="77777777" w:rsidR="00F45433" w:rsidRPr="00A33BF6" w:rsidRDefault="00F45433" w:rsidP="00D56587">
            <w:pPr>
              <w:tabs>
                <w:tab w:val="left" w:pos="851"/>
              </w:tabs>
              <w:jc w:val="center"/>
              <w:rPr>
                <w:bCs/>
                <w:i/>
                <w:iCs/>
                <w:lang w:eastAsia="zh-CN"/>
              </w:rPr>
            </w:pPr>
            <w:r w:rsidRPr="00A33BF6">
              <w:rPr>
                <w:bCs/>
                <w:i/>
                <w:iCs/>
                <w:lang w:eastAsia="zh-CN"/>
              </w:rPr>
              <w:t>3</w:t>
            </w:r>
          </w:p>
        </w:tc>
        <w:tc>
          <w:tcPr>
            <w:tcW w:w="1417" w:type="dxa"/>
            <w:vAlign w:val="center"/>
          </w:tcPr>
          <w:p w14:paraId="5183636A" w14:textId="77777777" w:rsidR="00F45433" w:rsidRPr="00E75E6A" w:rsidRDefault="00F45433" w:rsidP="00D56587">
            <w:pPr>
              <w:tabs>
                <w:tab w:val="left" w:pos="851"/>
              </w:tabs>
              <w:jc w:val="center"/>
              <w:rPr>
                <w:bCs/>
                <w:i/>
                <w:iCs/>
                <w:lang w:eastAsia="zh-CN"/>
              </w:rPr>
            </w:pPr>
            <w:r w:rsidRPr="00E75E6A">
              <w:rPr>
                <w:bCs/>
                <w:i/>
                <w:iCs/>
                <w:lang w:eastAsia="zh-CN"/>
              </w:rPr>
              <w:t>4</w:t>
            </w:r>
          </w:p>
        </w:tc>
        <w:tc>
          <w:tcPr>
            <w:tcW w:w="1560" w:type="dxa"/>
            <w:vAlign w:val="center"/>
          </w:tcPr>
          <w:p w14:paraId="3889BB11" w14:textId="77777777" w:rsidR="00F45433" w:rsidRPr="00E75E6A" w:rsidRDefault="00F45433" w:rsidP="00D56587">
            <w:pPr>
              <w:tabs>
                <w:tab w:val="left" w:pos="851"/>
              </w:tabs>
              <w:jc w:val="center"/>
              <w:rPr>
                <w:bCs/>
                <w:i/>
                <w:iCs/>
                <w:lang w:eastAsia="zh-CN"/>
              </w:rPr>
            </w:pPr>
            <w:r w:rsidRPr="00E75E6A">
              <w:rPr>
                <w:bCs/>
                <w:i/>
                <w:iCs/>
                <w:lang w:eastAsia="zh-CN"/>
              </w:rPr>
              <w:t>5</w:t>
            </w:r>
          </w:p>
        </w:tc>
        <w:tc>
          <w:tcPr>
            <w:tcW w:w="1842" w:type="dxa"/>
            <w:vAlign w:val="center"/>
          </w:tcPr>
          <w:p w14:paraId="16DA41B0" w14:textId="77777777" w:rsidR="00F45433" w:rsidRPr="00E75E6A" w:rsidRDefault="00F45433" w:rsidP="00D56587">
            <w:pPr>
              <w:tabs>
                <w:tab w:val="left" w:pos="851"/>
              </w:tabs>
              <w:jc w:val="center"/>
              <w:rPr>
                <w:bCs/>
                <w:i/>
                <w:iCs/>
                <w:lang w:eastAsia="zh-CN"/>
              </w:rPr>
            </w:pPr>
            <w:r w:rsidRPr="00E75E6A">
              <w:rPr>
                <w:bCs/>
                <w:i/>
                <w:iCs/>
                <w:lang w:eastAsia="zh-CN"/>
              </w:rPr>
              <w:t>6</w:t>
            </w:r>
          </w:p>
        </w:tc>
      </w:tr>
      <w:tr w:rsidR="00F45433" w:rsidRPr="00E66F78" w14:paraId="4A3F305D" w14:textId="77777777" w:rsidTr="00677D2A">
        <w:trPr>
          <w:cantSplit/>
          <w:trHeight w:val="1650"/>
        </w:trPr>
        <w:tc>
          <w:tcPr>
            <w:tcW w:w="9214" w:type="dxa"/>
            <w:gridSpan w:val="6"/>
            <w:vAlign w:val="center"/>
          </w:tcPr>
          <w:p w14:paraId="184D4A4C" w14:textId="68280153" w:rsidR="00677D2A" w:rsidRPr="00677D2A" w:rsidRDefault="002403CB" w:rsidP="00677D2A">
            <w:pPr>
              <w:tabs>
                <w:tab w:val="left" w:pos="851"/>
              </w:tabs>
              <w:jc w:val="center"/>
              <w:rPr>
                <w:b/>
                <w:sz w:val="22"/>
                <w:szCs w:val="22"/>
                <w:u w:val="single"/>
                <w:lang w:eastAsia="zh-CN"/>
              </w:rPr>
            </w:pPr>
            <w:r w:rsidRPr="00677D2A">
              <w:rPr>
                <w:b/>
                <w:sz w:val="22"/>
                <w:szCs w:val="22"/>
                <w:u w:val="single"/>
                <w:lang w:eastAsia="zh-CN"/>
              </w:rPr>
              <w:t>warunek:</w:t>
            </w:r>
          </w:p>
          <w:p w14:paraId="570A8939" w14:textId="1F19190E" w:rsidR="002403CB" w:rsidRPr="00A33BF6" w:rsidRDefault="00677D2A" w:rsidP="00677D2A">
            <w:pPr>
              <w:tabs>
                <w:tab w:val="left" w:pos="851"/>
              </w:tabs>
              <w:ind w:left="142" w:right="287"/>
              <w:jc w:val="both"/>
              <w:rPr>
                <w:bCs/>
                <w:sz w:val="24"/>
                <w:szCs w:val="24"/>
                <w:lang w:eastAsia="zh-CN"/>
              </w:rPr>
            </w:pPr>
            <w:r w:rsidRPr="00677D2A">
              <w:rPr>
                <w:bCs/>
                <w:color w:val="002060"/>
                <w:sz w:val="22"/>
                <w:szCs w:val="22"/>
                <w:lang w:eastAsia="zh-CN"/>
              </w:rPr>
              <w:t xml:space="preserve">wykonał co najmniej </w:t>
            </w:r>
            <w:r w:rsidR="00B15078">
              <w:rPr>
                <w:b/>
                <w:color w:val="002060"/>
                <w:sz w:val="22"/>
                <w:szCs w:val="22"/>
                <w:lang w:eastAsia="zh-CN"/>
              </w:rPr>
              <w:t>1</w:t>
            </w:r>
            <w:r w:rsidRPr="00677D2A">
              <w:rPr>
                <w:b/>
                <w:color w:val="002060"/>
                <w:sz w:val="22"/>
                <w:szCs w:val="22"/>
                <w:lang w:eastAsia="zh-CN"/>
              </w:rPr>
              <w:t xml:space="preserve"> zamówieni</w:t>
            </w:r>
            <w:r w:rsidR="00B15078">
              <w:rPr>
                <w:b/>
                <w:color w:val="002060"/>
                <w:sz w:val="22"/>
                <w:szCs w:val="22"/>
                <w:lang w:eastAsia="zh-CN"/>
              </w:rPr>
              <w:t>e</w:t>
            </w:r>
            <w:r w:rsidRPr="00677D2A">
              <w:rPr>
                <w:bCs/>
                <w:color w:val="002060"/>
                <w:sz w:val="22"/>
                <w:szCs w:val="22"/>
                <w:lang w:eastAsia="zh-CN"/>
              </w:rPr>
              <w:t xml:space="preserve"> dla podziemnego górnictwa polegające na modernizacji układu zasilania i sterowania stacji wentylatorów głównego przewietrzania wyposażonej w silniki synchroniczne obcowzbudne o wartości łącznej nie niższej niż </w:t>
            </w:r>
            <w:r w:rsidR="00602AFC">
              <w:rPr>
                <w:b/>
                <w:color w:val="002060"/>
                <w:sz w:val="22"/>
                <w:szCs w:val="22"/>
                <w:lang w:eastAsia="zh-CN"/>
              </w:rPr>
              <w:t>5</w:t>
            </w:r>
            <w:r w:rsidRPr="00677D2A">
              <w:rPr>
                <w:b/>
                <w:color w:val="002060"/>
                <w:sz w:val="22"/>
                <w:szCs w:val="22"/>
                <w:lang w:eastAsia="zh-CN"/>
              </w:rPr>
              <w:t xml:space="preserve"> 000 000,00 zł brutto</w:t>
            </w:r>
            <w:r w:rsidRPr="00677D2A">
              <w:rPr>
                <w:bCs/>
                <w:color w:val="002060"/>
                <w:sz w:val="22"/>
                <w:szCs w:val="22"/>
                <w:lang w:eastAsia="zh-CN"/>
              </w:rPr>
              <w:t xml:space="preserve">, </w:t>
            </w:r>
            <w:r w:rsidRPr="00677D2A">
              <w:rPr>
                <w:b/>
                <w:color w:val="002060"/>
                <w:sz w:val="22"/>
                <w:szCs w:val="22"/>
                <w:lang w:eastAsia="zh-CN"/>
              </w:rPr>
              <w:t>z tym że w</w:t>
            </w:r>
            <w:r w:rsidR="000A7711">
              <w:rPr>
                <w:b/>
                <w:color w:val="002060"/>
                <w:sz w:val="22"/>
                <w:szCs w:val="22"/>
                <w:lang w:eastAsia="zh-CN"/>
              </w:rPr>
              <w:t> </w:t>
            </w:r>
            <w:r w:rsidRPr="00677D2A">
              <w:rPr>
                <w:b/>
                <w:color w:val="002060"/>
                <w:sz w:val="22"/>
                <w:szCs w:val="22"/>
                <w:lang w:eastAsia="zh-CN"/>
              </w:rPr>
              <w:t>jednej</w:t>
            </w:r>
            <w:r w:rsidRPr="00677D2A">
              <w:rPr>
                <w:bCs/>
                <w:color w:val="002060"/>
                <w:sz w:val="22"/>
                <w:szCs w:val="22"/>
                <w:lang w:eastAsia="zh-CN"/>
              </w:rPr>
              <w:t xml:space="preserve"> z modernizacji zastosowano regulacje wydajności poprzez falownik średniego napięcia</w:t>
            </w:r>
            <w:r w:rsidRPr="00677D2A">
              <w:rPr>
                <w:bCs/>
                <w:sz w:val="22"/>
                <w:szCs w:val="22"/>
                <w:lang w:eastAsia="zh-CN"/>
              </w:rPr>
              <w:t>.</w:t>
            </w:r>
          </w:p>
        </w:tc>
      </w:tr>
      <w:tr w:rsidR="00F45433" w:rsidRPr="00E66F78" w14:paraId="7983CC13" w14:textId="77777777" w:rsidTr="00D56587">
        <w:trPr>
          <w:cantSplit/>
          <w:trHeight w:val="735"/>
        </w:trPr>
        <w:tc>
          <w:tcPr>
            <w:tcW w:w="426" w:type="dxa"/>
            <w:vAlign w:val="center"/>
          </w:tcPr>
          <w:p w14:paraId="752F45C2" w14:textId="20B9C507" w:rsidR="00F45433" w:rsidRPr="008F2B27" w:rsidRDefault="00F45433" w:rsidP="00D56587">
            <w:pPr>
              <w:tabs>
                <w:tab w:val="left" w:pos="851"/>
              </w:tabs>
              <w:jc w:val="both"/>
              <w:rPr>
                <w:b/>
                <w:lang w:eastAsia="zh-CN"/>
              </w:rPr>
            </w:pPr>
            <w:r w:rsidRPr="008F2B27">
              <w:rPr>
                <w:b/>
                <w:lang w:eastAsia="zh-CN"/>
              </w:rPr>
              <w:t>1</w:t>
            </w:r>
          </w:p>
        </w:tc>
        <w:tc>
          <w:tcPr>
            <w:tcW w:w="2410" w:type="dxa"/>
          </w:tcPr>
          <w:p w14:paraId="31942BD9" w14:textId="77777777" w:rsidR="00F45433" w:rsidRPr="00A33BF6" w:rsidRDefault="00F45433" w:rsidP="00D56587">
            <w:pPr>
              <w:tabs>
                <w:tab w:val="left" w:pos="851"/>
              </w:tabs>
              <w:jc w:val="both"/>
              <w:rPr>
                <w:sz w:val="24"/>
                <w:szCs w:val="24"/>
                <w:lang w:eastAsia="zh-CN"/>
              </w:rPr>
            </w:pPr>
          </w:p>
          <w:p w14:paraId="1C62EDCA" w14:textId="77777777" w:rsidR="00F45433" w:rsidRPr="00A33BF6" w:rsidRDefault="00F45433" w:rsidP="00D56587">
            <w:pPr>
              <w:tabs>
                <w:tab w:val="left" w:pos="851"/>
              </w:tabs>
              <w:jc w:val="both"/>
              <w:rPr>
                <w:sz w:val="24"/>
                <w:szCs w:val="24"/>
                <w:lang w:eastAsia="zh-CN"/>
              </w:rPr>
            </w:pPr>
          </w:p>
        </w:tc>
        <w:tc>
          <w:tcPr>
            <w:tcW w:w="1559" w:type="dxa"/>
          </w:tcPr>
          <w:p w14:paraId="1A491C93" w14:textId="77777777" w:rsidR="00F45433" w:rsidRPr="00A33BF6" w:rsidRDefault="00F45433" w:rsidP="00D56587">
            <w:pPr>
              <w:tabs>
                <w:tab w:val="left" w:pos="851"/>
              </w:tabs>
              <w:jc w:val="both"/>
              <w:rPr>
                <w:b/>
                <w:sz w:val="24"/>
                <w:szCs w:val="24"/>
                <w:lang w:eastAsia="zh-CN"/>
              </w:rPr>
            </w:pPr>
          </w:p>
        </w:tc>
        <w:tc>
          <w:tcPr>
            <w:tcW w:w="1417" w:type="dxa"/>
          </w:tcPr>
          <w:p w14:paraId="01DA041B" w14:textId="77777777" w:rsidR="00F45433" w:rsidRPr="00E66F78" w:rsidRDefault="00F45433" w:rsidP="00D56587">
            <w:pPr>
              <w:tabs>
                <w:tab w:val="left" w:pos="851"/>
              </w:tabs>
              <w:jc w:val="both"/>
              <w:rPr>
                <w:b/>
                <w:sz w:val="24"/>
                <w:szCs w:val="24"/>
                <w:lang w:eastAsia="zh-CN"/>
              </w:rPr>
            </w:pPr>
          </w:p>
        </w:tc>
        <w:tc>
          <w:tcPr>
            <w:tcW w:w="1560" w:type="dxa"/>
          </w:tcPr>
          <w:p w14:paraId="23DC24FA" w14:textId="77777777" w:rsidR="00F45433" w:rsidRPr="00E66F78" w:rsidRDefault="00F45433" w:rsidP="00D56587">
            <w:pPr>
              <w:tabs>
                <w:tab w:val="left" w:pos="851"/>
              </w:tabs>
              <w:jc w:val="both"/>
              <w:rPr>
                <w:b/>
                <w:sz w:val="24"/>
                <w:szCs w:val="24"/>
                <w:lang w:eastAsia="zh-CN"/>
              </w:rPr>
            </w:pPr>
          </w:p>
        </w:tc>
        <w:tc>
          <w:tcPr>
            <w:tcW w:w="1842" w:type="dxa"/>
          </w:tcPr>
          <w:p w14:paraId="4F8341E5" w14:textId="77777777" w:rsidR="00F45433" w:rsidRPr="00E66F78" w:rsidRDefault="00F45433" w:rsidP="00D56587">
            <w:pPr>
              <w:tabs>
                <w:tab w:val="left" w:pos="851"/>
              </w:tabs>
              <w:jc w:val="both"/>
              <w:rPr>
                <w:b/>
                <w:color w:val="7030A0"/>
                <w:sz w:val="24"/>
                <w:szCs w:val="24"/>
                <w:lang w:eastAsia="zh-CN"/>
              </w:rPr>
            </w:pPr>
          </w:p>
        </w:tc>
      </w:tr>
      <w:tr w:rsidR="00F45433" w:rsidRPr="00E66F78" w14:paraId="38F0E241" w14:textId="77777777" w:rsidTr="00D56587">
        <w:trPr>
          <w:cantSplit/>
          <w:trHeight w:val="598"/>
        </w:trPr>
        <w:tc>
          <w:tcPr>
            <w:tcW w:w="426" w:type="dxa"/>
            <w:vAlign w:val="center"/>
          </w:tcPr>
          <w:p w14:paraId="5038E598" w14:textId="4D62F848" w:rsidR="00F45433" w:rsidRPr="008F2B27" w:rsidRDefault="00F45433" w:rsidP="00D56587">
            <w:pPr>
              <w:tabs>
                <w:tab w:val="left" w:pos="851"/>
              </w:tabs>
              <w:jc w:val="both"/>
              <w:rPr>
                <w:b/>
                <w:lang w:eastAsia="zh-CN"/>
              </w:rPr>
            </w:pPr>
            <w:r w:rsidRPr="008F2B27">
              <w:rPr>
                <w:b/>
                <w:lang w:eastAsia="zh-CN"/>
              </w:rPr>
              <w:t>2</w:t>
            </w:r>
          </w:p>
        </w:tc>
        <w:tc>
          <w:tcPr>
            <w:tcW w:w="2410" w:type="dxa"/>
          </w:tcPr>
          <w:p w14:paraId="31CCD941" w14:textId="77777777" w:rsidR="00F45433" w:rsidRPr="00A33BF6" w:rsidRDefault="00F45433" w:rsidP="00D56587">
            <w:pPr>
              <w:tabs>
                <w:tab w:val="left" w:pos="851"/>
              </w:tabs>
              <w:jc w:val="both"/>
              <w:rPr>
                <w:sz w:val="24"/>
                <w:szCs w:val="24"/>
                <w:lang w:eastAsia="zh-CN"/>
              </w:rPr>
            </w:pPr>
          </w:p>
          <w:p w14:paraId="1AB74EB5" w14:textId="77777777" w:rsidR="00F45433" w:rsidRPr="00A33BF6" w:rsidRDefault="00F45433" w:rsidP="00D56587">
            <w:pPr>
              <w:tabs>
                <w:tab w:val="left" w:pos="851"/>
              </w:tabs>
              <w:jc w:val="both"/>
              <w:rPr>
                <w:sz w:val="24"/>
                <w:szCs w:val="24"/>
                <w:lang w:eastAsia="zh-CN"/>
              </w:rPr>
            </w:pPr>
          </w:p>
          <w:p w14:paraId="05534329" w14:textId="77777777" w:rsidR="00F45433" w:rsidRPr="00A33BF6" w:rsidRDefault="00F45433" w:rsidP="00D56587">
            <w:pPr>
              <w:tabs>
                <w:tab w:val="left" w:pos="851"/>
              </w:tabs>
              <w:jc w:val="both"/>
              <w:rPr>
                <w:sz w:val="24"/>
                <w:szCs w:val="24"/>
                <w:lang w:eastAsia="zh-CN"/>
              </w:rPr>
            </w:pPr>
          </w:p>
        </w:tc>
        <w:tc>
          <w:tcPr>
            <w:tcW w:w="1559" w:type="dxa"/>
          </w:tcPr>
          <w:p w14:paraId="6644215B" w14:textId="77777777" w:rsidR="00F45433" w:rsidRPr="00A33BF6" w:rsidRDefault="00F45433" w:rsidP="00D56587">
            <w:pPr>
              <w:tabs>
                <w:tab w:val="left" w:pos="851"/>
              </w:tabs>
              <w:jc w:val="both"/>
              <w:rPr>
                <w:b/>
                <w:sz w:val="24"/>
                <w:szCs w:val="24"/>
                <w:lang w:eastAsia="zh-CN"/>
              </w:rPr>
            </w:pPr>
          </w:p>
        </w:tc>
        <w:tc>
          <w:tcPr>
            <w:tcW w:w="1417" w:type="dxa"/>
          </w:tcPr>
          <w:p w14:paraId="5EC0995E" w14:textId="77777777" w:rsidR="00F45433" w:rsidRPr="00E66F78" w:rsidRDefault="00F45433" w:rsidP="00D56587">
            <w:pPr>
              <w:tabs>
                <w:tab w:val="left" w:pos="851"/>
              </w:tabs>
              <w:jc w:val="both"/>
              <w:rPr>
                <w:b/>
                <w:sz w:val="24"/>
                <w:szCs w:val="24"/>
                <w:lang w:eastAsia="zh-CN"/>
              </w:rPr>
            </w:pPr>
          </w:p>
        </w:tc>
        <w:tc>
          <w:tcPr>
            <w:tcW w:w="1560" w:type="dxa"/>
          </w:tcPr>
          <w:p w14:paraId="1DC887E9" w14:textId="77777777" w:rsidR="00F45433" w:rsidRPr="00E66F78" w:rsidRDefault="00F45433" w:rsidP="00D56587">
            <w:pPr>
              <w:tabs>
                <w:tab w:val="left" w:pos="851"/>
              </w:tabs>
              <w:jc w:val="both"/>
              <w:rPr>
                <w:b/>
                <w:sz w:val="24"/>
                <w:szCs w:val="24"/>
                <w:lang w:eastAsia="zh-CN"/>
              </w:rPr>
            </w:pPr>
          </w:p>
        </w:tc>
        <w:tc>
          <w:tcPr>
            <w:tcW w:w="1842" w:type="dxa"/>
          </w:tcPr>
          <w:p w14:paraId="3112CA8A" w14:textId="77777777" w:rsidR="00F45433" w:rsidRPr="00E66F78" w:rsidRDefault="00F45433" w:rsidP="00D56587">
            <w:pPr>
              <w:tabs>
                <w:tab w:val="left" w:pos="851"/>
              </w:tabs>
              <w:jc w:val="both"/>
              <w:rPr>
                <w:b/>
                <w:color w:val="7030A0"/>
                <w:sz w:val="24"/>
                <w:szCs w:val="24"/>
                <w:lang w:eastAsia="zh-CN"/>
              </w:rPr>
            </w:pPr>
          </w:p>
        </w:tc>
      </w:tr>
      <w:tr w:rsidR="00677D2A" w:rsidRPr="00E66F78" w14:paraId="003DA60B" w14:textId="77777777" w:rsidTr="00D56587">
        <w:trPr>
          <w:cantSplit/>
          <w:trHeight w:val="598"/>
        </w:trPr>
        <w:tc>
          <w:tcPr>
            <w:tcW w:w="426" w:type="dxa"/>
            <w:vAlign w:val="center"/>
          </w:tcPr>
          <w:p w14:paraId="24889D27" w14:textId="68DBB58D" w:rsidR="00677D2A" w:rsidRPr="008F2B27" w:rsidRDefault="00677D2A" w:rsidP="00D56587">
            <w:pPr>
              <w:tabs>
                <w:tab w:val="left" w:pos="851"/>
              </w:tabs>
              <w:jc w:val="both"/>
              <w:rPr>
                <w:b/>
                <w:lang w:eastAsia="zh-CN"/>
              </w:rPr>
            </w:pPr>
            <w:r>
              <w:rPr>
                <w:b/>
                <w:lang w:eastAsia="zh-CN"/>
              </w:rPr>
              <w:t>3</w:t>
            </w:r>
          </w:p>
        </w:tc>
        <w:tc>
          <w:tcPr>
            <w:tcW w:w="2410" w:type="dxa"/>
          </w:tcPr>
          <w:p w14:paraId="11641A72" w14:textId="77777777" w:rsidR="00677D2A" w:rsidRDefault="00677D2A" w:rsidP="00D56587">
            <w:pPr>
              <w:tabs>
                <w:tab w:val="left" w:pos="851"/>
              </w:tabs>
              <w:jc w:val="both"/>
              <w:rPr>
                <w:sz w:val="24"/>
                <w:szCs w:val="24"/>
                <w:lang w:eastAsia="zh-CN"/>
              </w:rPr>
            </w:pPr>
          </w:p>
          <w:p w14:paraId="57583908" w14:textId="77777777" w:rsidR="00677D2A" w:rsidRDefault="00677D2A" w:rsidP="00D56587">
            <w:pPr>
              <w:tabs>
                <w:tab w:val="left" w:pos="851"/>
              </w:tabs>
              <w:jc w:val="both"/>
              <w:rPr>
                <w:sz w:val="24"/>
                <w:szCs w:val="24"/>
                <w:lang w:eastAsia="zh-CN"/>
              </w:rPr>
            </w:pPr>
          </w:p>
          <w:p w14:paraId="2801A13C" w14:textId="77777777" w:rsidR="00677D2A" w:rsidRPr="00A33BF6" w:rsidRDefault="00677D2A" w:rsidP="00D56587">
            <w:pPr>
              <w:tabs>
                <w:tab w:val="left" w:pos="851"/>
              </w:tabs>
              <w:jc w:val="both"/>
              <w:rPr>
                <w:sz w:val="24"/>
                <w:szCs w:val="24"/>
                <w:lang w:eastAsia="zh-CN"/>
              </w:rPr>
            </w:pPr>
          </w:p>
        </w:tc>
        <w:tc>
          <w:tcPr>
            <w:tcW w:w="1559" w:type="dxa"/>
          </w:tcPr>
          <w:p w14:paraId="619339E3" w14:textId="77777777" w:rsidR="00677D2A" w:rsidRPr="00A33BF6" w:rsidRDefault="00677D2A" w:rsidP="00D56587">
            <w:pPr>
              <w:tabs>
                <w:tab w:val="left" w:pos="851"/>
              </w:tabs>
              <w:jc w:val="both"/>
              <w:rPr>
                <w:b/>
                <w:sz w:val="24"/>
                <w:szCs w:val="24"/>
                <w:lang w:eastAsia="zh-CN"/>
              </w:rPr>
            </w:pPr>
          </w:p>
        </w:tc>
        <w:tc>
          <w:tcPr>
            <w:tcW w:w="1417" w:type="dxa"/>
          </w:tcPr>
          <w:p w14:paraId="6820910E" w14:textId="77777777" w:rsidR="00677D2A" w:rsidRPr="00E66F78" w:rsidRDefault="00677D2A" w:rsidP="00D56587">
            <w:pPr>
              <w:tabs>
                <w:tab w:val="left" w:pos="851"/>
              </w:tabs>
              <w:jc w:val="both"/>
              <w:rPr>
                <w:b/>
                <w:sz w:val="24"/>
                <w:szCs w:val="24"/>
                <w:lang w:eastAsia="zh-CN"/>
              </w:rPr>
            </w:pPr>
          </w:p>
        </w:tc>
        <w:tc>
          <w:tcPr>
            <w:tcW w:w="1560" w:type="dxa"/>
          </w:tcPr>
          <w:p w14:paraId="4469ACE3" w14:textId="77777777" w:rsidR="00677D2A" w:rsidRPr="00E66F78" w:rsidRDefault="00677D2A" w:rsidP="00D56587">
            <w:pPr>
              <w:tabs>
                <w:tab w:val="left" w:pos="851"/>
              </w:tabs>
              <w:jc w:val="both"/>
              <w:rPr>
                <w:b/>
                <w:sz w:val="24"/>
                <w:szCs w:val="24"/>
                <w:lang w:eastAsia="zh-CN"/>
              </w:rPr>
            </w:pPr>
          </w:p>
        </w:tc>
        <w:tc>
          <w:tcPr>
            <w:tcW w:w="1842" w:type="dxa"/>
          </w:tcPr>
          <w:p w14:paraId="251A6266" w14:textId="77777777" w:rsidR="00677D2A" w:rsidRPr="00E66F78" w:rsidRDefault="00677D2A" w:rsidP="00D56587">
            <w:pPr>
              <w:tabs>
                <w:tab w:val="left" w:pos="851"/>
              </w:tabs>
              <w:jc w:val="both"/>
              <w:rPr>
                <w:b/>
                <w:color w:val="7030A0"/>
                <w:sz w:val="24"/>
                <w:szCs w:val="24"/>
                <w:lang w:eastAsia="zh-CN"/>
              </w:rPr>
            </w:pPr>
          </w:p>
        </w:tc>
      </w:tr>
      <w:tr w:rsidR="00677D2A" w:rsidRPr="00E66F78" w14:paraId="629B9AF7" w14:textId="77777777" w:rsidTr="00D56587">
        <w:trPr>
          <w:cantSplit/>
          <w:trHeight w:val="598"/>
        </w:trPr>
        <w:tc>
          <w:tcPr>
            <w:tcW w:w="426" w:type="dxa"/>
            <w:vAlign w:val="center"/>
          </w:tcPr>
          <w:p w14:paraId="623632F0" w14:textId="2A2615D5" w:rsidR="00677D2A" w:rsidRDefault="00677D2A" w:rsidP="00D56587">
            <w:pPr>
              <w:tabs>
                <w:tab w:val="left" w:pos="851"/>
              </w:tabs>
              <w:jc w:val="both"/>
              <w:rPr>
                <w:b/>
                <w:lang w:eastAsia="zh-CN"/>
              </w:rPr>
            </w:pPr>
            <w:r>
              <w:rPr>
                <w:b/>
                <w:lang w:eastAsia="zh-CN"/>
              </w:rPr>
              <w:t>...</w:t>
            </w:r>
          </w:p>
        </w:tc>
        <w:tc>
          <w:tcPr>
            <w:tcW w:w="2410" w:type="dxa"/>
          </w:tcPr>
          <w:p w14:paraId="434B83B6" w14:textId="77777777" w:rsidR="00677D2A" w:rsidRDefault="00677D2A" w:rsidP="00D56587">
            <w:pPr>
              <w:tabs>
                <w:tab w:val="left" w:pos="851"/>
              </w:tabs>
              <w:jc w:val="both"/>
              <w:rPr>
                <w:sz w:val="24"/>
                <w:szCs w:val="24"/>
                <w:lang w:eastAsia="zh-CN"/>
              </w:rPr>
            </w:pPr>
          </w:p>
          <w:p w14:paraId="42AA0C4B" w14:textId="77777777" w:rsidR="00677D2A" w:rsidRDefault="00677D2A" w:rsidP="00D56587">
            <w:pPr>
              <w:tabs>
                <w:tab w:val="left" w:pos="851"/>
              </w:tabs>
              <w:jc w:val="both"/>
              <w:rPr>
                <w:sz w:val="24"/>
                <w:szCs w:val="24"/>
                <w:lang w:eastAsia="zh-CN"/>
              </w:rPr>
            </w:pPr>
          </w:p>
          <w:p w14:paraId="544D0C42" w14:textId="77777777" w:rsidR="00677D2A" w:rsidRPr="00A33BF6" w:rsidRDefault="00677D2A" w:rsidP="00D56587">
            <w:pPr>
              <w:tabs>
                <w:tab w:val="left" w:pos="851"/>
              </w:tabs>
              <w:jc w:val="both"/>
              <w:rPr>
                <w:sz w:val="24"/>
                <w:szCs w:val="24"/>
                <w:lang w:eastAsia="zh-CN"/>
              </w:rPr>
            </w:pPr>
          </w:p>
        </w:tc>
        <w:tc>
          <w:tcPr>
            <w:tcW w:w="1559" w:type="dxa"/>
          </w:tcPr>
          <w:p w14:paraId="2ADC2F79" w14:textId="77777777" w:rsidR="00677D2A" w:rsidRPr="00A33BF6" w:rsidRDefault="00677D2A" w:rsidP="00D56587">
            <w:pPr>
              <w:tabs>
                <w:tab w:val="left" w:pos="851"/>
              </w:tabs>
              <w:jc w:val="both"/>
              <w:rPr>
                <w:b/>
                <w:sz w:val="24"/>
                <w:szCs w:val="24"/>
                <w:lang w:eastAsia="zh-CN"/>
              </w:rPr>
            </w:pPr>
          </w:p>
        </w:tc>
        <w:tc>
          <w:tcPr>
            <w:tcW w:w="1417" w:type="dxa"/>
          </w:tcPr>
          <w:p w14:paraId="5C15F339" w14:textId="77777777" w:rsidR="00677D2A" w:rsidRPr="00E66F78" w:rsidRDefault="00677D2A" w:rsidP="00D56587">
            <w:pPr>
              <w:tabs>
                <w:tab w:val="left" w:pos="851"/>
              </w:tabs>
              <w:jc w:val="both"/>
              <w:rPr>
                <w:b/>
                <w:sz w:val="24"/>
                <w:szCs w:val="24"/>
                <w:lang w:eastAsia="zh-CN"/>
              </w:rPr>
            </w:pPr>
          </w:p>
        </w:tc>
        <w:tc>
          <w:tcPr>
            <w:tcW w:w="1560" w:type="dxa"/>
          </w:tcPr>
          <w:p w14:paraId="5120A95F" w14:textId="77777777" w:rsidR="00677D2A" w:rsidRPr="00E66F78" w:rsidRDefault="00677D2A" w:rsidP="00D56587">
            <w:pPr>
              <w:tabs>
                <w:tab w:val="left" w:pos="851"/>
              </w:tabs>
              <w:jc w:val="both"/>
              <w:rPr>
                <w:b/>
                <w:sz w:val="24"/>
                <w:szCs w:val="24"/>
                <w:lang w:eastAsia="zh-CN"/>
              </w:rPr>
            </w:pPr>
          </w:p>
        </w:tc>
        <w:tc>
          <w:tcPr>
            <w:tcW w:w="1842" w:type="dxa"/>
          </w:tcPr>
          <w:p w14:paraId="6D0E8F47" w14:textId="77777777" w:rsidR="00677D2A" w:rsidRPr="00E66F78" w:rsidRDefault="00677D2A" w:rsidP="00D56587">
            <w:pPr>
              <w:tabs>
                <w:tab w:val="left" w:pos="851"/>
              </w:tabs>
              <w:jc w:val="both"/>
              <w:rPr>
                <w:b/>
                <w:color w:val="7030A0"/>
                <w:sz w:val="24"/>
                <w:szCs w:val="24"/>
                <w:lang w:eastAsia="zh-CN"/>
              </w:rPr>
            </w:pPr>
          </w:p>
        </w:tc>
      </w:tr>
    </w:tbl>
    <w:p w14:paraId="528EB593" w14:textId="77777777" w:rsidR="00F45433" w:rsidRPr="00555424" w:rsidRDefault="00F45433" w:rsidP="00F45433">
      <w:pPr>
        <w:spacing w:before="200"/>
        <w:jc w:val="both"/>
        <w:rPr>
          <w:b/>
          <w:bCs/>
          <w:lang w:eastAsia="zh-CN"/>
        </w:rPr>
      </w:pPr>
      <w:r w:rsidRPr="00555424">
        <w:rPr>
          <w:b/>
          <w:bCs/>
          <w:lang w:eastAsia="zh-CN"/>
        </w:rPr>
        <w:t>Uwaga!</w:t>
      </w:r>
    </w:p>
    <w:p w14:paraId="47D8AEC1" w14:textId="77777777" w:rsidR="00F45433" w:rsidRPr="00555424" w:rsidRDefault="00F45433">
      <w:pPr>
        <w:numPr>
          <w:ilvl w:val="0"/>
          <w:numId w:val="30"/>
        </w:numPr>
        <w:ind w:left="284" w:hanging="284"/>
        <w:jc w:val="both"/>
        <w:rPr>
          <w:bCs/>
          <w:i/>
          <w:iCs/>
          <w:lang w:eastAsia="zh-CN"/>
        </w:rPr>
      </w:pPr>
      <w:r w:rsidRPr="00555424">
        <w:rPr>
          <w:bCs/>
          <w:i/>
          <w:iCs/>
          <w:lang w:eastAsia="zh-CN"/>
        </w:rPr>
        <w:t>Przez wykonanie zamówienia należy rozumieć jego odbiór.</w:t>
      </w:r>
    </w:p>
    <w:p w14:paraId="60E4C94B" w14:textId="33E2E4ED" w:rsidR="00F45433" w:rsidRPr="00555424" w:rsidRDefault="00F45433">
      <w:pPr>
        <w:numPr>
          <w:ilvl w:val="0"/>
          <w:numId w:val="30"/>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677D2A">
        <w:rPr>
          <w:i/>
          <w:iCs/>
          <w:color w:val="002060"/>
          <w:lang w:eastAsia="zh-CN"/>
        </w:rPr>
        <w:t>wykazie usł</w:t>
      </w:r>
      <w:r w:rsidRPr="00677D2A">
        <w:rPr>
          <w:bCs/>
          <w:i/>
          <w:iCs/>
          <w:color w:val="002060"/>
          <w:lang w:eastAsia="zh-CN"/>
        </w:rPr>
        <w:t>ugi</w:t>
      </w:r>
      <w:r w:rsidR="00F2446D" w:rsidRPr="00677D2A">
        <w:rPr>
          <w:bCs/>
          <w:i/>
          <w:iCs/>
          <w:color w:val="002060"/>
          <w:lang w:eastAsia="zh-CN"/>
        </w:rPr>
        <w:t>/dostawy</w:t>
      </w:r>
      <w:r w:rsidRPr="00677D2A">
        <w:rPr>
          <w:bCs/>
          <w:i/>
          <w:iCs/>
          <w:color w:val="002060"/>
          <w:lang w:eastAsia="zh-CN"/>
        </w:rPr>
        <w:t xml:space="preserve"> </w:t>
      </w:r>
      <w:r w:rsidRPr="00555424">
        <w:rPr>
          <w:bCs/>
          <w:i/>
          <w:iCs/>
          <w:lang w:eastAsia="zh-CN"/>
        </w:rPr>
        <w:t xml:space="preserve">zostały wykonane należycie </w:t>
      </w:r>
      <w:r w:rsidRPr="00837595">
        <w:rPr>
          <w:bCs/>
          <w:i/>
          <w:iCs/>
          <w:lang w:eastAsia="zh-CN"/>
        </w:rPr>
        <w:t>lub są wykonywane należycie.</w:t>
      </w:r>
    </w:p>
    <w:p w14:paraId="440B28AC" w14:textId="77777777" w:rsidR="00F45433" w:rsidRPr="00555424" w:rsidRDefault="00F45433">
      <w:pPr>
        <w:numPr>
          <w:ilvl w:val="0"/>
          <w:numId w:val="30"/>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7B2433EF" w14:textId="0497A5AA" w:rsidR="00F45433" w:rsidRPr="00677D2A" w:rsidRDefault="00F45433">
      <w:pPr>
        <w:numPr>
          <w:ilvl w:val="0"/>
          <w:numId w:val="30"/>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000820CC" w:rsidRPr="00E66F78">
        <w:rPr>
          <w:i/>
          <w:iCs/>
        </w:rPr>
        <w:t xml:space="preserve">. </w:t>
      </w:r>
    </w:p>
    <w:p w14:paraId="3D768C00" w14:textId="77777777" w:rsidR="00160015" w:rsidRPr="00E66F78" w:rsidRDefault="00160015" w:rsidP="00160015">
      <w:pPr>
        <w:ind w:left="284"/>
        <w:jc w:val="both"/>
        <w:rPr>
          <w:bCs/>
          <w:sz w:val="22"/>
          <w:szCs w:val="22"/>
          <w:lang w:eastAsia="zh-CN"/>
        </w:rPr>
      </w:pPr>
    </w:p>
    <w:p w14:paraId="613F5AC2" w14:textId="77777777" w:rsidR="004B3220" w:rsidRPr="004B3220" w:rsidRDefault="004B3220" w:rsidP="004B3220">
      <w:bookmarkStart w:id="121" w:name="_Toc67292120"/>
    </w:p>
    <w:p w14:paraId="0E05BF7B" w14:textId="40EF8A07" w:rsidR="00677D2A" w:rsidRDefault="00677D2A">
      <w:pPr>
        <w:spacing w:after="160" w:line="259" w:lineRule="auto"/>
        <w:rPr>
          <w:bCs/>
          <w:i/>
          <w:iCs/>
          <w:lang w:eastAsia="zh-CN"/>
        </w:rPr>
      </w:pPr>
      <w:r>
        <w:rPr>
          <w:bCs/>
          <w:i/>
          <w:iCs/>
          <w:lang w:eastAsia="zh-CN"/>
        </w:rPr>
        <w:br w:type="page"/>
      </w:r>
    </w:p>
    <w:p w14:paraId="4B527CFD" w14:textId="471A7EC4" w:rsidR="00677D2A" w:rsidRPr="00E501EA" w:rsidRDefault="00677D2A" w:rsidP="00E501EA">
      <w:pPr>
        <w:pStyle w:val="Nagwek1"/>
        <w:shd w:val="clear" w:color="auto" w:fill="E7E6E6" w:themeFill="background2"/>
        <w:spacing w:before="120" w:after="120" w:line="264" w:lineRule="auto"/>
        <w:jc w:val="center"/>
        <w:rPr>
          <w:spacing w:val="20"/>
        </w:rPr>
      </w:pPr>
      <w:r w:rsidRPr="00C302ED">
        <w:rPr>
          <w:spacing w:val="20"/>
        </w:rPr>
        <w:lastRenderedPageBreak/>
        <w:t xml:space="preserve">Załącznik nr 4.4 do SWZ </w:t>
      </w:r>
      <w:r w:rsidRPr="00C302ED">
        <w:rPr>
          <w:spacing w:val="20"/>
        </w:rPr>
        <w:br/>
      </w:r>
      <w:r w:rsidR="00E501EA">
        <w:rPr>
          <w:spacing w:val="20"/>
        </w:rPr>
        <w:t>-</w:t>
      </w:r>
      <w:r w:rsidRPr="00C302ED">
        <w:rPr>
          <w:spacing w:val="20"/>
        </w:rPr>
        <w:t xml:space="preserve"> OŚWIADCZENIE O DYSPONOWANIU OSOBAMI</w:t>
      </w:r>
    </w:p>
    <w:p w14:paraId="3691C76F" w14:textId="77777777" w:rsidR="00677D2A" w:rsidRPr="00133870" w:rsidRDefault="00677D2A" w:rsidP="00677D2A">
      <w:pPr>
        <w:spacing w:line="276" w:lineRule="auto"/>
        <w:ind w:left="4248"/>
        <w:jc w:val="both"/>
        <w:rPr>
          <w:sz w:val="22"/>
          <w:szCs w:val="22"/>
        </w:rPr>
      </w:pPr>
    </w:p>
    <w:p w14:paraId="119CB8C8" w14:textId="77777777" w:rsidR="00677D2A" w:rsidRDefault="00677D2A" w:rsidP="00677D2A">
      <w:pPr>
        <w:pStyle w:val="Tekstpodstawowywcity"/>
        <w:widowControl w:val="0"/>
        <w:spacing w:before="240" w:after="120"/>
        <w:rPr>
          <w:sz w:val="28"/>
          <w:szCs w:val="26"/>
        </w:rPr>
      </w:pPr>
      <w:r w:rsidRPr="003F536D">
        <w:rPr>
          <w:sz w:val="28"/>
          <w:szCs w:val="26"/>
        </w:rPr>
        <w:t>Oświadczeni</w:t>
      </w:r>
      <w:r>
        <w:rPr>
          <w:sz w:val="28"/>
          <w:szCs w:val="26"/>
        </w:rPr>
        <w:t>e</w:t>
      </w:r>
      <w:r w:rsidRPr="003F536D">
        <w:rPr>
          <w:sz w:val="28"/>
          <w:szCs w:val="26"/>
        </w:rPr>
        <w:t xml:space="preserve"> o dysponowaniu osobami </w:t>
      </w:r>
      <w:r>
        <w:rPr>
          <w:sz w:val="28"/>
          <w:szCs w:val="26"/>
        </w:rPr>
        <w:t xml:space="preserve"> </w:t>
      </w:r>
      <w:r w:rsidRPr="00A1444F">
        <w:rPr>
          <w:sz w:val="28"/>
          <w:szCs w:val="26"/>
        </w:rPr>
        <w:t xml:space="preserve">niezbędnymi </w:t>
      </w:r>
      <w:r w:rsidRPr="003F536D">
        <w:rPr>
          <w:sz w:val="28"/>
          <w:szCs w:val="26"/>
        </w:rPr>
        <w:t>do realizacji zamówienia</w:t>
      </w:r>
    </w:p>
    <w:p w14:paraId="446980C3" w14:textId="77777777" w:rsidR="00677D2A" w:rsidRDefault="00677D2A" w:rsidP="00677D2A">
      <w:pPr>
        <w:pStyle w:val="Tekstpodstawowywcity"/>
        <w:widowControl w:val="0"/>
        <w:spacing w:before="240" w:after="120"/>
        <w:jc w:val="both"/>
        <w:rPr>
          <w:sz w:val="22"/>
          <w:szCs w:val="22"/>
        </w:rPr>
      </w:pPr>
    </w:p>
    <w:p w14:paraId="13D0580F" w14:textId="560684B9" w:rsidR="00B15078" w:rsidRPr="00BC1C03" w:rsidRDefault="00B15078" w:rsidP="00B15078">
      <w:pPr>
        <w:pStyle w:val="Tekstpodstawowywcity"/>
        <w:widowControl w:val="0"/>
        <w:spacing w:line="312" w:lineRule="auto"/>
        <w:jc w:val="both"/>
        <w:rPr>
          <w:b w:val="0"/>
          <w:bCs w:val="0"/>
          <w:sz w:val="22"/>
          <w:szCs w:val="22"/>
        </w:rPr>
      </w:pPr>
      <w:r w:rsidRPr="00BC1C03">
        <w:rPr>
          <w:sz w:val="22"/>
          <w:szCs w:val="22"/>
        </w:rPr>
        <w:t>Oświadczamy, że</w:t>
      </w:r>
      <w:r>
        <w:rPr>
          <w:sz w:val="22"/>
          <w:szCs w:val="22"/>
        </w:rPr>
        <w:t xml:space="preserve"> </w:t>
      </w:r>
      <w:r w:rsidRPr="00BC1C03">
        <w:rPr>
          <w:b w:val="0"/>
          <w:bCs w:val="0"/>
          <w:iCs/>
          <w:sz w:val="22"/>
          <w:szCs w:val="22"/>
        </w:rPr>
        <w:t xml:space="preserve">dysponujemy lub będziemy dysponować osobami dozoru </w:t>
      </w:r>
      <w:r w:rsidRPr="00BC1C03">
        <w:rPr>
          <w:b w:val="0"/>
          <w:bCs w:val="0"/>
          <w:sz w:val="22"/>
          <w:szCs w:val="22"/>
        </w:rPr>
        <w:t>posiadającymi</w:t>
      </w:r>
      <w:r w:rsidRPr="00BC1C03">
        <w:rPr>
          <w:b w:val="0"/>
          <w:bCs w:val="0"/>
          <w:color w:val="FF0000"/>
          <w:sz w:val="22"/>
          <w:szCs w:val="22"/>
        </w:rPr>
        <w:t xml:space="preserve"> </w:t>
      </w:r>
      <w:r w:rsidRPr="00BC1C03">
        <w:rPr>
          <w:b w:val="0"/>
          <w:bCs w:val="0"/>
          <w:sz w:val="22"/>
          <w:szCs w:val="22"/>
          <w:lang w:eastAsia="en-US"/>
        </w:rPr>
        <w:t xml:space="preserve">stwierdzenie kwalifikacji kierownictwa i osób dozoru ruchu w podziemnych zakładach górniczych wydobywających węgiel kamienny, wymagane zgodnie z ustawą z  dnia 09 czerwca 2011r. -  </w:t>
      </w:r>
      <w:r w:rsidRPr="00BC1C03">
        <w:rPr>
          <w:b w:val="0"/>
          <w:bCs w:val="0"/>
          <w:i/>
          <w:sz w:val="22"/>
          <w:szCs w:val="22"/>
          <w:lang w:eastAsia="en-US"/>
        </w:rPr>
        <w:t>Prawo geologiczne i górnicze</w:t>
      </w:r>
      <w:r w:rsidRPr="00BC1C03">
        <w:rPr>
          <w:b w:val="0"/>
          <w:bCs w:val="0"/>
          <w:sz w:val="22"/>
          <w:szCs w:val="22"/>
          <w:lang w:eastAsia="en-US"/>
        </w:rPr>
        <w:t xml:space="preserve"> oraz </w:t>
      </w:r>
      <w:r w:rsidRPr="000B0B7E">
        <w:rPr>
          <w:b w:val="0"/>
          <w:bCs w:val="0"/>
          <w:iCs/>
          <w:sz w:val="22"/>
          <w:szCs w:val="22"/>
        </w:rPr>
        <w:t>Rozporządzenie Ministra Przemysłu z dnia 25 czerwca 2024 r. w sprawie kwalifikacji w zakresie górnictwa i ratownictwa górniczego oraz Rozporządzenie Ministra Klimatu i Środowiska z dnia 1 lipca 2022 r. w sprawie szczegółowych zasad stwierdzania posiadania kwalifikacji przez osoby</w:t>
      </w:r>
      <w:r w:rsidRPr="005C35A7">
        <w:rPr>
          <w:b w:val="0"/>
          <w:bCs w:val="0"/>
          <w:iCs/>
          <w:sz w:val="22"/>
          <w:szCs w:val="22"/>
        </w:rPr>
        <w:t xml:space="preserve"> </w:t>
      </w:r>
      <w:r w:rsidRPr="000B0B7E">
        <w:rPr>
          <w:b w:val="0"/>
          <w:bCs w:val="0"/>
          <w:iCs/>
          <w:sz w:val="22"/>
          <w:szCs w:val="22"/>
        </w:rPr>
        <w:t>zajmujące się eksploatacją urządzeń, instalacji i sieci w liczbie:</w:t>
      </w:r>
      <w:r w:rsidRPr="000B0B7E">
        <w:t xml:space="preserve">   </w:t>
      </w:r>
    </w:p>
    <w:p w14:paraId="3ACEEFCC" w14:textId="77777777" w:rsidR="00B15078" w:rsidRPr="00F85F17" w:rsidRDefault="00B15078" w:rsidP="00A00827">
      <w:pPr>
        <w:pStyle w:val="Akapitzlist"/>
        <w:widowControl w:val="0"/>
        <w:numPr>
          <w:ilvl w:val="0"/>
          <w:numId w:val="88"/>
        </w:numPr>
        <w:adjustRightInd w:val="0"/>
        <w:spacing w:line="312" w:lineRule="auto"/>
        <w:ind w:left="426" w:hanging="426"/>
        <w:jc w:val="both"/>
        <w:textAlignment w:val="baseline"/>
        <w:rPr>
          <w:color w:val="000000" w:themeColor="text1"/>
          <w:sz w:val="22"/>
          <w:szCs w:val="22"/>
        </w:rPr>
      </w:pPr>
      <w:r w:rsidRPr="00F85F17">
        <w:rPr>
          <w:color w:val="000000" w:themeColor="text1"/>
          <w:sz w:val="22"/>
          <w:szCs w:val="22"/>
        </w:rPr>
        <w:t xml:space="preserve">co najmniej </w:t>
      </w:r>
      <w:r w:rsidRPr="00F85F17">
        <w:rPr>
          <w:b/>
          <w:bCs/>
          <w:color w:val="000000" w:themeColor="text1"/>
          <w:sz w:val="22"/>
          <w:szCs w:val="22"/>
          <w:u w:val="single"/>
        </w:rPr>
        <w:t>1 osobą</w:t>
      </w:r>
      <w:r w:rsidRPr="00F85F17">
        <w:rPr>
          <w:color w:val="000000" w:themeColor="text1"/>
          <w:sz w:val="22"/>
          <w:szCs w:val="22"/>
        </w:rPr>
        <w:t xml:space="preserve"> posiadającą kwalifikacje dozoru wyższego ruchu elektrycznego uzyskane zgodnie z Prawem Geologicznym i Górniczym wraz z kwalifikacjami w zakresie dozoru urządzeń elektrycznych powyżej 1kV uzyskanymi zgodnie z Prawem Energetycznym,</w:t>
      </w:r>
    </w:p>
    <w:p w14:paraId="2FD23ADE" w14:textId="77777777" w:rsidR="00B15078" w:rsidRPr="00F85F17" w:rsidRDefault="00B15078" w:rsidP="00A00827">
      <w:pPr>
        <w:pStyle w:val="Akapitzlist"/>
        <w:widowControl w:val="0"/>
        <w:numPr>
          <w:ilvl w:val="0"/>
          <w:numId w:val="88"/>
        </w:numPr>
        <w:adjustRightInd w:val="0"/>
        <w:spacing w:line="312" w:lineRule="auto"/>
        <w:ind w:left="426" w:hanging="426"/>
        <w:jc w:val="both"/>
        <w:textAlignment w:val="baseline"/>
        <w:rPr>
          <w:color w:val="000000" w:themeColor="text1"/>
          <w:sz w:val="22"/>
          <w:szCs w:val="22"/>
        </w:rPr>
      </w:pPr>
      <w:r w:rsidRPr="00F85F17">
        <w:rPr>
          <w:color w:val="000000" w:themeColor="text1"/>
          <w:sz w:val="22"/>
          <w:szCs w:val="22"/>
        </w:rPr>
        <w:t xml:space="preserve">co najmniej </w:t>
      </w:r>
      <w:r w:rsidRPr="00F85F17">
        <w:rPr>
          <w:b/>
          <w:bCs/>
          <w:color w:val="000000" w:themeColor="text1"/>
          <w:sz w:val="22"/>
          <w:szCs w:val="22"/>
          <w:u w:val="single"/>
        </w:rPr>
        <w:t>2 osobami</w:t>
      </w:r>
      <w:r w:rsidRPr="00F85F17">
        <w:rPr>
          <w:color w:val="000000" w:themeColor="text1"/>
          <w:sz w:val="22"/>
          <w:szCs w:val="22"/>
        </w:rPr>
        <w:t xml:space="preserve"> posiadającymi kwalifikacje dozoru ruchu elektrycznego uzyskane zgodnie z Prawem Geologicznym i Górniczym wraz z kwalifikacjami w zakresie dozoru urządzeń elektrycznych powyżej 1kV uzyskanymi zgodnie z Prawem Energetycznym,</w:t>
      </w:r>
    </w:p>
    <w:p w14:paraId="2F291909" w14:textId="77777777" w:rsidR="00B15078" w:rsidRPr="000E1584" w:rsidRDefault="00B15078" w:rsidP="00A00827">
      <w:pPr>
        <w:pStyle w:val="Akapitzlist"/>
        <w:widowControl w:val="0"/>
        <w:numPr>
          <w:ilvl w:val="0"/>
          <w:numId w:val="88"/>
        </w:numPr>
        <w:adjustRightInd w:val="0"/>
        <w:spacing w:line="312" w:lineRule="auto"/>
        <w:ind w:left="426" w:hanging="426"/>
        <w:jc w:val="both"/>
        <w:textAlignment w:val="baseline"/>
        <w:rPr>
          <w:color w:val="000000" w:themeColor="text1"/>
          <w:sz w:val="22"/>
          <w:szCs w:val="22"/>
        </w:rPr>
      </w:pPr>
      <w:r w:rsidRPr="000E1584">
        <w:rPr>
          <w:color w:val="000000" w:themeColor="text1"/>
          <w:sz w:val="22"/>
          <w:szCs w:val="22"/>
        </w:rPr>
        <w:t xml:space="preserve">co najmniej </w:t>
      </w:r>
      <w:r w:rsidRPr="000E1584">
        <w:rPr>
          <w:b/>
          <w:bCs/>
          <w:color w:val="000000" w:themeColor="text1"/>
          <w:sz w:val="22"/>
          <w:szCs w:val="22"/>
        </w:rPr>
        <w:t>5 osobami</w:t>
      </w:r>
      <w:r w:rsidRPr="000E1584">
        <w:rPr>
          <w:color w:val="000000" w:themeColor="text1"/>
          <w:sz w:val="22"/>
          <w:szCs w:val="22"/>
        </w:rPr>
        <w:t xml:space="preserve"> posiadającymi kwalifikacje do eksploatacji urządzeń elektrycznych powyżej 1kV uzyskane zgodnie z Prawem Energetycznym,</w:t>
      </w:r>
    </w:p>
    <w:p w14:paraId="56B2458F" w14:textId="77777777" w:rsidR="00B15078" w:rsidRPr="000E1584" w:rsidRDefault="00B15078" w:rsidP="00A00827">
      <w:pPr>
        <w:pStyle w:val="Akapitzlist"/>
        <w:widowControl w:val="0"/>
        <w:numPr>
          <w:ilvl w:val="0"/>
          <w:numId w:val="88"/>
        </w:numPr>
        <w:adjustRightInd w:val="0"/>
        <w:spacing w:line="312" w:lineRule="auto"/>
        <w:ind w:left="426" w:hanging="426"/>
        <w:jc w:val="both"/>
        <w:textAlignment w:val="baseline"/>
        <w:rPr>
          <w:color w:val="000000" w:themeColor="text1"/>
          <w:sz w:val="22"/>
          <w:szCs w:val="22"/>
        </w:rPr>
      </w:pPr>
      <w:r w:rsidRPr="000E1584">
        <w:rPr>
          <w:color w:val="000000" w:themeColor="text1"/>
          <w:sz w:val="22"/>
          <w:szCs w:val="22"/>
        </w:rPr>
        <w:t xml:space="preserve">co najmniej </w:t>
      </w:r>
      <w:r w:rsidRPr="000E1584">
        <w:rPr>
          <w:b/>
          <w:bCs/>
          <w:color w:val="000000" w:themeColor="text1"/>
          <w:sz w:val="22"/>
          <w:szCs w:val="22"/>
          <w:u w:val="single"/>
        </w:rPr>
        <w:t>1 osobą</w:t>
      </w:r>
      <w:r w:rsidRPr="000E1584">
        <w:rPr>
          <w:color w:val="000000" w:themeColor="text1"/>
          <w:sz w:val="22"/>
          <w:szCs w:val="22"/>
        </w:rPr>
        <w:t xml:space="preserve"> sprawującą nadzór i kontrolę w zakresie bezpieczeństwa i higieny pracy posiadającą kwalifikacje wymagane dla pracowników służby BHP, zgodnie z wymogami Rozporządzenia Rady Ministrów w sprawie służby bezpieczeństwa i higieny pracy z dnia 02 września 1997r. wraz z późniejszymi zmianami.</w:t>
      </w:r>
    </w:p>
    <w:p w14:paraId="1023703E" w14:textId="77777777" w:rsidR="00B15078" w:rsidRDefault="00B15078" w:rsidP="00B15078">
      <w:pPr>
        <w:widowControl w:val="0"/>
        <w:spacing w:before="240" w:line="276" w:lineRule="auto"/>
        <w:ind w:left="4248"/>
        <w:jc w:val="both"/>
        <w:rPr>
          <w:sz w:val="22"/>
          <w:szCs w:val="22"/>
        </w:rPr>
      </w:pPr>
    </w:p>
    <w:p w14:paraId="3080C89E" w14:textId="77777777" w:rsidR="00677D2A" w:rsidRDefault="00677D2A" w:rsidP="00677D2A">
      <w:pPr>
        <w:widowControl w:val="0"/>
        <w:spacing w:before="240" w:line="276" w:lineRule="auto"/>
        <w:ind w:left="4248"/>
        <w:jc w:val="both"/>
        <w:rPr>
          <w:sz w:val="22"/>
          <w:szCs w:val="22"/>
        </w:rPr>
      </w:pPr>
    </w:p>
    <w:p w14:paraId="408F0F80" w14:textId="77777777" w:rsidR="00677D2A" w:rsidRPr="00E66F78" w:rsidRDefault="00677D2A" w:rsidP="00677D2A">
      <w:pPr>
        <w:jc w:val="both"/>
        <w:rPr>
          <w:bCs/>
          <w:i/>
          <w:iCs/>
          <w:lang w:eastAsia="zh-CN"/>
        </w:rPr>
      </w:pPr>
    </w:p>
    <w:p w14:paraId="1668BF12" w14:textId="61586025" w:rsidR="000820CC" w:rsidRPr="00555424" w:rsidRDefault="000820CC" w:rsidP="000820CC">
      <w:pPr>
        <w:ind w:left="284"/>
        <w:jc w:val="both"/>
        <w:rPr>
          <w:bCs/>
          <w:i/>
          <w:iCs/>
          <w:lang w:eastAsia="zh-CN"/>
        </w:rPr>
      </w:pPr>
    </w:p>
    <w:p w14:paraId="0C79E9D6" w14:textId="77777777" w:rsidR="00160015" w:rsidRDefault="00160015" w:rsidP="00160015">
      <w:pPr>
        <w:pStyle w:val="Nagwek1"/>
        <w:sectPr w:rsidR="00160015" w:rsidSect="00804983">
          <w:pgSz w:w="11907" w:h="16840" w:code="9"/>
          <w:pgMar w:top="1417" w:right="1134" w:bottom="1417" w:left="1417" w:header="709" w:footer="176" w:gutter="0"/>
          <w:cols w:space="708"/>
          <w:docGrid w:linePitch="360"/>
        </w:sectPr>
      </w:pPr>
    </w:p>
    <w:p w14:paraId="165795FA" w14:textId="18F03C91" w:rsidR="00160015" w:rsidRPr="00E501EA" w:rsidRDefault="00160015" w:rsidP="00F00EBA">
      <w:pPr>
        <w:pStyle w:val="Nagwek1"/>
        <w:shd w:val="clear" w:color="auto" w:fill="E7E6E6" w:themeFill="background2"/>
        <w:spacing w:before="120" w:after="120" w:line="264" w:lineRule="auto"/>
        <w:jc w:val="center"/>
        <w:rPr>
          <w:spacing w:val="20"/>
        </w:rPr>
      </w:pPr>
      <w:bookmarkStart w:id="122" w:name="_Toc67292122"/>
      <w:bookmarkStart w:id="123" w:name="_Hlk67825024"/>
      <w:bookmarkEnd w:id="121"/>
      <w:r w:rsidRPr="00C302ED">
        <w:rPr>
          <w:spacing w:val="20"/>
        </w:rPr>
        <w:lastRenderedPageBreak/>
        <w:t>Załącznik nr 5 do SWZ – Istotne postanowienia umowy</w:t>
      </w:r>
      <w:bookmarkEnd w:id="122"/>
    </w:p>
    <w:p w14:paraId="087D8E44" w14:textId="77777777" w:rsidR="00683A07" w:rsidRPr="00F746F7" w:rsidRDefault="00683A07" w:rsidP="00683A07">
      <w:pPr>
        <w:tabs>
          <w:tab w:val="left" w:pos="426"/>
        </w:tabs>
        <w:spacing w:before="120"/>
        <w:rPr>
          <w:b/>
          <w:sz w:val="24"/>
          <w:szCs w:val="22"/>
        </w:rPr>
      </w:pPr>
      <w:bookmarkStart w:id="124" w:name="_Hlk67825298"/>
      <w:bookmarkEnd w:id="123"/>
      <w:r w:rsidRPr="00F746F7">
        <w:rPr>
          <w:b/>
          <w:sz w:val="24"/>
          <w:szCs w:val="22"/>
        </w:rPr>
        <w:t xml:space="preserve">Nr </w:t>
      </w:r>
      <w:r w:rsidRPr="00190729">
        <w:rPr>
          <w:b/>
          <w:sz w:val="24"/>
          <w:szCs w:val="22"/>
        </w:rPr>
        <w:t>LRU: ……………………..</w:t>
      </w:r>
      <w:r w:rsidRPr="00F746F7">
        <w:rPr>
          <w:b/>
          <w:sz w:val="24"/>
          <w:szCs w:val="22"/>
        </w:rPr>
        <w:t xml:space="preserve"> </w:t>
      </w:r>
    </w:p>
    <w:p w14:paraId="53C77BFA" w14:textId="77777777" w:rsidR="00683A07" w:rsidRDefault="00683A07" w:rsidP="00683A07">
      <w:pPr>
        <w:spacing w:before="120"/>
        <w:jc w:val="center"/>
        <w:rPr>
          <w:b/>
          <w:bCs/>
          <w:sz w:val="32"/>
          <w:szCs w:val="32"/>
        </w:rPr>
      </w:pPr>
      <w:r w:rsidRPr="005E6357">
        <w:rPr>
          <w:b/>
          <w:bCs/>
          <w:sz w:val="32"/>
          <w:szCs w:val="32"/>
        </w:rPr>
        <w:t>Istotne postanowienia umowy</w:t>
      </w:r>
    </w:p>
    <w:p w14:paraId="26EC0548" w14:textId="77777777" w:rsidR="00683A07" w:rsidRDefault="00683A07" w:rsidP="00683A07">
      <w:pPr>
        <w:pStyle w:val="Zwykytekst"/>
        <w:jc w:val="both"/>
        <w:rPr>
          <w:rFonts w:ascii="Times New Roman" w:hAnsi="Times New Roman" w:cs="Times New Roman"/>
          <w:color w:val="FF0000"/>
          <w:sz w:val="22"/>
          <w:szCs w:val="22"/>
        </w:rPr>
      </w:pPr>
    </w:p>
    <w:p w14:paraId="47935E5E" w14:textId="07724BAE" w:rsidR="00683A07" w:rsidRPr="00F746F7" w:rsidRDefault="00683A07" w:rsidP="00A00827">
      <w:pPr>
        <w:pStyle w:val="Zwykytekst"/>
        <w:numPr>
          <w:ilvl w:val="0"/>
          <w:numId w:val="58"/>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w:t>
      </w:r>
      <w:r w:rsidR="007C34C7" w:rsidRPr="00A33BF6">
        <w:rPr>
          <w:rFonts w:ascii="Times New Roman" w:hAnsi="Times New Roman" w:cs="Times New Roman"/>
          <w:sz w:val="22"/>
          <w:szCs w:val="22"/>
        </w:rPr>
        <w:t xml:space="preserve">umowa (dalej jako: </w:t>
      </w:r>
      <w:r w:rsidR="007C34C7" w:rsidRPr="00A33BF6">
        <w:rPr>
          <w:rFonts w:ascii="Times New Roman" w:hAnsi="Times New Roman" w:cs="Times New Roman"/>
          <w:b/>
          <w:bCs/>
          <w:sz w:val="22"/>
          <w:szCs w:val="22"/>
        </w:rPr>
        <w:t>Umowa</w:t>
      </w:r>
      <w:r w:rsidR="007C34C7" w:rsidRPr="00A33BF6">
        <w:rPr>
          <w:rFonts w:ascii="Times New Roman" w:hAnsi="Times New Roman" w:cs="Times New Roman"/>
          <w:sz w:val="22"/>
          <w:szCs w:val="22"/>
        </w:rPr>
        <w:t xml:space="preserve">) </w:t>
      </w:r>
      <w:r w:rsidRPr="00A33BF6">
        <w:rPr>
          <w:rFonts w:ascii="Times New Roman" w:hAnsi="Times New Roman" w:cs="Times New Roman"/>
          <w:sz w:val="22"/>
          <w:szCs w:val="22"/>
        </w:rPr>
        <w:t xml:space="preserve">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7B98135D" w14:textId="77777777" w:rsidR="00683A07" w:rsidRDefault="00683A07" w:rsidP="00A00827">
      <w:pPr>
        <w:pStyle w:val="Zwykytekst"/>
        <w:numPr>
          <w:ilvl w:val="0"/>
          <w:numId w:val="5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99485B1" w14:textId="77777777" w:rsidR="0084190B" w:rsidRPr="0084190B" w:rsidRDefault="0084190B" w:rsidP="0084190B">
      <w:pPr>
        <w:jc w:val="both"/>
        <w:rPr>
          <w:i/>
          <w:iCs/>
          <w:color w:val="0070C0"/>
          <w:sz w:val="22"/>
          <w:szCs w:val="22"/>
        </w:rPr>
      </w:pPr>
      <w:r w:rsidRPr="0084190B">
        <w:rPr>
          <w:i/>
          <w:iCs/>
          <w:color w:val="0070C0"/>
          <w:sz w:val="22"/>
          <w:szCs w:val="22"/>
        </w:rPr>
        <w:t>(w przypadku wersji elektronicznej)</w:t>
      </w:r>
    </w:p>
    <w:p w14:paraId="51D9D7A7" w14:textId="77777777" w:rsidR="0084190B" w:rsidRPr="0084190B" w:rsidRDefault="0084190B" w:rsidP="0084190B">
      <w:pPr>
        <w:pStyle w:val="Akapitzlist"/>
        <w:jc w:val="both"/>
        <w:rPr>
          <w:b/>
          <w:bCs/>
          <w:color w:val="FF0000"/>
          <w:sz w:val="22"/>
          <w:szCs w:val="22"/>
        </w:rPr>
      </w:pPr>
    </w:p>
    <w:p w14:paraId="2D33015A" w14:textId="77777777" w:rsidR="0084190B" w:rsidRPr="0084190B" w:rsidRDefault="0084190B" w:rsidP="0084190B">
      <w:pPr>
        <w:pStyle w:val="Akapitzlist"/>
        <w:jc w:val="both"/>
        <w:rPr>
          <w:b/>
          <w:bCs/>
          <w:color w:val="FF0000"/>
          <w:sz w:val="22"/>
          <w:szCs w:val="22"/>
        </w:rPr>
      </w:pPr>
      <w:r w:rsidRPr="0084190B">
        <w:rPr>
          <w:b/>
          <w:bCs/>
          <w:color w:val="FF0000"/>
          <w:sz w:val="22"/>
          <w:szCs w:val="22"/>
        </w:rPr>
        <w:t>lub</w:t>
      </w:r>
    </w:p>
    <w:p w14:paraId="18C7B1D0" w14:textId="77777777" w:rsidR="0084190B" w:rsidRPr="0084190B" w:rsidRDefault="0084190B" w:rsidP="0084190B">
      <w:pPr>
        <w:pStyle w:val="Akapitzlist"/>
        <w:jc w:val="both"/>
        <w:rPr>
          <w:b/>
          <w:bCs/>
          <w:sz w:val="22"/>
          <w:szCs w:val="22"/>
        </w:rPr>
      </w:pPr>
    </w:p>
    <w:p w14:paraId="3FFD436B" w14:textId="77777777" w:rsidR="0084190B" w:rsidRPr="0084190B" w:rsidRDefault="0084190B" w:rsidP="0084190B">
      <w:pPr>
        <w:jc w:val="both"/>
        <w:rPr>
          <w:sz w:val="22"/>
          <w:szCs w:val="22"/>
        </w:rPr>
      </w:pPr>
      <w:r w:rsidRPr="0084190B">
        <w:rPr>
          <w:sz w:val="22"/>
          <w:szCs w:val="22"/>
        </w:rPr>
        <w:t>Umowa została zawarta w dniu ……….  w ……………….</w:t>
      </w:r>
    </w:p>
    <w:p w14:paraId="721024F4" w14:textId="77777777" w:rsidR="0084190B" w:rsidRPr="0084190B" w:rsidRDefault="0084190B" w:rsidP="0084190B">
      <w:pPr>
        <w:jc w:val="both"/>
        <w:rPr>
          <w:i/>
          <w:iCs/>
          <w:color w:val="0070C0"/>
          <w:sz w:val="22"/>
          <w:szCs w:val="22"/>
        </w:rPr>
      </w:pPr>
      <w:r w:rsidRPr="0084190B">
        <w:rPr>
          <w:i/>
          <w:iCs/>
          <w:color w:val="0070C0"/>
          <w:sz w:val="22"/>
          <w:szCs w:val="22"/>
        </w:rPr>
        <w:t>(w przypadku wersji papierowej)</w:t>
      </w:r>
    </w:p>
    <w:p w14:paraId="7A28F221" w14:textId="77777777" w:rsidR="0084190B" w:rsidRPr="00F746F7" w:rsidRDefault="0084190B" w:rsidP="0084190B">
      <w:pPr>
        <w:pStyle w:val="Zwykytekst"/>
        <w:ind w:left="426"/>
        <w:rPr>
          <w:rFonts w:ascii="Times New Roman" w:hAnsi="Times New Roman" w:cs="Times New Roman"/>
          <w:sz w:val="22"/>
          <w:szCs w:val="22"/>
        </w:rPr>
      </w:pPr>
    </w:p>
    <w:p w14:paraId="142BC11D" w14:textId="77777777" w:rsidR="00683A07" w:rsidRPr="005801CC" w:rsidRDefault="00683A07" w:rsidP="00683A07">
      <w:pPr>
        <w:jc w:val="both"/>
        <w:rPr>
          <w:b/>
          <w:bCs/>
          <w:color w:val="FF0000"/>
          <w:sz w:val="22"/>
          <w:szCs w:val="22"/>
        </w:rPr>
      </w:pPr>
    </w:p>
    <w:p w14:paraId="6D9C1F6B" w14:textId="71D1ECA5" w:rsidR="00683A07" w:rsidRPr="00F62CF0" w:rsidRDefault="00683A07" w:rsidP="00683A07">
      <w:pPr>
        <w:jc w:val="both"/>
        <w:rPr>
          <w:b/>
          <w:bCs/>
          <w:sz w:val="22"/>
          <w:szCs w:val="22"/>
        </w:rPr>
      </w:pPr>
      <w:bookmarkStart w:id="125" w:name="_Hlk106709209"/>
      <w:r w:rsidRPr="00F62CF0">
        <w:rPr>
          <w:b/>
          <w:bCs/>
          <w:sz w:val="22"/>
          <w:szCs w:val="22"/>
        </w:rPr>
        <w:t xml:space="preserve">Strony </w:t>
      </w:r>
      <w:r w:rsidR="004147A9" w:rsidRPr="00F62CF0">
        <w:rPr>
          <w:b/>
          <w:bCs/>
          <w:sz w:val="22"/>
          <w:szCs w:val="22"/>
        </w:rPr>
        <w:t>U</w:t>
      </w:r>
      <w:r w:rsidRPr="00F62CF0">
        <w:rPr>
          <w:b/>
          <w:bCs/>
          <w:sz w:val="22"/>
          <w:szCs w:val="22"/>
        </w:rPr>
        <w:t>mowy:</w:t>
      </w:r>
    </w:p>
    <w:p w14:paraId="3010E108" w14:textId="77777777" w:rsidR="00F00EBA" w:rsidRDefault="00683A07" w:rsidP="00683A07">
      <w:pPr>
        <w:spacing w:before="120"/>
        <w:jc w:val="both"/>
        <w:rPr>
          <w:rFonts w:eastAsia="MS Mincho"/>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00F00EBA" w:rsidRPr="00F62CF0">
        <w:rPr>
          <w:b/>
          <w:bCs/>
          <w:sz w:val="22"/>
          <w:szCs w:val="22"/>
        </w:rPr>
        <w:t xml:space="preserve">Oddział </w:t>
      </w:r>
      <w:r w:rsidR="00F00EBA">
        <w:rPr>
          <w:b/>
          <w:bCs/>
          <w:sz w:val="22"/>
          <w:szCs w:val="22"/>
        </w:rPr>
        <w:t>KWK PIAST-ZIEMOOWIT</w:t>
      </w:r>
      <w:r w:rsidR="00F00EBA" w:rsidRPr="00F62CF0">
        <w:rPr>
          <w:sz w:val="22"/>
          <w:szCs w:val="22"/>
        </w:rPr>
        <w:t xml:space="preserve"> adres: </w:t>
      </w:r>
      <w:r w:rsidR="00F00EBA">
        <w:rPr>
          <w:sz w:val="22"/>
          <w:szCs w:val="22"/>
        </w:rPr>
        <w:t>43-155 Bieruń,</w:t>
      </w:r>
      <w:r w:rsidR="00F00EBA" w:rsidRPr="00F62CF0">
        <w:rPr>
          <w:sz w:val="22"/>
          <w:szCs w:val="22"/>
        </w:rPr>
        <w:t xml:space="preserve"> ul. </w:t>
      </w:r>
      <w:r w:rsidR="00F00EBA">
        <w:rPr>
          <w:sz w:val="22"/>
          <w:szCs w:val="22"/>
        </w:rPr>
        <w:t>Granitowa 16</w:t>
      </w:r>
      <w:r w:rsidRPr="00F62CF0">
        <w:rPr>
          <w:sz w:val="22"/>
          <w:szCs w:val="22"/>
        </w:rPr>
        <w:t>zarejestrowan</w:t>
      </w:r>
      <w:r w:rsidR="0046246A" w:rsidRPr="00F62CF0">
        <w:rPr>
          <w:sz w:val="22"/>
          <w:szCs w:val="22"/>
        </w:rPr>
        <w:t>a</w:t>
      </w:r>
      <w:r w:rsidRPr="00F62CF0">
        <w:rPr>
          <w:sz w:val="22"/>
          <w:szCs w:val="22"/>
        </w:rPr>
        <w:t xml:space="preserve"> przez Sąd Rejonowy Katowice-Wschód w Katowicach Wydział Gospodarczy pod numerem KRS</w:t>
      </w:r>
      <w:r w:rsidR="00F00EBA">
        <w:rPr>
          <w:sz w:val="22"/>
          <w:szCs w:val="22"/>
        </w:rPr>
        <w:t> </w:t>
      </w:r>
      <w:r w:rsidRPr="00F62CF0">
        <w:rPr>
          <w:sz w:val="22"/>
          <w:szCs w:val="22"/>
        </w:rPr>
        <w:t>0000709363, wysokość kapitału zakładowego całkowicie wpłaconego: 3 916</w:t>
      </w:r>
      <w:r w:rsidR="00422416">
        <w:rPr>
          <w:sz w:val="22"/>
          <w:szCs w:val="22"/>
        </w:rPr>
        <w:t> </w:t>
      </w:r>
      <w:r w:rsidRPr="00F62CF0">
        <w:rPr>
          <w:sz w:val="22"/>
          <w:szCs w:val="22"/>
        </w:rPr>
        <w:t>718</w:t>
      </w:r>
      <w:r w:rsidR="00422416">
        <w:rPr>
          <w:sz w:val="22"/>
          <w:szCs w:val="22"/>
        </w:rPr>
        <w:t> </w:t>
      </w:r>
      <w:r w:rsidR="00F00EBA">
        <w:rPr>
          <w:sz w:val="22"/>
          <w:szCs w:val="22"/>
        </w:rPr>
        <w:t>7</w:t>
      </w:r>
      <w:r w:rsidRPr="00F62CF0">
        <w:rPr>
          <w:sz w:val="22"/>
          <w:szCs w:val="22"/>
        </w:rPr>
        <w:t xml:space="preserve">00,00 zł, </w:t>
      </w:r>
      <w:r w:rsidR="00F00EBA">
        <w:rPr>
          <w:sz w:val="22"/>
          <w:szCs w:val="22"/>
        </w:rPr>
        <w:br/>
      </w:r>
      <w:r w:rsidRPr="00F62CF0">
        <w:rPr>
          <w:sz w:val="22"/>
          <w:szCs w:val="22"/>
        </w:rPr>
        <w:t>NIP</w:t>
      </w:r>
      <w:r w:rsidR="00F00EBA">
        <w:rPr>
          <w:sz w:val="22"/>
          <w:szCs w:val="22"/>
        </w:rPr>
        <w:t>:</w:t>
      </w:r>
      <w:r w:rsidRPr="00F62CF0">
        <w:rPr>
          <w:sz w:val="22"/>
          <w:szCs w:val="22"/>
        </w:rPr>
        <w:t xml:space="preserve"> 6342834728, REGON: 360615984, </w:t>
      </w:r>
      <w:r w:rsidRPr="00F62CF0">
        <w:rPr>
          <w:rFonts w:eastAsia="MS Mincho"/>
          <w:sz w:val="22"/>
          <w:szCs w:val="22"/>
        </w:rPr>
        <w:t xml:space="preserve">nr rejestrowy BDO 000014704, </w:t>
      </w:r>
    </w:p>
    <w:p w14:paraId="196E3A51" w14:textId="51A48861" w:rsidR="00683A07" w:rsidRPr="00A33BF6" w:rsidRDefault="00683A07" w:rsidP="00683A07">
      <w:pPr>
        <w:spacing w:before="120"/>
        <w:jc w:val="both"/>
        <w:rPr>
          <w:sz w:val="22"/>
          <w:szCs w:val="22"/>
        </w:rPr>
      </w:pPr>
      <w:r w:rsidRPr="00F62CF0">
        <w:rPr>
          <w:sz w:val="22"/>
          <w:szCs w:val="22"/>
        </w:rPr>
        <w:t>zwan</w:t>
      </w:r>
      <w:r w:rsidR="0046246A" w:rsidRPr="00F62CF0">
        <w:rPr>
          <w:sz w:val="22"/>
          <w:szCs w:val="22"/>
        </w:rPr>
        <w:t>a</w:t>
      </w:r>
      <w:r w:rsidRPr="00F62CF0">
        <w:rPr>
          <w:sz w:val="22"/>
          <w:szCs w:val="22"/>
        </w:rPr>
        <w:t xml:space="preserve"> w treści Umowy </w:t>
      </w:r>
      <w:r w:rsidRPr="00F00EBA">
        <w:rPr>
          <w:b/>
          <w:bCs/>
          <w:sz w:val="22"/>
          <w:szCs w:val="22"/>
        </w:rPr>
        <w:t>Zamawiającym</w:t>
      </w:r>
      <w:r w:rsidRPr="00F62CF0">
        <w:rPr>
          <w:sz w:val="22"/>
          <w:szCs w:val="22"/>
        </w:rPr>
        <w:t xml:space="preserve">, </w:t>
      </w:r>
      <w:r w:rsidRPr="00A33BF6">
        <w:rPr>
          <w:sz w:val="22"/>
          <w:szCs w:val="22"/>
        </w:rPr>
        <w:t>reprezentowana przez osoby umocowane.</w:t>
      </w:r>
    </w:p>
    <w:p w14:paraId="34C00560" w14:textId="77777777" w:rsidR="00683A07" w:rsidRPr="00A33BF6" w:rsidRDefault="00683A07" w:rsidP="00683A0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A33BF6"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A33BF6" w:rsidRDefault="00A76477" w:rsidP="00386E8A">
            <w:pPr>
              <w:widowControl w:val="0"/>
              <w:tabs>
                <w:tab w:val="left" w:pos="284"/>
                <w:tab w:val="left" w:pos="851"/>
              </w:tabs>
              <w:ind w:left="284" w:hanging="284"/>
              <w:jc w:val="center"/>
              <w:rPr>
                <w:b/>
                <w:bCs/>
              </w:rPr>
            </w:pPr>
            <w:r w:rsidRPr="00A33BF6">
              <w:rPr>
                <w:b/>
                <w:bCs/>
                <w:sz w:val="22"/>
                <w:szCs w:val="22"/>
              </w:rPr>
              <w:t>ZAMAWIAJĄCY</w:t>
            </w:r>
          </w:p>
        </w:tc>
      </w:tr>
      <w:tr w:rsidR="00A33BF6" w:rsidRPr="00A33BF6" w14:paraId="027AC541" w14:textId="77777777" w:rsidTr="00386E8A">
        <w:trPr>
          <w:trHeight w:val="557"/>
        </w:trPr>
        <w:tc>
          <w:tcPr>
            <w:tcW w:w="2499" w:type="pct"/>
            <w:gridSpan w:val="2"/>
            <w:vAlign w:val="center"/>
          </w:tcPr>
          <w:p w14:paraId="2D8CD65C" w14:textId="77777777" w:rsidR="00A76477" w:rsidRPr="00A33BF6" w:rsidRDefault="00A76477" w:rsidP="00386E8A">
            <w:pPr>
              <w:widowControl w:val="0"/>
              <w:jc w:val="center"/>
              <w:rPr>
                <w:sz w:val="18"/>
                <w:szCs w:val="18"/>
              </w:rPr>
            </w:pPr>
          </w:p>
          <w:p w14:paraId="5B300477" w14:textId="77777777" w:rsidR="00A76477" w:rsidRPr="00A33BF6" w:rsidRDefault="00A76477" w:rsidP="00386E8A">
            <w:pPr>
              <w:widowControl w:val="0"/>
              <w:jc w:val="center"/>
              <w:rPr>
                <w:sz w:val="18"/>
                <w:szCs w:val="18"/>
              </w:rPr>
            </w:pPr>
          </w:p>
          <w:p w14:paraId="5C283906" w14:textId="77777777" w:rsidR="00A76477" w:rsidRPr="00A33BF6" w:rsidRDefault="00A76477" w:rsidP="00386E8A">
            <w:pPr>
              <w:widowControl w:val="0"/>
              <w:jc w:val="center"/>
              <w:rPr>
                <w:sz w:val="18"/>
                <w:szCs w:val="18"/>
              </w:rPr>
            </w:pPr>
          </w:p>
          <w:p w14:paraId="0E207552" w14:textId="77777777" w:rsidR="00A76477" w:rsidRPr="00A33BF6" w:rsidRDefault="00A76477" w:rsidP="00386E8A">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A33BF6" w:rsidRDefault="00A76477" w:rsidP="00386E8A">
            <w:pPr>
              <w:widowControl w:val="0"/>
              <w:jc w:val="center"/>
              <w:rPr>
                <w:sz w:val="18"/>
                <w:szCs w:val="18"/>
              </w:rPr>
            </w:pPr>
          </w:p>
          <w:p w14:paraId="6D8C3841" w14:textId="77777777" w:rsidR="00A76477" w:rsidRPr="00A33BF6" w:rsidRDefault="00A76477" w:rsidP="00386E8A">
            <w:pPr>
              <w:widowControl w:val="0"/>
              <w:jc w:val="center"/>
              <w:rPr>
                <w:sz w:val="18"/>
                <w:szCs w:val="18"/>
              </w:rPr>
            </w:pPr>
          </w:p>
          <w:p w14:paraId="37570243" w14:textId="77777777" w:rsidR="00A76477" w:rsidRPr="00A33BF6" w:rsidRDefault="00A76477" w:rsidP="00386E8A">
            <w:pPr>
              <w:widowControl w:val="0"/>
              <w:jc w:val="center"/>
              <w:rPr>
                <w:sz w:val="18"/>
                <w:szCs w:val="18"/>
              </w:rPr>
            </w:pPr>
          </w:p>
          <w:p w14:paraId="1FFE8681" w14:textId="77777777" w:rsidR="00A76477" w:rsidRPr="00A33BF6" w:rsidRDefault="00A76477" w:rsidP="00386E8A">
            <w:pPr>
              <w:widowControl w:val="0"/>
              <w:tabs>
                <w:tab w:val="left" w:pos="284"/>
                <w:tab w:val="left" w:pos="851"/>
              </w:tabs>
              <w:ind w:left="284" w:hanging="284"/>
              <w:jc w:val="center"/>
              <w:rPr>
                <w:b/>
                <w:bCs/>
              </w:rPr>
            </w:pPr>
          </w:p>
        </w:tc>
      </w:tr>
      <w:tr w:rsidR="00A33BF6" w:rsidRPr="00A33BF6"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A33BF6" w:rsidRDefault="00A76477" w:rsidP="00386E8A">
            <w:pPr>
              <w:ind w:left="-108" w:right="-108"/>
              <w:jc w:val="center"/>
              <w:rPr>
                <w:sz w:val="18"/>
                <w:szCs w:val="18"/>
              </w:rPr>
            </w:pPr>
            <w:r w:rsidRPr="00A33BF6">
              <w:rPr>
                <w:sz w:val="18"/>
                <w:szCs w:val="18"/>
              </w:rPr>
              <w:t>Sekretarz Komisji Przetargowej lub</w:t>
            </w:r>
          </w:p>
          <w:p w14:paraId="5771426D" w14:textId="77777777" w:rsidR="00A76477" w:rsidRPr="00A33BF6" w:rsidRDefault="00A76477" w:rsidP="00386E8A">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F0E32A7" w14:textId="77777777" w:rsidR="00A76477" w:rsidRPr="00A33BF6" w:rsidRDefault="00A76477" w:rsidP="00386E8A">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A33BF6" w:rsidRDefault="00A76477" w:rsidP="00386E8A">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52EFA65D" w14:textId="77777777" w:rsidR="00A76477" w:rsidRPr="00A33BF6" w:rsidRDefault="00A76477" w:rsidP="00386E8A">
            <w:pPr>
              <w:widowControl w:val="0"/>
              <w:ind w:left="-108" w:right="-108"/>
              <w:jc w:val="center"/>
              <w:rPr>
                <w:b/>
                <w:bCs/>
                <w:sz w:val="18"/>
                <w:szCs w:val="18"/>
              </w:rPr>
            </w:pPr>
            <w:r w:rsidRPr="00A33BF6">
              <w:rPr>
                <w:sz w:val="18"/>
                <w:szCs w:val="18"/>
              </w:rPr>
              <w:t>Osoba odpowiedzialna w zakresie RODO</w:t>
            </w:r>
          </w:p>
        </w:tc>
      </w:tr>
      <w:tr w:rsidR="00A33BF6" w:rsidRPr="00A33BF6" w14:paraId="7D83FE5D" w14:textId="77777777" w:rsidTr="00386E8A">
        <w:trPr>
          <w:trHeight w:val="564"/>
        </w:trPr>
        <w:tc>
          <w:tcPr>
            <w:tcW w:w="1250" w:type="pct"/>
            <w:vAlign w:val="center"/>
          </w:tcPr>
          <w:p w14:paraId="3008672F" w14:textId="77777777" w:rsidR="00A76477" w:rsidRPr="00A33BF6" w:rsidRDefault="00A76477" w:rsidP="00386E8A">
            <w:pPr>
              <w:widowControl w:val="0"/>
              <w:jc w:val="center"/>
              <w:rPr>
                <w:sz w:val="18"/>
                <w:szCs w:val="18"/>
              </w:rPr>
            </w:pPr>
          </w:p>
          <w:p w14:paraId="4D6B3922" w14:textId="77777777" w:rsidR="00A76477" w:rsidRPr="00A33BF6" w:rsidRDefault="00A76477" w:rsidP="00386E8A">
            <w:pPr>
              <w:widowControl w:val="0"/>
              <w:jc w:val="center"/>
              <w:rPr>
                <w:sz w:val="18"/>
                <w:szCs w:val="18"/>
              </w:rPr>
            </w:pPr>
          </w:p>
          <w:p w14:paraId="257BBCFF" w14:textId="77777777" w:rsidR="00A76477" w:rsidRPr="00A33BF6" w:rsidRDefault="00A76477" w:rsidP="00386E8A">
            <w:pPr>
              <w:widowControl w:val="0"/>
              <w:jc w:val="center"/>
              <w:rPr>
                <w:sz w:val="18"/>
                <w:szCs w:val="18"/>
              </w:rPr>
            </w:pPr>
          </w:p>
          <w:p w14:paraId="170E4ED7" w14:textId="77777777" w:rsidR="00A76477" w:rsidRPr="00A33BF6" w:rsidRDefault="00A76477" w:rsidP="00386E8A">
            <w:pPr>
              <w:ind w:left="22"/>
              <w:jc w:val="center"/>
              <w:rPr>
                <w:sz w:val="18"/>
                <w:szCs w:val="18"/>
              </w:rPr>
            </w:pPr>
          </w:p>
        </w:tc>
        <w:tc>
          <w:tcPr>
            <w:tcW w:w="1250" w:type="pct"/>
            <w:vAlign w:val="center"/>
          </w:tcPr>
          <w:p w14:paraId="1AF35D88" w14:textId="77777777" w:rsidR="00A76477" w:rsidRPr="00A33BF6" w:rsidRDefault="00A76477" w:rsidP="00386E8A">
            <w:pPr>
              <w:widowControl w:val="0"/>
              <w:jc w:val="center"/>
              <w:rPr>
                <w:sz w:val="18"/>
                <w:szCs w:val="18"/>
              </w:rPr>
            </w:pPr>
          </w:p>
          <w:p w14:paraId="0557F291" w14:textId="77777777" w:rsidR="00A76477" w:rsidRPr="00A33BF6" w:rsidRDefault="00A76477" w:rsidP="00386E8A">
            <w:pPr>
              <w:widowControl w:val="0"/>
              <w:jc w:val="center"/>
              <w:rPr>
                <w:sz w:val="18"/>
                <w:szCs w:val="18"/>
              </w:rPr>
            </w:pPr>
          </w:p>
          <w:p w14:paraId="1DC998FB" w14:textId="77777777" w:rsidR="00A76477" w:rsidRPr="00A33BF6" w:rsidRDefault="00A76477" w:rsidP="00386E8A">
            <w:pPr>
              <w:widowControl w:val="0"/>
              <w:jc w:val="center"/>
              <w:rPr>
                <w:sz w:val="18"/>
                <w:szCs w:val="18"/>
              </w:rPr>
            </w:pPr>
          </w:p>
          <w:p w14:paraId="59FE940C" w14:textId="77777777" w:rsidR="00A76477" w:rsidRPr="00A33BF6" w:rsidRDefault="00A76477" w:rsidP="00386E8A">
            <w:pPr>
              <w:widowControl w:val="0"/>
              <w:ind w:left="34" w:hanging="34"/>
              <w:jc w:val="center"/>
              <w:rPr>
                <w:sz w:val="18"/>
                <w:szCs w:val="18"/>
              </w:rPr>
            </w:pPr>
          </w:p>
        </w:tc>
        <w:tc>
          <w:tcPr>
            <w:tcW w:w="1250" w:type="pct"/>
            <w:vAlign w:val="center"/>
          </w:tcPr>
          <w:p w14:paraId="16827969" w14:textId="77777777" w:rsidR="00A76477" w:rsidRPr="00A33BF6" w:rsidRDefault="00A76477" w:rsidP="00386E8A">
            <w:pPr>
              <w:widowControl w:val="0"/>
              <w:jc w:val="center"/>
              <w:rPr>
                <w:sz w:val="18"/>
                <w:szCs w:val="18"/>
              </w:rPr>
            </w:pPr>
          </w:p>
          <w:p w14:paraId="26787DF3" w14:textId="77777777" w:rsidR="00A76477" w:rsidRPr="00A33BF6" w:rsidRDefault="00A76477" w:rsidP="00386E8A">
            <w:pPr>
              <w:widowControl w:val="0"/>
              <w:jc w:val="center"/>
              <w:rPr>
                <w:sz w:val="18"/>
                <w:szCs w:val="18"/>
              </w:rPr>
            </w:pPr>
          </w:p>
          <w:p w14:paraId="62F24F50" w14:textId="77777777" w:rsidR="00A76477" w:rsidRPr="00A33BF6" w:rsidRDefault="00A76477" w:rsidP="00386E8A">
            <w:pPr>
              <w:widowControl w:val="0"/>
              <w:jc w:val="center"/>
              <w:rPr>
                <w:sz w:val="18"/>
                <w:szCs w:val="18"/>
              </w:rPr>
            </w:pPr>
          </w:p>
          <w:p w14:paraId="04D9A81A" w14:textId="77777777" w:rsidR="00A76477" w:rsidRPr="00A33BF6" w:rsidRDefault="00A76477" w:rsidP="00386E8A">
            <w:pPr>
              <w:widowControl w:val="0"/>
              <w:jc w:val="center"/>
              <w:rPr>
                <w:sz w:val="18"/>
                <w:szCs w:val="18"/>
              </w:rPr>
            </w:pPr>
          </w:p>
        </w:tc>
        <w:tc>
          <w:tcPr>
            <w:tcW w:w="1250" w:type="pct"/>
            <w:vAlign w:val="center"/>
          </w:tcPr>
          <w:p w14:paraId="2D12A079" w14:textId="77777777" w:rsidR="00A76477" w:rsidRPr="00A33BF6" w:rsidRDefault="00A76477" w:rsidP="00386E8A">
            <w:pPr>
              <w:widowControl w:val="0"/>
              <w:jc w:val="center"/>
              <w:rPr>
                <w:sz w:val="18"/>
                <w:szCs w:val="18"/>
              </w:rPr>
            </w:pPr>
          </w:p>
          <w:p w14:paraId="63FCDEFE" w14:textId="77777777" w:rsidR="00A76477" w:rsidRPr="00A33BF6" w:rsidRDefault="00A76477" w:rsidP="00386E8A">
            <w:pPr>
              <w:widowControl w:val="0"/>
              <w:jc w:val="center"/>
              <w:rPr>
                <w:sz w:val="18"/>
                <w:szCs w:val="18"/>
              </w:rPr>
            </w:pPr>
          </w:p>
          <w:p w14:paraId="77039727" w14:textId="77777777" w:rsidR="00A76477" w:rsidRPr="00A33BF6" w:rsidRDefault="00A76477" w:rsidP="00386E8A">
            <w:pPr>
              <w:widowControl w:val="0"/>
              <w:jc w:val="center"/>
              <w:rPr>
                <w:sz w:val="18"/>
                <w:szCs w:val="18"/>
              </w:rPr>
            </w:pPr>
          </w:p>
          <w:p w14:paraId="5FCAAE0C" w14:textId="77777777" w:rsidR="00A76477" w:rsidRPr="00A33BF6" w:rsidRDefault="00A76477" w:rsidP="00386E8A">
            <w:pPr>
              <w:widowControl w:val="0"/>
              <w:jc w:val="center"/>
              <w:rPr>
                <w:sz w:val="18"/>
                <w:szCs w:val="18"/>
              </w:rPr>
            </w:pPr>
          </w:p>
        </w:tc>
      </w:tr>
    </w:tbl>
    <w:p w14:paraId="4E8F43E8" w14:textId="77777777" w:rsidR="00A76477" w:rsidRDefault="00A76477" w:rsidP="00683A07">
      <w:pPr>
        <w:jc w:val="both"/>
        <w:rPr>
          <w:sz w:val="22"/>
          <w:szCs w:val="22"/>
        </w:rPr>
      </w:pPr>
    </w:p>
    <w:p w14:paraId="459B0672" w14:textId="77777777" w:rsidR="00683A07" w:rsidRPr="00F62CF0" w:rsidRDefault="00683A07" w:rsidP="00683A07">
      <w:pPr>
        <w:jc w:val="both"/>
        <w:rPr>
          <w:sz w:val="22"/>
          <w:szCs w:val="22"/>
        </w:rPr>
      </w:pPr>
      <w:r w:rsidRPr="00F62CF0">
        <w:rPr>
          <w:sz w:val="22"/>
          <w:szCs w:val="22"/>
        </w:rPr>
        <w:t>i</w:t>
      </w:r>
    </w:p>
    <w:p w14:paraId="675323B2" w14:textId="77777777" w:rsidR="00683A07" w:rsidRPr="00F62CF0" w:rsidRDefault="00683A07" w:rsidP="00683A07">
      <w:pPr>
        <w:jc w:val="both"/>
        <w:rPr>
          <w:sz w:val="8"/>
          <w:szCs w:val="8"/>
        </w:rPr>
      </w:pPr>
    </w:p>
    <w:p w14:paraId="7B8D4D29" w14:textId="77777777" w:rsidR="00683A07" w:rsidRPr="00F62CF0" w:rsidRDefault="00683A07" w:rsidP="00683A07">
      <w:pPr>
        <w:rPr>
          <w:i/>
          <w:color w:val="FF0000"/>
          <w:sz w:val="22"/>
          <w:szCs w:val="22"/>
        </w:rPr>
      </w:pPr>
      <w:r w:rsidRPr="00F62CF0">
        <w:rPr>
          <w:i/>
          <w:color w:val="FF0000"/>
          <w:sz w:val="22"/>
          <w:szCs w:val="22"/>
        </w:rPr>
        <w:t>(w przypadku działalności gospodarczej prowadzonej osobiście)</w:t>
      </w:r>
    </w:p>
    <w:p w14:paraId="76D61481" w14:textId="1575702E" w:rsidR="00683A07" w:rsidRPr="00F62CF0" w:rsidRDefault="00683A07" w:rsidP="00683A07">
      <w:pPr>
        <w:jc w:val="both"/>
        <w:rPr>
          <w:sz w:val="22"/>
          <w:szCs w:val="22"/>
        </w:rPr>
      </w:pPr>
      <w:r w:rsidRPr="00F62CF0">
        <w:rPr>
          <w:b/>
          <w:bCs/>
          <w:sz w:val="22"/>
          <w:szCs w:val="22"/>
        </w:rPr>
        <w:t>Pan/Pani</w:t>
      </w:r>
      <w:r w:rsidRPr="00F62CF0">
        <w:rPr>
          <w:sz w:val="22"/>
          <w:szCs w:val="22"/>
        </w:rPr>
        <w:t xml:space="preserve">  ……………………………………… prowadzący</w:t>
      </w:r>
      <w:r w:rsidR="008A6806" w:rsidRPr="00F62CF0">
        <w:rPr>
          <w:sz w:val="22"/>
          <w:szCs w:val="22"/>
        </w:rPr>
        <w:t>/a</w:t>
      </w:r>
      <w:r w:rsidRPr="00F62CF0">
        <w:rPr>
          <w:sz w:val="22"/>
          <w:szCs w:val="22"/>
        </w:rPr>
        <w:t xml:space="preserve"> działalność pod nazwą …………………………. z siedzibą w ……………………. ul. …………………….. , zarejestrowaną w Centralnej Ewidencji i Informacji o Działalności Gospodarczej, NIP: …….. REGON: ………….…………….,  zwany/</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reprezentowany/a przez osobę/y umocowane</w:t>
      </w:r>
    </w:p>
    <w:p w14:paraId="0DDD8763" w14:textId="77777777" w:rsidR="00683A07" w:rsidRPr="00F62CF0" w:rsidRDefault="00683A07" w:rsidP="00683A07">
      <w:pPr>
        <w:ind w:left="720"/>
        <w:jc w:val="both"/>
        <w:rPr>
          <w:sz w:val="22"/>
          <w:szCs w:val="22"/>
        </w:rPr>
      </w:pPr>
    </w:p>
    <w:p w14:paraId="069F9173" w14:textId="77777777" w:rsidR="00683A07" w:rsidRPr="00F62CF0" w:rsidRDefault="00683A07" w:rsidP="00683A07">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329B89E6" w14:textId="734B5A42" w:rsidR="00683A07" w:rsidRPr="00F62CF0" w:rsidRDefault="00683A07" w:rsidP="00683A07">
      <w:pPr>
        <w:jc w:val="both"/>
        <w:rPr>
          <w:sz w:val="22"/>
          <w:szCs w:val="22"/>
        </w:rPr>
      </w:pPr>
      <w:r w:rsidRPr="00F62CF0">
        <w:rPr>
          <w:sz w:val="22"/>
          <w:szCs w:val="22"/>
        </w:rPr>
        <w:t>……………………… z siedzibą ……………. przy ul. ………………, kod pocztowy ……………., zarejestrowan</w:t>
      </w:r>
      <w:r w:rsidR="008A6806" w:rsidRPr="00F62CF0">
        <w:rPr>
          <w:sz w:val="22"/>
          <w:szCs w:val="22"/>
        </w:rPr>
        <w:t xml:space="preserve">a </w:t>
      </w:r>
      <w:r w:rsidRPr="00F62CF0">
        <w:rPr>
          <w:sz w:val="22"/>
          <w:szCs w:val="22"/>
        </w:rPr>
        <w:t xml:space="preserve">przez Sąd Rejonowy …………… w …………. pod numerem KRS ………………, wysokość kapitału zakładowego: …………… zł, REGON: …………., NIP ……………, </w:t>
      </w:r>
    </w:p>
    <w:p w14:paraId="1405FAF9" w14:textId="2168DE8C" w:rsidR="00683A07" w:rsidRPr="00F62CF0" w:rsidRDefault="00683A07" w:rsidP="00683A07">
      <w:pPr>
        <w:jc w:val="both"/>
        <w:rPr>
          <w:sz w:val="22"/>
          <w:szCs w:val="22"/>
        </w:rPr>
      </w:pPr>
      <w:r w:rsidRPr="00F62CF0">
        <w:rPr>
          <w:sz w:val="22"/>
          <w:szCs w:val="22"/>
        </w:rPr>
        <w:t>zwan</w:t>
      </w:r>
      <w:r w:rsidR="008A6806" w:rsidRPr="00F62CF0">
        <w:rPr>
          <w:sz w:val="22"/>
          <w:szCs w:val="22"/>
        </w:rPr>
        <w:t>a</w:t>
      </w:r>
      <w:r w:rsidRPr="00F62CF0">
        <w:rPr>
          <w:sz w:val="22"/>
          <w:szCs w:val="22"/>
        </w:rPr>
        <w:t xml:space="preserve"> w treści Umowy </w:t>
      </w:r>
      <w:r w:rsidRPr="00F62CF0">
        <w:rPr>
          <w:b/>
          <w:sz w:val="22"/>
          <w:szCs w:val="22"/>
        </w:rPr>
        <w:t>Wykonawcą</w:t>
      </w:r>
      <w:r w:rsidRPr="00F62CF0">
        <w:rPr>
          <w:sz w:val="22"/>
          <w:szCs w:val="22"/>
        </w:rPr>
        <w:t>, reprezentowana przez osoby umocowane.</w:t>
      </w:r>
    </w:p>
    <w:p w14:paraId="4479E1B2" w14:textId="77777777" w:rsidR="00683A07" w:rsidRPr="00F62CF0" w:rsidRDefault="00683A07" w:rsidP="00683A07">
      <w:pPr>
        <w:ind w:left="720"/>
        <w:rPr>
          <w:sz w:val="10"/>
          <w:szCs w:val="10"/>
        </w:rPr>
      </w:pPr>
    </w:p>
    <w:p w14:paraId="12D44F32" w14:textId="77777777" w:rsidR="00683A07" w:rsidRPr="00F62CF0" w:rsidRDefault="00683A07" w:rsidP="00683A07">
      <w:pPr>
        <w:rPr>
          <w:color w:val="FF0000"/>
          <w:sz w:val="22"/>
          <w:szCs w:val="22"/>
        </w:rPr>
      </w:pPr>
      <w:r w:rsidRPr="00F62CF0">
        <w:rPr>
          <w:i/>
          <w:color w:val="FF0000"/>
          <w:sz w:val="22"/>
          <w:szCs w:val="22"/>
        </w:rPr>
        <w:lastRenderedPageBreak/>
        <w:t>(w przypadku spółki cywilnej)</w:t>
      </w:r>
    </w:p>
    <w:p w14:paraId="75EEE95B" w14:textId="0798A733"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697B511A" w14:textId="3C561020" w:rsidR="00683A07" w:rsidRPr="00F62CF0" w:rsidRDefault="00683A07" w:rsidP="00683A07">
      <w:pPr>
        <w:jc w:val="both"/>
        <w:rPr>
          <w:sz w:val="22"/>
          <w:szCs w:val="22"/>
        </w:rPr>
      </w:pPr>
      <w:r w:rsidRPr="00F62CF0">
        <w:rPr>
          <w:b/>
          <w:sz w:val="22"/>
          <w:szCs w:val="22"/>
        </w:rPr>
        <w:t>Pan/Pani</w:t>
      </w:r>
      <w:r w:rsidRPr="00F62CF0">
        <w:rPr>
          <w:sz w:val="22"/>
          <w:szCs w:val="22"/>
        </w:rPr>
        <w:t xml:space="preserve"> ………………………………… zarejestrowany/</w:t>
      </w:r>
      <w:r w:rsidR="008A6806" w:rsidRPr="00F62CF0">
        <w:rPr>
          <w:sz w:val="22"/>
          <w:szCs w:val="22"/>
        </w:rPr>
        <w:t>a</w:t>
      </w:r>
      <w:r w:rsidRPr="00F62CF0">
        <w:rPr>
          <w:sz w:val="22"/>
          <w:szCs w:val="22"/>
        </w:rPr>
        <w:t xml:space="preserve"> w Centralnej Ewidencji i Informacji o Działalności Gospodarczej, NIP: ………………..</w:t>
      </w:r>
    </w:p>
    <w:p w14:paraId="3AE334D4" w14:textId="731D0F8E" w:rsidR="00683A07" w:rsidRPr="00F62CF0" w:rsidRDefault="00683A07" w:rsidP="00683A07">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w:t>
      </w:r>
      <w:r w:rsidR="008A6806" w:rsidRPr="00F62CF0">
        <w:rPr>
          <w:sz w:val="22"/>
          <w:szCs w:val="22"/>
        </w:rPr>
        <w:t> </w:t>
      </w:r>
      <w:r w:rsidRPr="00F62CF0">
        <w:rPr>
          <w:sz w:val="22"/>
          <w:szCs w:val="22"/>
        </w:rPr>
        <w:t>siedzibą w ……………………………  ul………………………, NIP: ……………….. zwan</w:t>
      </w:r>
      <w:r w:rsidR="008A6806" w:rsidRPr="00F62CF0">
        <w:rPr>
          <w:sz w:val="22"/>
          <w:szCs w:val="22"/>
        </w:rPr>
        <w:t xml:space="preserve">ej </w:t>
      </w:r>
      <w:r w:rsidRPr="00F62CF0">
        <w:rPr>
          <w:sz w:val="22"/>
          <w:szCs w:val="22"/>
        </w:rPr>
        <w:t xml:space="preserve">w treści Umowy </w:t>
      </w:r>
      <w:r w:rsidRPr="00F62CF0">
        <w:rPr>
          <w:b/>
          <w:sz w:val="22"/>
          <w:szCs w:val="22"/>
        </w:rPr>
        <w:t>Wykonawcą</w:t>
      </w:r>
      <w:r w:rsidRPr="00F62CF0">
        <w:rPr>
          <w:sz w:val="22"/>
          <w:szCs w:val="22"/>
        </w:rPr>
        <w:t>, reprezentowan</w:t>
      </w:r>
      <w:r w:rsidR="008A6806" w:rsidRPr="00F62CF0">
        <w:rPr>
          <w:sz w:val="22"/>
          <w:szCs w:val="22"/>
        </w:rPr>
        <w:t>ej</w:t>
      </w:r>
      <w:r w:rsidRPr="00F62CF0">
        <w:rPr>
          <w:sz w:val="22"/>
          <w:szCs w:val="22"/>
        </w:rPr>
        <w:t xml:space="preserve"> przez osoby umocowane.</w:t>
      </w:r>
    </w:p>
    <w:p w14:paraId="396E6F73" w14:textId="77777777" w:rsidR="00683A07" w:rsidRPr="00F62CF0" w:rsidRDefault="00683A07" w:rsidP="00683A07">
      <w:pPr>
        <w:ind w:left="720"/>
        <w:jc w:val="both"/>
        <w:rPr>
          <w:sz w:val="10"/>
          <w:szCs w:val="10"/>
        </w:rPr>
      </w:pPr>
    </w:p>
    <w:p w14:paraId="5CB65EB9" w14:textId="77777777" w:rsidR="00683A07" w:rsidRPr="00F62CF0" w:rsidRDefault="00683A07" w:rsidP="00683A07">
      <w:pPr>
        <w:rPr>
          <w:color w:val="FF0000"/>
          <w:sz w:val="22"/>
          <w:szCs w:val="22"/>
        </w:rPr>
      </w:pPr>
      <w:r w:rsidRPr="00F62CF0">
        <w:rPr>
          <w:i/>
          <w:color w:val="FF0000"/>
          <w:sz w:val="22"/>
          <w:szCs w:val="22"/>
        </w:rPr>
        <w:t>(w przypadku Konsorcjum)</w:t>
      </w:r>
    </w:p>
    <w:p w14:paraId="5B5CD824" w14:textId="77777777" w:rsidR="00683A07" w:rsidRPr="00F62CF0" w:rsidRDefault="00683A07" w:rsidP="00683A07">
      <w:pPr>
        <w:rPr>
          <w:sz w:val="22"/>
          <w:szCs w:val="22"/>
        </w:rPr>
      </w:pPr>
      <w:r w:rsidRPr="00F62CF0">
        <w:rPr>
          <w:sz w:val="22"/>
          <w:szCs w:val="22"/>
        </w:rPr>
        <w:t>Konsorcjum firm:</w:t>
      </w:r>
    </w:p>
    <w:p w14:paraId="13DCBD5D" w14:textId="53EE808B" w:rsidR="00683A07" w:rsidRPr="00F62CF0" w:rsidRDefault="00683A07">
      <w:pPr>
        <w:numPr>
          <w:ilvl w:val="1"/>
          <w:numId w:val="54"/>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 (</w:t>
      </w:r>
      <w:r w:rsidRPr="00F62CF0">
        <w:rPr>
          <w:i/>
          <w:sz w:val="22"/>
          <w:szCs w:val="22"/>
        </w:rPr>
        <w:t>sprawdzić, czy pełnomocnik jest liderem konsorcjum)</w:t>
      </w:r>
    </w:p>
    <w:p w14:paraId="16595BEC" w14:textId="6F8DBAB0" w:rsidR="00683A07" w:rsidRPr="00F62CF0" w:rsidRDefault="00683A07">
      <w:pPr>
        <w:numPr>
          <w:ilvl w:val="1"/>
          <w:numId w:val="54"/>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w:t>
      </w:r>
      <w:r w:rsidR="008A6806" w:rsidRPr="00F62CF0">
        <w:rPr>
          <w:sz w:val="22"/>
          <w:szCs w:val="22"/>
        </w:rPr>
        <w:t>a</w:t>
      </w:r>
      <w:r w:rsidRPr="00F62CF0">
        <w:rPr>
          <w:sz w:val="22"/>
          <w:szCs w:val="22"/>
        </w:rPr>
        <w:t xml:space="preserve"> przez Sąd Rejonowy ………………… w …………………. pod numerem KRS …………, wysokość kapitału zakładowego: …………. zł, REGON: ……….., NIP …………</w:t>
      </w:r>
    </w:p>
    <w:p w14:paraId="7D283CFB" w14:textId="159F352F" w:rsidR="00683A07" w:rsidRDefault="00683A07" w:rsidP="008A6806">
      <w:pPr>
        <w:ind w:left="280"/>
        <w:jc w:val="both"/>
        <w:rPr>
          <w:sz w:val="22"/>
          <w:szCs w:val="22"/>
        </w:rPr>
      </w:pPr>
      <w:r w:rsidRPr="00F62CF0">
        <w:rPr>
          <w:sz w:val="22"/>
          <w:szCs w:val="22"/>
        </w:rPr>
        <w:t>zwan</w:t>
      </w:r>
      <w:r w:rsidR="008A6806" w:rsidRPr="00F62CF0">
        <w:rPr>
          <w:sz w:val="22"/>
          <w:szCs w:val="22"/>
        </w:rPr>
        <w:t>i</w:t>
      </w:r>
      <w:r w:rsidRPr="00F62CF0">
        <w:rPr>
          <w:sz w:val="22"/>
          <w:szCs w:val="22"/>
        </w:rPr>
        <w:t xml:space="preserve"> w treści Umowy </w:t>
      </w:r>
      <w:r w:rsidRPr="00F62CF0">
        <w:rPr>
          <w:b/>
          <w:sz w:val="22"/>
          <w:szCs w:val="22"/>
        </w:rPr>
        <w:t>Wykonawcą</w:t>
      </w:r>
      <w:r w:rsidRPr="00F62CF0">
        <w:rPr>
          <w:sz w:val="22"/>
          <w:szCs w:val="22"/>
        </w:rPr>
        <w:t>, w imieniu którego działa Pełnomocnik reprezentowan</w:t>
      </w:r>
      <w:r w:rsidR="008A6806" w:rsidRPr="00F62CF0">
        <w:rPr>
          <w:sz w:val="22"/>
          <w:szCs w:val="22"/>
        </w:rPr>
        <w:t>y</w:t>
      </w:r>
      <w:r w:rsidRPr="00F62CF0">
        <w:rPr>
          <w:sz w:val="22"/>
          <w:szCs w:val="22"/>
        </w:rPr>
        <w:t xml:space="preserve"> przez osoby umocowane</w:t>
      </w:r>
      <w:r w:rsidR="00A76477">
        <w:rPr>
          <w:sz w:val="22"/>
          <w:szCs w:val="22"/>
        </w:rPr>
        <w:t>:</w:t>
      </w:r>
    </w:p>
    <w:p w14:paraId="31875769" w14:textId="77777777" w:rsidR="00597EAF" w:rsidRPr="00F746F7" w:rsidRDefault="00597EAF" w:rsidP="008A6806">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B65952" w14:paraId="267E7C65" w14:textId="77777777" w:rsidTr="003532A1">
        <w:trPr>
          <w:trHeight w:val="20"/>
          <w:tblHeader/>
        </w:trPr>
        <w:tc>
          <w:tcPr>
            <w:tcW w:w="5000" w:type="pct"/>
            <w:shd w:val="clear" w:color="auto" w:fill="auto"/>
            <w:vAlign w:val="center"/>
          </w:tcPr>
          <w:p w14:paraId="04A7DBAA" w14:textId="77777777" w:rsidR="00597EAF" w:rsidRPr="00A138E9" w:rsidRDefault="00597EAF" w:rsidP="003532A1">
            <w:pPr>
              <w:widowControl w:val="0"/>
              <w:tabs>
                <w:tab w:val="left" w:pos="284"/>
                <w:tab w:val="left" w:pos="851"/>
              </w:tabs>
              <w:ind w:left="284" w:hanging="284"/>
              <w:jc w:val="center"/>
            </w:pPr>
          </w:p>
          <w:p w14:paraId="36A2C42D" w14:textId="77777777" w:rsidR="00597EAF" w:rsidRPr="00A138E9" w:rsidRDefault="00597EAF" w:rsidP="003532A1">
            <w:pPr>
              <w:widowControl w:val="0"/>
              <w:tabs>
                <w:tab w:val="left" w:pos="851"/>
              </w:tabs>
              <w:ind w:left="26" w:hanging="26"/>
              <w:jc w:val="center"/>
              <w:rPr>
                <w:i/>
                <w:iCs/>
              </w:rPr>
            </w:pPr>
            <w:r w:rsidRPr="00A138E9">
              <w:rPr>
                <w:i/>
                <w:iCs/>
              </w:rPr>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A138E9" w:rsidRDefault="00597EAF"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597EAF" w:rsidRPr="00F9365E" w14:paraId="39054CCC" w14:textId="77777777" w:rsidTr="003532A1">
        <w:trPr>
          <w:trHeight w:val="20"/>
          <w:tblHeader/>
        </w:trPr>
        <w:tc>
          <w:tcPr>
            <w:tcW w:w="5000" w:type="pct"/>
            <w:shd w:val="clear" w:color="auto" w:fill="D0CECE" w:themeFill="background2" w:themeFillShade="E6"/>
            <w:vAlign w:val="center"/>
          </w:tcPr>
          <w:p w14:paraId="5D76FE44" w14:textId="77777777" w:rsidR="00597EAF" w:rsidRPr="00A138E9" w:rsidRDefault="00597EAF" w:rsidP="003532A1">
            <w:pPr>
              <w:widowControl w:val="0"/>
              <w:tabs>
                <w:tab w:val="left" w:pos="284"/>
                <w:tab w:val="left" w:pos="851"/>
              </w:tabs>
              <w:ind w:left="284" w:hanging="284"/>
              <w:jc w:val="center"/>
              <w:rPr>
                <w:b/>
                <w:bCs/>
              </w:rPr>
            </w:pPr>
            <w:r w:rsidRPr="00A138E9">
              <w:rPr>
                <w:b/>
                <w:bCs/>
                <w:sz w:val="22"/>
                <w:szCs w:val="22"/>
                <w:shd w:val="clear" w:color="auto" w:fill="F2F2F2" w:themeFill="background1" w:themeFillShade="F2"/>
              </w:rPr>
              <w:t>WYKONAWC</w:t>
            </w:r>
            <w:r w:rsidRPr="00A138E9">
              <w:rPr>
                <w:b/>
                <w:bCs/>
                <w:sz w:val="22"/>
                <w:szCs w:val="22"/>
              </w:rPr>
              <w:t>A</w:t>
            </w:r>
          </w:p>
        </w:tc>
      </w:tr>
      <w:tr w:rsidR="00597EAF" w:rsidRPr="00F9365E" w14:paraId="0AAAE7BB" w14:textId="77777777" w:rsidTr="003532A1">
        <w:trPr>
          <w:trHeight w:val="1020"/>
        </w:trPr>
        <w:tc>
          <w:tcPr>
            <w:tcW w:w="5000" w:type="pct"/>
            <w:vAlign w:val="center"/>
          </w:tcPr>
          <w:p w14:paraId="1B5FFCA3" w14:textId="77777777" w:rsidR="00597EAF" w:rsidRPr="00A138E9" w:rsidRDefault="00597EAF" w:rsidP="003532A1">
            <w:pPr>
              <w:widowControl w:val="0"/>
              <w:jc w:val="center"/>
              <w:rPr>
                <w:sz w:val="18"/>
                <w:szCs w:val="18"/>
              </w:rPr>
            </w:pPr>
          </w:p>
          <w:p w14:paraId="5BDDBC2D" w14:textId="77777777" w:rsidR="00597EAF" w:rsidRPr="00A138E9" w:rsidRDefault="00597EAF" w:rsidP="003532A1">
            <w:pPr>
              <w:widowControl w:val="0"/>
              <w:jc w:val="center"/>
              <w:rPr>
                <w:sz w:val="18"/>
                <w:szCs w:val="18"/>
              </w:rPr>
            </w:pPr>
          </w:p>
          <w:p w14:paraId="6488ECBA" w14:textId="77777777" w:rsidR="00597EAF" w:rsidRPr="00A138E9" w:rsidRDefault="00597EAF" w:rsidP="003532A1">
            <w:pPr>
              <w:widowControl w:val="0"/>
              <w:jc w:val="center"/>
              <w:rPr>
                <w:sz w:val="18"/>
                <w:szCs w:val="18"/>
              </w:rPr>
            </w:pPr>
          </w:p>
          <w:p w14:paraId="73EE885D" w14:textId="77777777" w:rsidR="00597EAF" w:rsidRPr="00A138E9" w:rsidRDefault="00597EAF" w:rsidP="003532A1">
            <w:pPr>
              <w:widowControl w:val="0"/>
              <w:jc w:val="center"/>
              <w:rPr>
                <w:sz w:val="18"/>
                <w:szCs w:val="18"/>
              </w:rPr>
            </w:pPr>
          </w:p>
          <w:p w14:paraId="20F24E19" w14:textId="77777777" w:rsidR="00597EAF" w:rsidRPr="00A138E9" w:rsidRDefault="00597EAF" w:rsidP="003532A1">
            <w:pPr>
              <w:widowControl w:val="0"/>
              <w:tabs>
                <w:tab w:val="left" w:pos="284"/>
                <w:tab w:val="left" w:pos="851"/>
              </w:tabs>
              <w:ind w:left="284" w:hanging="284"/>
              <w:jc w:val="center"/>
              <w:rPr>
                <w:b/>
                <w:bCs/>
                <w:lang w:val="en-US"/>
              </w:rPr>
            </w:pPr>
          </w:p>
        </w:tc>
      </w:tr>
    </w:tbl>
    <w:p w14:paraId="3A6F0865" w14:textId="77777777" w:rsidR="00A76477" w:rsidRDefault="00A76477" w:rsidP="00683A07">
      <w:pPr>
        <w:spacing w:after="160" w:line="259" w:lineRule="auto"/>
      </w:pPr>
    </w:p>
    <w:p w14:paraId="57707EA2" w14:textId="4D6E6AE6" w:rsidR="00A76477" w:rsidRPr="00F746F7" w:rsidRDefault="00A76477" w:rsidP="00A76477">
      <w:pPr>
        <w:ind w:left="280"/>
        <w:jc w:val="both"/>
        <w:rPr>
          <w:sz w:val="22"/>
          <w:szCs w:val="22"/>
        </w:rPr>
      </w:pPr>
    </w:p>
    <w:p w14:paraId="0BB857A2" w14:textId="4293C811" w:rsidR="00683A07" w:rsidRPr="00E66F78" w:rsidRDefault="00683A07" w:rsidP="00683A07">
      <w:pPr>
        <w:spacing w:after="160" w:line="259" w:lineRule="auto"/>
        <w:rPr>
          <w:sz w:val="22"/>
          <w:szCs w:val="22"/>
        </w:rPr>
      </w:pPr>
      <w:r w:rsidRPr="00E66F78">
        <w:br w:type="page"/>
      </w:r>
    </w:p>
    <w:bookmarkEnd w:id="125" w:displacedByCustomXml="next"/>
    <w:bookmarkEnd w:id="124" w:displacedByCustomXml="next"/>
    <w:bookmarkStart w:id="126"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9C3A6A" w:rsidRDefault="009C3A6A" w:rsidP="009C3A6A">
          <w:pPr>
            <w:pStyle w:val="Nagwekspisutreci"/>
            <w:rPr>
              <w:color w:val="auto"/>
            </w:rPr>
          </w:pPr>
          <w:r w:rsidRPr="009C3A6A">
            <w:rPr>
              <w:color w:val="auto"/>
            </w:rPr>
            <w:t>Spis treści</w:t>
          </w:r>
        </w:p>
        <w:p w14:paraId="748E1879" w14:textId="5E539AF0" w:rsidR="005D69BE" w:rsidRDefault="00712A2B">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344" w:history="1">
            <w:r w:rsidR="005D69BE" w:rsidRPr="00BC77D1">
              <w:rPr>
                <w:rStyle w:val="Hipercze"/>
                <w:noProof/>
              </w:rPr>
              <w:t>§1. Podstawa zawarcia Umowy</w:t>
            </w:r>
            <w:r w:rsidR="005D69BE">
              <w:rPr>
                <w:noProof/>
                <w:webHidden/>
              </w:rPr>
              <w:tab/>
            </w:r>
            <w:r w:rsidR="005D69BE">
              <w:rPr>
                <w:noProof/>
                <w:webHidden/>
              </w:rPr>
              <w:fldChar w:fldCharType="begin"/>
            </w:r>
            <w:r w:rsidR="005D69BE">
              <w:rPr>
                <w:noProof/>
                <w:webHidden/>
              </w:rPr>
              <w:instrText xml:space="preserve"> PAGEREF _Toc148612344 \h </w:instrText>
            </w:r>
            <w:r w:rsidR="005D69BE">
              <w:rPr>
                <w:noProof/>
                <w:webHidden/>
              </w:rPr>
            </w:r>
            <w:r w:rsidR="005D69BE">
              <w:rPr>
                <w:noProof/>
                <w:webHidden/>
              </w:rPr>
              <w:fldChar w:fldCharType="separate"/>
            </w:r>
            <w:r w:rsidR="008251BD">
              <w:rPr>
                <w:noProof/>
                <w:webHidden/>
              </w:rPr>
              <w:t>62</w:t>
            </w:r>
            <w:r w:rsidR="005D69BE">
              <w:rPr>
                <w:noProof/>
                <w:webHidden/>
              </w:rPr>
              <w:fldChar w:fldCharType="end"/>
            </w:r>
          </w:hyperlink>
        </w:p>
        <w:p w14:paraId="0A4DD37F" w14:textId="6C2AF26C"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5" w:history="1">
            <w:r w:rsidRPr="00BC77D1">
              <w:rPr>
                <w:rStyle w:val="Hipercze"/>
                <w:noProof/>
              </w:rPr>
              <w:t>§2. Przedmiot Umowy</w:t>
            </w:r>
            <w:r>
              <w:rPr>
                <w:noProof/>
                <w:webHidden/>
              </w:rPr>
              <w:tab/>
            </w:r>
            <w:r>
              <w:rPr>
                <w:noProof/>
                <w:webHidden/>
              </w:rPr>
              <w:fldChar w:fldCharType="begin"/>
            </w:r>
            <w:r>
              <w:rPr>
                <w:noProof/>
                <w:webHidden/>
              </w:rPr>
              <w:instrText xml:space="preserve"> PAGEREF _Toc148612345 \h </w:instrText>
            </w:r>
            <w:r>
              <w:rPr>
                <w:noProof/>
                <w:webHidden/>
              </w:rPr>
            </w:r>
            <w:r>
              <w:rPr>
                <w:noProof/>
                <w:webHidden/>
              </w:rPr>
              <w:fldChar w:fldCharType="separate"/>
            </w:r>
            <w:r w:rsidR="008251BD">
              <w:rPr>
                <w:noProof/>
                <w:webHidden/>
              </w:rPr>
              <w:t>62</w:t>
            </w:r>
            <w:r>
              <w:rPr>
                <w:noProof/>
                <w:webHidden/>
              </w:rPr>
              <w:fldChar w:fldCharType="end"/>
            </w:r>
          </w:hyperlink>
        </w:p>
        <w:p w14:paraId="66B75439" w14:textId="7A9AC96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6" w:history="1">
            <w:r w:rsidRPr="00BC77D1">
              <w:rPr>
                <w:rStyle w:val="Hipercze"/>
                <w:noProof/>
              </w:rPr>
              <w:t>§3. Cena i sposób rozliczeń</w:t>
            </w:r>
            <w:r>
              <w:rPr>
                <w:noProof/>
                <w:webHidden/>
              </w:rPr>
              <w:tab/>
            </w:r>
            <w:r>
              <w:rPr>
                <w:noProof/>
                <w:webHidden/>
              </w:rPr>
              <w:fldChar w:fldCharType="begin"/>
            </w:r>
            <w:r>
              <w:rPr>
                <w:noProof/>
                <w:webHidden/>
              </w:rPr>
              <w:instrText xml:space="preserve"> PAGEREF _Toc148612346 \h </w:instrText>
            </w:r>
            <w:r>
              <w:rPr>
                <w:noProof/>
                <w:webHidden/>
              </w:rPr>
            </w:r>
            <w:r>
              <w:rPr>
                <w:noProof/>
                <w:webHidden/>
              </w:rPr>
              <w:fldChar w:fldCharType="separate"/>
            </w:r>
            <w:r w:rsidR="008251BD">
              <w:rPr>
                <w:noProof/>
                <w:webHidden/>
              </w:rPr>
              <w:t>62</w:t>
            </w:r>
            <w:r>
              <w:rPr>
                <w:noProof/>
                <w:webHidden/>
              </w:rPr>
              <w:fldChar w:fldCharType="end"/>
            </w:r>
          </w:hyperlink>
        </w:p>
        <w:p w14:paraId="22270B8A" w14:textId="521BC84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7" w:history="1">
            <w:r w:rsidRPr="00BC77D1">
              <w:rPr>
                <w:rStyle w:val="Hipercze"/>
                <w:noProof/>
              </w:rPr>
              <w:t>§4. Fakturowanie i płatności</w:t>
            </w:r>
            <w:r>
              <w:rPr>
                <w:noProof/>
                <w:webHidden/>
              </w:rPr>
              <w:tab/>
            </w:r>
            <w:r>
              <w:rPr>
                <w:noProof/>
                <w:webHidden/>
              </w:rPr>
              <w:fldChar w:fldCharType="begin"/>
            </w:r>
            <w:r>
              <w:rPr>
                <w:noProof/>
                <w:webHidden/>
              </w:rPr>
              <w:instrText xml:space="preserve"> PAGEREF _Toc148612347 \h </w:instrText>
            </w:r>
            <w:r>
              <w:rPr>
                <w:noProof/>
                <w:webHidden/>
              </w:rPr>
            </w:r>
            <w:r>
              <w:rPr>
                <w:noProof/>
                <w:webHidden/>
              </w:rPr>
              <w:fldChar w:fldCharType="separate"/>
            </w:r>
            <w:r w:rsidR="008251BD">
              <w:rPr>
                <w:noProof/>
                <w:webHidden/>
              </w:rPr>
              <w:t>63</w:t>
            </w:r>
            <w:r>
              <w:rPr>
                <w:noProof/>
                <w:webHidden/>
              </w:rPr>
              <w:fldChar w:fldCharType="end"/>
            </w:r>
          </w:hyperlink>
        </w:p>
        <w:p w14:paraId="4EF27823" w14:textId="77BD8CD0"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8" w:history="1">
            <w:r w:rsidRPr="00BC77D1">
              <w:rPr>
                <w:rStyle w:val="Hipercze"/>
                <w:noProof/>
              </w:rPr>
              <w:t>§ 5. Termin realizacji</w:t>
            </w:r>
            <w:r>
              <w:rPr>
                <w:noProof/>
                <w:webHidden/>
              </w:rPr>
              <w:tab/>
            </w:r>
            <w:r>
              <w:rPr>
                <w:noProof/>
                <w:webHidden/>
              </w:rPr>
              <w:fldChar w:fldCharType="begin"/>
            </w:r>
            <w:r>
              <w:rPr>
                <w:noProof/>
                <w:webHidden/>
              </w:rPr>
              <w:instrText xml:space="preserve"> PAGEREF _Toc148612348 \h </w:instrText>
            </w:r>
            <w:r>
              <w:rPr>
                <w:noProof/>
                <w:webHidden/>
              </w:rPr>
            </w:r>
            <w:r>
              <w:rPr>
                <w:noProof/>
                <w:webHidden/>
              </w:rPr>
              <w:fldChar w:fldCharType="separate"/>
            </w:r>
            <w:r w:rsidR="008251BD">
              <w:rPr>
                <w:noProof/>
                <w:webHidden/>
              </w:rPr>
              <w:t>65</w:t>
            </w:r>
            <w:r>
              <w:rPr>
                <w:noProof/>
                <w:webHidden/>
              </w:rPr>
              <w:fldChar w:fldCharType="end"/>
            </w:r>
          </w:hyperlink>
        </w:p>
        <w:p w14:paraId="46F7A9BC" w14:textId="6D76C20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49" w:history="1">
            <w:r w:rsidRPr="00BC77D1">
              <w:rPr>
                <w:rStyle w:val="Hipercze"/>
                <w:noProof/>
              </w:rPr>
              <w:t>§ 6. Gwarancja i postępowanie reklamacyjne</w:t>
            </w:r>
            <w:r>
              <w:rPr>
                <w:noProof/>
                <w:webHidden/>
              </w:rPr>
              <w:tab/>
            </w:r>
            <w:r>
              <w:rPr>
                <w:noProof/>
                <w:webHidden/>
              </w:rPr>
              <w:fldChar w:fldCharType="begin"/>
            </w:r>
            <w:r>
              <w:rPr>
                <w:noProof/>
                <w:webHidden/>
              </w:rPr>
              <w:instrText xml:space="preserve"> PAGEREF _Toc148612349 \h </w:instrText>
            </w:r>
            <w:r>
              <w:rPr>
                <w:noProof/>
                <w:webHidden/>
              </w:rPr>
            </w:r>
            <w:r>
              <w:rPr>
                <w:noProof/>
                <w:webHidden/>
              </w:rPr>
              <w:fldChar w:fldCharType="separate"/>
            </w:r>
            <w:r w:rsidR="008251BD">
              <w:rPr>
                <w:noProof/>
                <w:webHidden/>
              </w:rPr>
              <w:t>66</w:t>
            </w:r>
            <w:r>
              <w:rPr>
                <w:noProof/>
                <w:webHidden/>
              </w:rPr>
              <w:fldChar w:fldCharType="end"/>
            </w:r>
          </w:hyperlink>
        </w:p>
        <w:p w14:paraId="26377507" w14:textId="5AEA16C3"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0" w:history="1">
            <w:r w:rsidRPr="00BC77D1">
              <w:rPr>
                <w:rStyle w:val="Hipercze"/>
                <w:noProof/>
              </w:rPr>
              <w:t>§ 7. Szczególne obowiązki Wykonawcy</w:t>
            </w:r>
            <w:r>
              <w:rPr>
                <w:noProof/>
                <w:webHidden/>
              </w:rPr>
              <w:tab/>
            </w:r>
            <w:r>
              <w:rPr>
                <w:noProof/>
                <w:webHidden/>
              </w:rPr>
              <w:fldChar w:fldCharType="begin"/>
            </w:r>
            <w:r>
              <w:rPr>
                <w:noProof/>
                <w:webHidden/>
              </w:rPr>
              <w:instrText xml:space="preserve"> PAGEREF _Toc148612350 \h </w:instrText>
            </w:r>
            <w:r>
              <w:rPr>
                <w:noProof/>
                <w:webHidden/>
              </w:rPr>
            </w:r>
            <w:r>
              <w:rPr>
                <w:noProof/>
                <w:webHidden/>
              </w:rPr>
              <w:fldChar w:fldCharType="separate"/>
            </w:r>
            <w:r w:rsidR="008251BD">
              <w:rPr>
                <w:noProof/>
                <w:webHidden/>
              </w:rPr>
              <w:t>67</w:t>
            </w:r>
            <w:r>
              <w:rPr>
                <w:noProof/>
                <w:webHidden/>
              </w:rPr>
              <w:fldChar w:fldCharType="end"/>
            </w:r>
          </w:hyperlink>
        </w:p>
        <w:p w14:paraId="38915E51" w14:textId="5697AFB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1" w:history="1">
            <w:r w:rsidRPr="00BC77D1">
              <w:rPr>
                <w:rStyle w:val="Hipercze"/>
                <w:noProof/>
              </w:rPr>
              <w:t>§8. Zabezpieczenie należytego wykonania Umowy</w:t>
            </w:r>
            <w:r>
              <w:rPr>
                <w:noProof/>
                <w:webHidden/>
              </w:rPr>
              <w:tab/>
            </w:r>
            <w:r>
              <w:rPr>
                <w:noProof/>
                <w:webHidden/>
              </w:rPr>
              <w:fldChar w:fldCharType="begin"/>
            </w:r>
            <w:r>
              <w:rPr>
                <w:noProof/>
                <w:webHidden/>
              </w:rPr>
              <w:instrText xml:space="preserve"> PAGEREF _Toc148612351 \h </w:instrText>
            </w:r>
            <w:r>
              <w:rPr>
                <w:noProof/>
                <w:webHidden/>
              </w:rPr>
            </w:r>
            <w:r>
              <w:rPr>
                <w:noProof/>
                <w:webHidden/>
              </w:rPr>
              <w:fldChar w:fldCharType="separate"/>
            </w:r>
            <w:r w:rsidR="008251BD">
              <w:rPr>
                <w:noProof/>
                <w:webHidden/>
              </w:rPr>
              <w:t>68</w:t>
            </w:r>
            <w:r>
              <w:rPr>
                <w:noProof/>
                <w:webHidden/>
              </w:rPr>
              <w:fldChar w:fldCharType="end"/>
            </w:r>
          </w:hyperlink>
        </w:p>
        <w:p w14:paraId="3BDC1BEC" w14:textId="75E4071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2" w:history="1">
            <w:r w:rsidRPr="00BC77D1">
              <w:rPr>
                <w:rStyle w:val="Hipercze"/>
                <w:noProof/>
              </w:rPr>
              <w:t xml:space="preserve">§ 9. Wymagania dotyczące zatrudnienia </w:t>
            </w:r>
            <w:r w:rsidRPr="00BC77D1">
              <w:rPr>
                <w:rStyle w:val="Hipercze"/>
                <w:i/>
                <w:iCs/>
                <w:noProof/>
              </w:rPr>
              <w:t>(dotyczy usług)</w:t>
            </w:r>
            <w:r>
              <w:rPr>
                <w:noProof/>
                <w:webHidden/>
              </w:rPr>
              <w:tab/>
            </w:r>
            <w:r>
              <w:rPr>
                <w:noProof/>
                <w:webHidden/>
              </w:rPr>
              <w:fldChar w:fldCharType="begin"/>
            </w:r>
            <w:r>
              <w:rPr>
                <w:noProof/>
                <w:webHidden/>
              </w:rPr>
              <w:instrText xml:space="preserve"> PAGEREF _Toc148612352 \h </w:instrText>
            </w:r>
            <w:r>
              <w:rPr>
                <w:noProof/>
                <w:webHidden/>
              </w:rPr>
            </w:r>
            <w:r>
              <w:rPr>
                <w:noProof/>
                <w:webHidden/>
              </w:rPr>
              <w:fldChar w:fldCharType="separate"/>
            </w:r>
            <w:r w:rsidR="008251BD">
              <w:rPr>
                <w:noProof/>
                <w:webHidden/>
              </w:rPr>
              <w:t>68</w:t>
            </w:r>
            <w:r>
              <w:rPr>
                <w:noProof/>
                <w:webHidden/>
              </w:rPr>
              <w:fldChar w:fldCharType="end"/>
            </w:r>
          </w:hyperlink>
        </w:p>
        <w:p w14:paraId="0628060E" w14:textId="1A01A26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3" w:history="1">
            <w:r w:rsidRPr="00BC77D1">
              <w:rPr>
                <w:rStyle w:val="Hipercze"/>
                <w:noProof/>
              </w:rPr>
              <w:t>§ 10. Podwykonawstwo</w:t>
            </w:r>
            <w:r>
              <w:rPr>
                <w:noProof/>
                <w:webHidden/>
              </w:rPr>
              <w:tab/>
            </w:r>
            <w:r>
              <w:rPr>
                <w:noProof/>
                <w:webHidden/>
              </w:rPr>
              <w:fldChar w:fldCharType="begin"/>
            </w:r>
            <w:r>
              <w:rPr>
                <w:noProof/>
                <w:webHidden/>
              </w:rPr>
              <w:instrText xml:space="preserve"> PAGEREF _Toc148612353 \h </w:instrText>
            </w:r>
            <w:r>
              <w:rPr>
                <w:noProof/>
                <w:webHidden/>
              </w:rPr>
            </w:r>
            <w:r>
              <w:rPr>
                <w:noProof/>
                <w:webHidden/>
              </w:rPr>
              <w:fldChar w:fldCharType="separate"/>
            </w:r>
            <w:r w:rsidR="008251BD">
              <w:rPr>
                <w:noProof/>
                <w:webHidden/>
              </w:rPr>
              <w:t>69</w:t>
            </w:r>
            <w:r>
              <w:rPr>
                <w:noProof/>
                <w:webHidden/>
              </w:rPr>
              <w:fldChar w:fldCharType="end"/>
            </w:r>
          </w:hyperlink>
        </w:p>
        <w:p w14:paraId="487CE7FB" w14:textId="43A8AC7F"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4" w:history="1">
            <w:r w:rsidRPr="00BC77D1">
              <w:rPr>
                <w:rStyle w:val="Hipercze"/>
                <w:noProof/>
              </w:rPr>
              <w:t>§ 11. Nadzór i koordynacja</w:t>
            </w:r>
            <w:r>
              <w:rPr>
                <w:noProof/>
                <w:webHidden/>
              </w:rPr>
              <w:tab/>
            </w:r>
            <w:r>
              <w:rPr>
                <w:noProof/>
                <w:webHidden/>
              </w:rPr>
              <w:fldChar w:fldCharType="begin"/>
            </w:r>
            <w:r>
              <w:rPr>
                <w:noProof/>
                <w:webHidden/>
              </w:rPr>
              <w:instrText xml:space="preserve"> PAGEREF _Toc148612354 \h </w:instrText>
            </w:r>
            <w:r>
              <w:rPr>
                <w:noProof/>
                <w:webHidden/>
              </w:rPr>
            </w:r>
            <w:r>
              <w:rPr>
                <w:noProof/>
                <w:webHidden/>
              </w:rPr>
              <w:fldChar w:fldCharType="separate"/>
            </w:r>
            <w:r w:rsidR="008251BD">
              <w:rPr>
                <w:noProof/>
                <w:webHidden/>
              </w:rPr>
              <w:t>70</w:t>
            </w:r>
            <w:r>
              <w:rPr>
                <w:noProof/>
                <w:webHidden/>
              </w:rPr>
              <w:fldChar w:fldCharType="end"/>
            </w:r>
          </w:hyperlink>
        </w:p>
        <w:p w14:paraId="7ADC580E" w14:textId="2898940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5" w:history="1">
            <w:r w:rsidRPr="00BC77D1">
              <w:rPr>
                <w:rStyle w:val="Hipercze"/>
                <w:noProof/>
              </w:rPr>
              <w:t>§ 12. Badania kontrolne (Audyt)</w:t>
            </w:r>
            <w:r>
              <w:rPr>
                <w:noProof/>
                <w:webHidden/>
              </w:rPr>
              <w:tab/>
            </w:r>
            <w:r>
              <w:rPr>
                <w:noProof/>
                <w:webHidden/>
              </w:rPr>
              <w:fldChar w:fldCharType="begin"/>
            </w:r>
            <w:r>
              <w:rPr>
                <w:noProof/>
                <w:webHidden/>
              </w:rPr>
              <w:instrText xml:space="preserve"> PAGEREF _Toc148612355 \h </w:instrText>
            </w:r>
            <w:r>
              <w:rPr>
                <w:noProof/>
                <w:webHidden/>
              </w:rPr>
            </w:r>
            <w:r>
              <w:rPr>
                <w:noProof/>
                <w:webHidden/>
              </w:rPr>
              <w:fldChar w:fldCharType="separate"/>
            </w:r>
            <w:r w:rsidR="008251BD">
              <w:rPr>
                <w:noProof/>
                <w:webHidden/>
              </w:rPr>
              <w:t>71</w:t>
            </w:r>
            <w:r>
              <w:rPr>
                <w:noProof/>
                <w:webHidden/>
              </w:rPr>
              <w:fldChar w:fldCharType="end"/>
            </w:r>
          </w:hyperlink>
        </w:p>
        <w:p w14:paraId="722B030D" w14:textId="68B6BB58"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6" w:history="1">
            <w:r w:rsidRPr="00BC77D1">
              <w:rPr>
                <w:rStyle w:val="Hipercze"/>
                <w:noProof/>
              </w:rPr>
              <w:t>§ 13. Kary umowne i odpowiedzialność</w:t>
            </w:r>
            <w:r>
              <w:rPr>
                <w:noProof/>
                <w:webHidden/>
              </w:rPr>
              <w:tab/>
            </w:r>
            <w:r>
              <w:rPr>
                <w:noProof/>
                <w:webHidden/>
              </w:rPr>
              <w:fldChar w:fldCharType="begin"/>
            </w:r>
            <w:r>
              <w:rPr>
                <w:noProof/>
                <w:webHidden/>
              </w:rPr>
              <w:instrText xml:space="preserve"> PAGEREF _Toc148612356 \h </w:instrText>
            </w:r>
            <w:r>
              <w:rPr>
                <w:noProof/>
                <w:webHidden/>
              </w:rPr>
            </w:r>
            <w:r>
              <w:rPr>
                <w:noProof/>
                <w:webHidden/>
              </w:rPr>
              <w:fldChar w:fldCharType="separate"/>
            </w:r>
            <w:r w:rsidR="008251BD">
              <w:rPr>
                <w:noProof/>
                <w:webHidden/>
              </w:rPr>
              <w:t>72</w:t>
            </w:r>
            <w:r>
              <w:rPr>
                <w:noProof/>
                <w:webHidden/>
              </w:rPr>
              <w:fldChar w:fldCharType="end"/>
            </w:r>
          </w:hyperlink>
        </w:p>
        <w:p w14:paraId="7720EE33" w14:textId="7650D0E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7" w:history="1">
            <w:r w:rsidRPr="00BC77D1">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_Toc148612357 \h </w:instrText>
            </w:r>
            <w:r>
              <w:rPr>
                <w:noProof/>
                <w:webHidden/>
              </w:rPr>
            </w:r>
            <w:r>
              <w:rPr>
                <w:noProof/>
                <w:webHidden/>
              </w:rPr>
              <w:fldChar w:fldCharType="separate"/>
            </w:r>
            <w:r w:rsidR="008251BD">
              <w:rPr>
                <w:noProof/>
                <w:webHidden/>
              </w:rPr>
              <w:t>74</w:t>
            </w:r>
            <w:r>
              <w:rPr>
                <w:noProof/>
                <w:webHidden/>
              </w:rPr>
              <w:fldChar w:fldCharType="end"/>
            </w:r>
          </w:hyperlink>
        </w:p>
        <w:p w14:paraId="455F0AB2" w14:textId="3A39F7CB"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8" w:history="1">
            <w:r w:rsidRPr="00BC77D1">
              <w:rPr>
                <w:rStyle w:val="Hipercze"/>
                <w:noProof/>
              </w:rPr>
              <w:t>§ 15. Zmiany Umowy</w:t>
            </w:r>
            <w:r>
              <w:rPr>
                <w:noProof/>
                <w:webHidden/>
              </w:rPr>
              <w:tab/>
            </w:r>
            <w:r>
              <w:rPr>
                <w:noProof/>
                <w:webHidden/>
              </w:rPr>
              <w:fldChar w:fldCharType="begin"/>
            </w:r>
            <w:r>
              <w:rPr>
                <w:noProof/>
                <w:webHidden/>
              </w:rPr>
              <w:instrText xml:space="preserve"> PAGEREF _Toc148612358 \h </w:instrText>
            </w:r>
            <w:r>
              <w:rPr>
                <w:noProof/>
                <w:webHidden/>
              </w:rPr>
            </w:r>
            <w:r>
              <w:rPr>
                <w:noProof/>
                <w:webHidden/>
              </w:rPr>
              <w:fldChar w:fldCharType="separate"/>
            </w:r>
            <w:r w:rsidR="008251BD">
              <w:rPr>
                <w:noProof/>
                <w:webHidden/>
              </w:rPr>
              <w:t>76</w:t>
            </w:r>
            <w:r>
              <w:rPr>
                <w:noProof/>
                <w:webHidden/>
              </w:rPr>
              <w:fldChar w:fldCharType="end"/>
            </w:r>
          </w:hyperlink>
        </w:p>
        <w:p w14:paraId="6A2A255B" w14:textId="2FB5862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59" w:history="1">
            <w:r w:rsidRPr="00BC77D1">
              <w:rPr>
                <w:rStyle w:val="Hipercze"/>
                <w:noProof/>
              </w:rPr>
              <w:t>§ 16. Waloryzacja</w:t>
            </w:r>
            <w:r>
              <w:rPr>
                <w:noProof/>
                <w:webHidden/>
              </w:rPr>
              <w:tab/>
            </w:r>
            <w:r>
              <w:rPr>
                <w:noProof/>
                <w:webHidden/>
              </w:rPr>
              <w:fldChar w:fldCharType="begin"/>
            </w:r>
            <w:r>
              <w:rPr>
                <w:noProof/>
                <w:webHidden/>
              </w:rPr>
              <w:instrText xml:space="preserve"> PAGEREF _Toc148612359 \h </w:instrText>
            </w:r>
            <w:r>
              <w:rPr>
                <w:noProof/>
                <w:webHidden/>
              </w:rPr>
            </w:r>
            <w:r>
              <w:rPr>
                <w:noProof/>
                <w:webHidden/>
              </w:rPr>
              <w:fldChar w:fldCharType="separate"/>
            </w:r>
            <w:r w:rsidR="008251BD">
              <w:rPr>
                <w:noProof/>
                <w:webHidden/>
              </w:rPr>
              <w:t>77</w:t>
            </w:r>
            <w:r>
              <w:rPr>
                <w:noProof/>
                <w:webHidden/>
              </w:rPr>
              <w:fldChar w:fldCharType="end"/>
            </w:r>
          </w:hyperlink>
        </w:p>
        <w:p w14:paraId="6DE7F3F7" w14:textId="33CD75C6"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0" w:history="1">
            <w:r w:rsidRPr="00BC77D1">
              <w:rPr>
                <w:rStyle w:val="Hipercze"/>
                <w:noProof/>
              </w:rPr>
              <w:t>§17. Ochrona danych osobowych</w:t>
            </w:r>
            <w:r>
              <w:rPr>
                <w:noProof/>
                <w:webHidden/>
              </w:rPr>
              <w:tab/>
            </w:r>
            <w:r>
              <w:rPr>
                <w:noProof/>
                <w:webHidden/>
              </w:rPr>
              <w:fldChar w:fldCharType="begin"/>
            </w:r>
            <w:r>
              <w:rPr>
                <w:noProof/>
                <w:webHidden/>
              </w:rPr>
              <w:instrText xml:space="preserve"> PAGEREF _Toc148612360 \h </w:instrText>
            </w:r>
            <w:r>
              <w:rPr>
                <w:noProof/>
                <w:webHidden/>
              </w:rPr>
            </w:r>
            <w:r>
              <w:rPr>
                <w:noProof/>
                <w:webHidden/>
              </w:rPr>
              <w:fldChar w:fldCharType="separate"/>
            </w:r>
            <w:r w:rsidR="008251BD">
              <w:rPr>
                <w:noProof/>
                <w:webHidden/>
              </w:rPr>
              <w:t>79</w:t>
            </w:r>
            <w:r>
              <w:rPr>
                <w:noProof/>
                <w:webHidden/>
              </w:rPr>
              <w:fldChar w:fldCharType="end"/>
            </w:r>
          </w:hyperlink>
        </w:p>
        <w:p w14:paraId="768737C0" w14:textId="70881FA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1" w:history="1">
            <w:r w:rsidRPr="00BC77D1">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_Toc148612361 \h </w:instrText>
            </w:r>
            <w:r>
              <w:rPr>
                <w:noProof/>
                <w:webHidden/>
              </w:rPr>
            </w:r>
            <w:r>
              <w:rPr>
                <w:noProof/>
                <w:webHidden/>
              </w:rPr>
              <w:fldChar w:fldCharType="separate"/>
            </w:r>
            <w:r w:rsidR="008251BD">
              <w:rPr>
                <w:noProof/>
                <w:webHidden/>
              </w:rPr>
              <w:t>79</w:t>
            </w:r>
            <w:r>
              <w:rPr>
                <w:noProof/>
                <w:webHidden/>
              </w:rPr>
              <w:fldChar w:fldCharType="end"/>
            </w:r>
          </w:hyperlink>
        </w:p>
        <w:p w14:paraId="3C72A5AE" w14:textId="36869E1D"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2" w:history="1">
            <w:r w:rsidRPr="00BC77D1">
              <w:rPr>
                <w:rStyle w:val="Hipercze"/>
                <w:noProof/>
              </w:rPr>
              <w:t>§19. Zasady etyki</w:t>
            </w:r>
            <w:r>
              <w:rPr>
                <w:noProof/>
                <w:webHidden/>
              </w:rPr>
              <w:tab/>
            </w:r>
            <w:r>
              <w:rPr>
                <w:noProof/>
                <w:webHidden/>
              </w:rPr>
              <w:fldChar w:fldCharType="begin"/>
            </w:r>
            <w:r>
              <w:rPr>
                <w:noProof/>
                <w:webHidden/>
              </w:rPr>
              <w:instrText xml:space="preserve"> PAGEREF _Toc148612362 \h </w:instrText>
            </w:r>
            <w:r>
              <w:rPr>
                <w:noProof/>
                <w:webHidden/>
              </w:rPr>
            </w:r>
            <w:r>
              <w:rPr>
                <w:noProof/>
                <w:webHidden/>
              </w:rPr>
              <w:fldChar w:fldCharType="separate"/>
            </w:r>
            <w:r w:rsidR="008251BD">
              <w:rPr>
                <w:noProof/>
                <w:webHidden/>
              </w:rPr>
              <w:t>80</w:t>
            </w:r>
            <w:r>
              <w:rPr>
                <w:noProof/>
                <w:webHidden/>
              </w:rPr>
              <w:fldChar w:fldCharType="end"/>
            </w:r>
          </w:hyperlink>
        </w:p>
        <w:p w14:paraId="154AD177" w14:textId="10BCDC75"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3" w:history="1">
            <w:r w:rsidRPr="00BC77D1">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_Toc148612363 \h </w:instrText>
            </w:r>
            <w:r>
              <w:rPr>
                <w:noProof/>
                <w:webHidden/>
              </w:rPr>
            </w:r>
            <w:r>
              <w:rPr>
                <w:noProof/>
                <w:webHidden/>
              </w:rPr>
              <w:fldChar w:fldCharType="separate"/>
            </w:r>
            <w:r w:rsidR="008251BD">
              <w:rPr>
                <w:noProof/>
                <w:webHidden/>
              </w:rPr>
              <w:t>81</w:t>
            </w:r>
            <w:r>
              <w:rPr>
                <w:noProof/>
                <w:webHidden/>
              </w:rPr>
              <w:fldChar w:fldCharType="end"/>
            </w:r>
          </w:hyperlink>
        </w:p>
        <w:p w14:paraId="7252801E" w14:textId="29CCAC89"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4" w:history="1">
            <w:r w:rsidRPr="00BC77D1">
              <w:rPr>
                <w:rStyle w:val="Hipercze"/>
                <w:noProof/>
              </w:rPr>
              <w:t>§ 21. Siła wyższa</w:t>
            </w:r>
            <w:r>
              <w:rPr>
                <w:noProof/>
                <w:webHidden/>
              </w:rPr>
              <w:tab/>
            </w:r>
            <w:r>
              <w:rPr>
                <w:noProof/>
                <w:webHidden/>
              </w:rPr>
              <w:fldChar w:fldCharType="begin"/>
            </w:r>
            <w:r>
              <w:rPr>
                <w:noProof/>
                <w:webHidden/>
              </w:rPr>
              <w:instrText xml:space="preserve"> PAGEREF _Toc148612364 \h </w:instrText>
            </w:r>
            <w:r>
              <w:rPr>
                <w:noProof/>
                <w:webHidden/>
              </w:rPr>
            </w:r>
            <w:r>
              <w:rPr>
                <w:noProof/>
                <w:webHidden/>
              </w:rPr>
              <w:fldChar w:fldCharType="separate"/>
            </w:r>
            <w:r w:rsidR="008251BD">
              <w:rPr>
                <w:noProof/>
                <w:webHidden/>
              </w:rPr>
              <w:t>81</w:t>
            </w:r>
            <w:r>
              <w:rPr>
                <w:noProof/>
                <w:webHidden/>
              </w:rPr>
              <w:fldChar w:fldCharType="end"/>
            </w:r>
          </w:hyperlink>
        </w:p>
        <w:p w14:paraId="620A0073" w14:textId="2AE96064"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5" w:history="1">
            <w:r w:rsidRPr="00BC77D1">
              <w:rPr>
                <w:rStyle w:val="Hipercze"/>
                <w:noProof/>
              </w:rPr>
              <w:t>§ 22. Postanowienia końcowe</w:t>
            </w:r>
            <w:r>
              <w:rPr>
                <w:noProof/>
                <w:webHidden/>
              </w:rPr>
              <w:tab/>
            </w:r>
            <w:r>
              <w:rPr>
                <w:noProof/>
                <w:webHidden/>
              </w:rPr>
              <w:fldChar w:fldCharType="begin"/>
            </w:r>
            <w:r>
              <w:rPr>
                <w:noProof/>
                <w:webHidden/>
              </w:rPr>
              <w:instrText xml:space="preserve"> PAGEREF _Toc148612365 \h </w:instrText>
            </w:r>
            <w:r>
              <w:rPr>
                <w:noProof/>
                <w:webHidden/>
              </w:rPr>
            </w:r>
            <w:r>
              <w:rPr>
                <w:noProof/>
                <w:webHidden/>
              </w:rPr>
              <w:fldChar w:fldCharType="separate"/>
            </w:r>
            <w:r w:rsidR="008251BD">
              <w:rPr>
                <w:noProof/>
                <w:webHidden/>
              </w:rPr>
              <w:t>82</w:t>
            </w:r>
            <w:r>
              <w:rPr>
                <w:noProof/>
                <w:webHidden/>
              </w:rPr>
              <w:fldChar w:fldCharType="end"/>
            </w:r>
          </w:hyperlink>
        </w:p>
        <w:p w14:paraId="34C017DD" w14:textId="2E5637BE" w:rsidR="005D69BE" w:rsidRDefault="005D69BE">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48612366" w:history="1">
            <w:r w:rsidRPr="00BC77D1">
              <w:rPr>
                <w:rStyle w:val="Hipercze"/>
                <w:noProof/>
              </w:rPr>
              <w:t>Załączniki do Umowy</w:t>
            </w:r>
            <w:r>
              <w:rPr>
                <w:noProof/>
                <w:webHidden/>
              </w:rPr>
              <w:tab/>
            </w:r>
            <w:r>
              <w:rPr>
                <w:noProof/>
                <w:webHidden/>
              </w:rPr>
              <w:fldChar w:fldCharType="begin"/>
            </w:r>
            <w:r>
              <w:rPr>
                <w:noProof/>
                <w:webHidden/>
              </w:rPr>
              <w:instrText xml:space="preserve"> PAGEREF _Toc148612366 \h </w:instrText>
            </w:r>
            <w:r>
              <w:rPr>
                <w:noProof/>
                <w:webHidden/>
              </w:rPr>
            </w:r>
            <w:r>
              <w:rPr>
                <w:noProof/>
                <w:webHidden/>
              </w:rPr>
              <w:fldChar w:fldCharType="separate"/>
            </w:r>
            <w:r w:rsidR="008251BD">
              <w:rPr>
                <w:noProof/>
                <w:webHidden/>
              </w:rPr>
              <w:t>82</w:t>
            </w:r>
            <w:r>
              <w:rPr>
                <w:noProof/>
                <w:webHidden/>
              </w:rPr>
              <w:fldChar w:fldCharType="end"/>
            </w:r>
          </w:hyperlink>
        </w:p>
        <w:p w14:paraId="00EEDB17" w14:textId="48605C31" w:rsidR="00683A07" w:rsidRDefault="00712A2B" w:rsidP="00712A2B">
          <w:pPr>
            <w:keepNext/>
            <w:keepLines/>
            <w:spacing w:before="240" w:line="259" w:lineRule="auto"/>
            <w:rPr>
              <w:b/>
              <w:bCs/>
            </w:rPr>
          </w:pPr>
          <w:r>
            <w:rPr>
              <w:rFonts w:ascii="Calibri Light" w:hAnsi="Calibri Light"/>
              <w:color w:val="2F5496"/>
              <w:sz w:val="32"/>
              <w:szCs w:val="32"/>
            </w:rPr>
            <w:fldChar w:fldCharType="end"/>
          </w:r>
        </w:p>
      </w:sdtContent>
    </w:sdt>
    <w:bookmarkEnd w:id="126" w:displacedByCustomXml="prev"/>
    <w:p w14:paraId="2F54AD40" w14:textId="77777777" w:rsidR="009C3A6A" w:rsidRDefault="009C3A6A">
      <w:pPr>
        <w:spacing w:after="160" w:line="259" w:lineRule="auto"/>
        <w:rPr>
          <w:b/>
          <w:bCs/>
          <w:sz w:val="22"/>
          <w:szCs w:val="22"/>
        </w:rPr>
      </w:pPr>
      <w:r>
        <w:rPr>
          <w:b/>
          <w:bCs/>
          <w:sz w:val="22"/>
          <w:szCs w:val="22"/>
        </w:rPr>
        <w:br w:type="page"/>
      </w:r>
    </w:p>
    <w:p w14:paraId="4A90C5C8" w14:textId="55CCBF47" w:rsidR="00683A07" w:rsidRPr="00E66F78" w:rsidRDefault="00683A07" w:rsidP="00683A07">
      <w:pPr>
        <w:pStyle w:val="Nagwek2"/>
      </w:pPr>
      <w:bookmarkStart w:id="127" w:name="_Toc64016200"/>
      <w:bookmarkStart w:id="128" w:name="_Toc106184581"/>
      <w:bookmarkStart w:id="129" w:name="_Toc148612344"/>
      <w:bookmarkStart w:id="130" w:name="_Hlk67825483"/>
      <w:r w:rsidRPr="00E66F78">
        <w:lastRenderedPageBreak/>
        <w:t>§</w:t>
      </w:r>
      <w:r w:rsidR="00E501EA">
        <w:t xml:space="preserve"> </w:t>
      </w:r>
      <w:r w:rsidRPr="00E66F78">
        <w:t xml:space="preserve">1. </w:t>
      </w:r>
      <w:r w:rsidRPr="00683A07">
        <w:t>Podstawa</w:t>
      </w:r>
      <w:r w:rsidRPr="00E66F78">
        <w:t xml:space="preserve"> zawarcia Umowy</w:t>
      </w:r>
      <w:bookmarkEnd w:id="127"/>
      <w:bookmarkEnd w:id="128"/>
      <w:bookmarkEnd w:id="129"/>
    </w:p>
    <w:p w14:paraId="2F005BA1" w14:textId="071BBF51" w:rsidR="00683A07" w:rsidRPr="00E92E2C" w:rsidRDefault="00683A07" w:rsidP="005A2F70">
      <w:pPr>
        <w:numPr>
          <w:ilvl w:val="0"/>
          <w:numId w:val="42"/>
        </w:numPr>
        <w:spacing w:before="40" w:line="259" w:lineRule="auto"/>
        <w:ind w:left="363" w:hanging="357"/>
        <w:jc w:val="both"/>
        <w:rPr>
          <w:sz w:val="22"/>
          <w:szCs w:val="22"/>
        </w:rPr>
      </w:pPr>
      <w:r w:rsidRPr="00E66F78">
        <w:rPr>
          <w:sz w:val="22"/>
          <w:szCs w:val="22"/>
        </w:rPr>
        <w:t xml:space="preserve">Umowa została zawarta w wyniku przeprowadzenia postępowania o udzielenie zamówienia publicznego pn. </w:t>
      </w:r>
      <w:r w:rsidR="00A120D7">
        <w:rPr>
          <w:sz w:val="22"/>
          <w:szCs w:val="22"/>
        </w:rPr>
        <w:t>„</w:t>
      </w:r>
      <w:r w:rsidR="00A120D7" w:rsidRPr="00A120D7">
        <w:rPr>
          <w:color w:val="002060"/>
          <w:sz w:val="22"/>
          <w:szCs w:val="22"/>
        </w:rPr>
        <w:t>Modernizacja rozdzielni R-4, 6 kV, rozdzielń niskiego napięcia oraz układu sterowania i wizualizacji  w stacji wentylatorów głównego przewietrzania przy szybie III dla Polskiej Grupy Górniczej S.A. Oddział KWK Piast-Ziemowit Ruch Piast</w:t>
      </w:r>
      <w:r w:rsidR="00A120D7">
        <w:rPr>
          <w:sz w:val="22"/>
          <w:szCs w:val="22"/>
        </w:rPr>
        <w:t>”</w:t>
      </w:r>
      <w:r w:rsidR="00A120D7" w:rsidRPr="00A120D7">
        <w:rPr>
          <w:sz w:val="22"/>
          <w:szCs w:val="22"/>
        </w:rPr>
        <w:t xml:space="preserve"> </w:t>
      </w:r>
      <w:r w:rsidRPr="00E66F78">
        <w:rPr>
          <w:sz w:val="22"/>
          <w:szCs w:val="22"/>
        </w:rPr>
        <w:t xml:space="preserve">(nr sprawy </w:t>
      </w:r>
      <w:r w:rsidR="00A120D7" w:rsidRPr="00A120D7">
        <w:rPr>
          <w:b/>
          <w:bCs/>
          <w:color w:val="002060"/>
          <w:sz w:val="22"/>
          <w:szCs w:val="22"/>
        </w:rPr>
        <w:t>422304425)</w:t>
      </w:r>
    </w:p>
    <w:bookmarkEnd w:id="130"/>
    <w:p w14:paraId="009E97BB" w14:textId="77777777" w:rsidR="00683A07" w:rsidRPr="000C0BCE" w:rsidRDefault="00683A07" w:rsidP="005A2F70">
      <w:pPr>
        <w:numPr>
          <w:ilvl w:val="0"/>
          <w:numId w:val="42"/>
        </w:numPr>
        <w:spacing w:before="40" w:line="259" w:lineRule="auto"/>
        <w:ind w:left="363"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5F2F9754" w14:textId="77777777" w:rsidR="00683A07" w:rsidRPr="00A33BF6" w:rsidRDefault="00683A07" w:rsidP="00683A07">
      <w:pPr>
        <w:spacing w:before="120"/>
        <w:jc w:val="both"/>
        <w:rPr>
          <w:sz w:val="22"/>
          <w:szCs w:val="22"/>
        </w:rPr>
      </w:pPr>
    </w:p>
    <w:p w14:paraId="3FCD6CC6" w14:textId="2AD2FAB5" w:rsidR="00683A07" w:rsidRPr="00A33BF6" w:rsidRDefault="00683A07" w:rsidP="00683A07">
      <w:pPr>
        <w:pStyle w:val="Nagwek2"/>
      </w:pPr>
      <w:bookmarkStart w:id="131" w:name="_Toc64016201"/>
      <w:bookmarkStart w:id="132" w:name="_Toc106184582"/>
      <w:bookmarkStart w:id="133" w:name="_Toc148612345"/>
      <w:r w:rsidRPr="00A33BF6">
        <w:t>§</w:t>
      </w:r>
      <w:r w:rsidR="00E501EA">
        <w:t xml:space="preserve"> </w:t>
      </w:r>
      <w:r w:rsidRPr="00A33BF6">
        <w:t>2. Przedmiot Umowy</w:t>
      </w:r>
      <w:bookmarkEnd w:id="131"/>
      <w:bookmarkEnd w:id="132"/>
      <w:bookmarkEnd w:id="133"/>
    </w:p>
    <w:p w14:paraId="46D2C584" w14:textId="6D096521" w:rsidR="00683A07" w:rsidRPr="00A33BF6" w:rsidRDefault="00683A07" w:rsidP="00A00827">
      <w:pPr>
        <w:numPr>
          <w:ilvl w:val="0"/>
          <w:numId w:val="71"/>
        </w:numPr>
        <w:spacing w:before="40" w:line="259" w:lineRule="auto"/>
        <w:jc w:val="both"/>
        <w:rPr>
          <w:sz w:val="22"/>
          <w:szCs w:val="22"/>
        </w:rPr>
      </w:pPr>
      <w:bookmarkStart w:id="134" w:name="_Hlk67825626"/>
      <w:r w:rsidRPr="00A33BF6">
        <w:rPr>
          <w:sz w:val="22"/>
          <w:szCs w:val="22"/>
        </w:rPr>
        <w:t xml:space="preserve">Przedmiotem Umowy jest </w:t>
      </w:r>
      <w:r w:rsidR="00A120D7" w:rsidRPr="00A120D7">
        <w:rPr>
          <w:b/>
          <w:bCs/>
          <w:color w:val="002060"/>
          <w:sz w:val="22"/>
          <w:szCs w:val="22"/>
        </w:rPr>
        <w:t>Modernizacja rozdzielni R-4, 6 kV, rozdzielń niskiego napięcia oraz układu sterowania i wizualizacji  w stacji wentylatorów głównego przewietrzania przy szybie III dla Polskiej Grupy Górniczej S.A. Oddział KWK Piast-Ziemowit Ruch Piast</w:t>
      </w:r>
      <w:r w:rsidR="00A120D7" w:rsidRPr="00A120D7">
        <w:rPr>
          <w:color w:val="002060"/>
          <w:sz w:val="22"/>
          <w:szCs w:val="22"/>
        </w:rPr>
        <w:t xml:space="preserve"> </w:t>
      </w:r>
      <w:r w:rsidR="007C34C7" w:rsidRPr="00A33BF6">
        <w:rPr>
          <w:sz w:val="22"/>
          <w:szCs w:val="22"/>
        </w:rPr>
        <w:t xml:space="preserve">(przedmiot Umowy w dalszej części Umowy nazywany jest także </w:t>
      </w:r>
      <w:r w:rsidR="007C34C7" w:rsidRPr="00A33BF6">
        <w:rPr>
          <w:b/>
          <w:bCs/>
          <w:sz w:val="22"/>
          <w:szCs w:val="22"/>
        </w:rPr>
        <w:t>przedmiotem zamówienia</w:t>
      </w:r>
      <w:r w:rsidR="007C34C7" w:rsidRPr="00A33BF6">
        <w:rPr>
          <w:sz w:val="22"/>
          <w:szCs w:val="22"/>
        </w:rPr>
        <w:t xml:space="preserve"> lub </w:t>
      </w:r>
      <w:r w:rsidR="007C34C7" w:rsidRPr="00A33BF6">
        <w:rPr>
          <w:b/>
          <w:bCs/>
          <w:sz w:val="22"/>
          <w:szCs w:val="22"/>
        </w:rPr>
        <w:t>zamówieniem</w:t>
      </w:r>
      <w:r w:rsidR="007C34C7" w:rsidRPr="00A33BF6">
        <w:rPr>
          <w:sz w:val="22"/>
          <w:szCs w:val="22"/>
        </w:rPr>
        <w:t>).</w:t>
      </w:r>
    </w:p>
    <w:p w14:paraId="1EF02DC6" w14:textId="10517BB7" w:rsidR="00683A07" w:rsidRPr="00A33BF6" w:rsidRDefault="00683A07" w:rsidP="00A00827">
      <w:pPr>
        <w:numPr>
          <w:ilvl w:val="0"/>
          <w:numId w:val="71"/>
        </w:numPr>
        <w:spacing w:before="40" w:line="259" w:lineRule="auto"/>
        <w:ind w:hanging="357"/>
        <w:jc w:val="both"/>
        <w:rPr>
          <w:sz w:val="22"/>
          <w:szCs w:val="22"/>
        </w:rPr>
      </w:pPr>
      <w:r w:rsidRPr="00A33BF6">
        <w:rPr>
          <w:sz w:val="22"/>
          <w:szCs w:val="22"/>
        </w:rPr>
        <w:t>Szczegółowy Opis Przedmiotu Zamówienia (</w:t>
      </w:r>
      <w:r w:rsidR="001A3D5B" w:rsidRPr="00A33BF6">
        <w:rPr>
          <w:sz w:val="22"/>
          <w:szCs w:val="22"/>
        </w:rPr>
        <w:t xml:space="preserve">dalej jako </w:t>
      </w:r>
      <w:r w:rsidRPr="00A33BF6">
        <w:rPr>
          <w:sz w:val="22"/>
          <w:szCs w:val="22"/>
        </w:rPr>
        <w:t xml:space="preserve">SOPZ) stanowi </w:t>
      </w:r>
      <w:r w:rsidRPr="00A120D7">
        <w:rPr>
          <w:b/>
          <w:bCs/>
          <w:color w:val="002060"/>
          <w:sz w:val="22"/>
          <w:szCs w:val="22"/>
        </w:rPr>
        <w:t>Załącznik nr 1 do Umowy</w:t>
      </w:r>
      <w:r w:rsidRPr="00A33BF6">
        <w:rPr>
          <w:sz w:val="22"/>
          <w:szCs w:val="22"/>
        </w:rPr>
        <w:t>.</w:t>
      </w:r>
    </w:p>
    <w:p w14:paraId="7F18D014" w14:textId="77777777" w:rsidR="00683A07" w:rsidRPr="00AD47F9" w:rsidRDefault="00683A07" w:rsidP="00A00827">
      <w:pPr>
        <w:numPr>
          <w:ilvl w:val="0"/>
          <w:numId w:val="71"/>
        </w:numPr>
        <w:spacing w:before="40"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75F39695" w14:textId="342CCB72" w:rsidR="00683A07" w:rsidRPr="00AD47F9" w:rsidRDefault="00683A07" w:rsidP="00A00827">
      <w:pPr>
        <w:numPr>
          <w:ilvl w:val="0"/>
          <w:numId w:val="71"/>
        </w:numPr>
        <w:spacing w:before="40" w:line="259" w:lineRule="auto"/>
        <w:ind w:left="357"/>
        <w:jc w:val="both"/>
        <w:rPr>
          <w:sz w:val="22"/>
          <w:szCs w:val="22"/>
        </w:rPr>
      </w:pPr>
      <w:r w:rsidRPr="00AD47F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1CE4D422" w14:textId="62A63A5D" w:rsidR="00683A07" w:rsidRPr="00A120D7" w:rsidRDefault="00683A07" w:rsidP="00A00827">
      <w:pPr>
        <w:numPr>
          <w:ilvl w:val="0"/>
          <w:numId w:val="71"/>
        </w:numPr>
        <w:autoSpaceDE w:val="0"/>
        <w:autoSpaceDN w:val="0"/>
        <w:adjustRightInd w:val="0"/>
        <w:spacing w:before="40" w:line="259" w:lineRule="auto"/>
        <w:jc w:val="both"/>
        <w:rPr>
          <w:i/>
          <w:iCs/>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t>
      </w:r>
      <w:r w:rsidRPr="00A120D7">
        <w:rPr>
          <w:sz w:val="22"/>
          <w:szCs w:val="22"/>
        </w:rPr>
        <w:t>Wykonawca poniesie (zwróci Zamawiającemu) wszystkie koszty i wydatki z tym związane, wliczając w to koszty zapłacone przez Zamawiającego na rzecz osób trzecich, których prawa zostały naruszone.</w:t>
      </w:r>
    </w:p>
    <w:p w14:paraId="11AAD586" w14:textId="2B4A4536" w:rsidR="00683A07" w:rsidRPr="00A33BF6" w:rsidRDefault="00683A07" w:rsidP="00A00827">
      <w:pPr>
        <w:numPr>
          <w:ilvl w:val="0"/>
          <w:numId w:val="71"/>
        </w:numPr>
        <w:spacing w:before="40" w:line="259" w:lineRule="auto"/>
        <w:ind w:left="357"/>
        <w:jc w:val="both"/>
        <w:rPr>
          <w:sz w:val="22"/>
          <w:szCs w:val="22"/>
        </w:rPr>
      </w:pPr>
      <w:r w:rsidRPr="00AD47F9">
        <w:rPr>
          <w:sz w:val="22"/>
          <w:szCs w:val="22"/>
        </w:rPr>
        <w:t xml:space="preserve">Realizacja Umowy </w:t>
      </w:r>
      <w:r w:rsidRPr="00A120D7">
        <w:rPr>
          <w:i/>
          <w:iCs/>
          <w:color w:val="002060"/>
          <w:sz w:val="22"/>
          <w:szCs w:val="22"/>
        </w:rPr>
        <w:t>wymaga</w:t>
      </w:r>
      <w:r w:rsidRPr="00A120D7">
        <w:rPr>
          <w:color w:val="002060"/>
          <w:sz w:val="22"/>
          <w:szCs w:val="22"/>
        </w:rPr>
        <w:t xml:space="preserve"> </w:t>
      </w:r>
      <w:r w:rsidRPr="00AD47F9">
        <w:rPr>
          <w:sz w:val="22"/>
          <w:szCs w:val="22"/>
        </w:rPr>
        <w:t>świadczenia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w:t>
      </w:r>
      <w:r w:rsidR="007C34C7" w:rsidRPr="00A33BF6">
        <w:rPr>
          <w:sz w:val="22"/>
          <w:szCs w:val="22"/>
        </w:rPr>
        <w:t xml:space="preserve">(dalej jako </w:t>
      </w:r>
      <w:r w:rsidR="007C34C7" w:rsidRPr="00A120D7">
        <w:rPr>
          <w:b/>
          <w:bCs/>
          <w:color w:val="002060"/>
          <w:sz w:val="22"/>
          <w:szCs w:val="22"/>
        </w:rPr>
        <w:t>Umowa Przychodowa</w:t>
      </w:r>
      <w:r w:rsidR="007C34C7" w:rsidRPr="00A120D7">
        <w:rPr>
          <w:color w:val="002060"/>
          <w:sz w:val="22"/>
          <w:szCs w:val="22"/>
        </w:rPr>
        <w:t>).</w:t>
      </w:r>
    </w:p>
    <w:p w14:paraId="61CE3FDB" w14:textId="77777777" w:rsidR="00683A07" w:rsidRPr="00AD47F9" w:rsidRDefault="00683A07" w:rsidP="00A00827">
      <w:pPr>
        <w:numPr>
          <w:ilvl w:val="0"/>
          <w:numId w:val="71"/>
        </w:numPr>
        <w:spacing w:before="40"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5744BA26" w14:textId="77777777" w:rsidR="00683A07" w:rsidRPr="00AD47F9" w:rsidRDefault="00683A07" w:rsidP="00A120D7">
      <w:pPr>
        <w:spacing w:before="40" w:line="259" w:lineRule="auto"/>
        <w:ind w:left="360"/>
        <w:jc w:val="both"/>
        <w:rPr>
          <w:sz w:val="22"/>
          <w:szCs w:val="22"/>
        </w:rPr>
      </w:pPr>
      <w:bookmarkStart w:id="135" w:name="_Hlk148350736"/>
    </w:p>
    <w:p w14:paraId="02A636D3" w14:textId="509A1E05" w:rsidR="00683A07" w:rsidRPr="00AD47F9" w:rsidRDefault="00683A07" w:rsidP="00683A07">
      <w:pPr>
        <w:pStyle w:val="Nagwek2"/>
      </w:pPr>
      <w:bookmarkStart w:id="136" w:name="_Toc64016202"/>
      <w:bookmarkStart w:id="137" w:name="_Toc80870483"/>
      <w:bookmarkStart w:id="138" w:name="_Toc106184583"/>
      <w:bookmarkStart w:id="139" w:name="_Toc148612346"/>
      <w:r w:rsidRPr="00AD47F9">
        <w:t>§</w:t>
      </w:r>
      <w:r w:rsidR="00E501EA">
        <w:t xml:space="preserve"> </w:t>
      </w:r>
      <w:r w:rsidRPr="00AD47F9">
        <w:t>3. Cena i sposób rozliczeń</w:t>
      </w:r>
      <w:bookmarkEnd w:id="136"/>
      <w:bookmarkEnd w:id="137"/>
      <w:bookmarkEnd w:id="138"/>
      <w:bookmarkEnd w:id="139"/>
    </w:p>
    <w:p w14:paraId="3D91E929" w14:textId="29FF5C8D" w:rsidR="00683A07" w:rsidRPr="00B15078" w:rsidRDefault="00683A07">
      <w:pPr>
        <w:numPr>
          <w:ilvl w:val="0"/>
          <w:numId w:val="43"/>
        </w:numPr>
        <w:spacing w:before="40" w:line="259" w:lineRule="auto"/>
        <w:ind w:hanging="357"/>
        <w:jc w:val="both"/>
        <w:rPr>
          <w:b/>
          <w:bCs/>
          <w:color w:val="002060"/>
          <w:sz w:val="22"/>
          <w:szCs w:val="22"/>
        </w:rPr>
      </w:pPr>
      <w:bookmarkStart w:id="140" w:name="_Hlk148356870"/>
      <w:r w:rsidRPr="00B15078">
        <w:rPr>
          <w:sz w:val="22"/>
          <w:szCs w:val="22"/>
        </w:rPr>
        <w:t xml:space="preserve">Wartość Umowy </w:t>
      </w:r>
      <w:r w:rsidRPr="00B15078">
        <w:rPr>
          <w:b/>
          <w:bCs/>
          <w:color w:val="002060"/>
          <w:sz w:val="22"/>
          <w:szCs w:val="22"/>
        </w:rPr>
        <w:t>wynosi:  ……………… zł netto.</w:t>
      </w:r>
    </w:p>
    <w:p w14:paraId="0BABC364" w14:textId="7E2E1149" w:rsidR="00683A07" w:rsidRPr="00B15078" w:rsidRDefault="00683A07">
      <w:pPr>
        <w:numPr>
          <w:ilvl w:val="0"/>
          <w:numId w:val="43"/>
        </w:numPr>
        <w:spacing w:before="40" w:line="259" w:lineRule="auto"/>
        <w:ind w:hanging="357"/>
        <w:jc w:val="both"/>
        <w:rPr>
          <w:sz w:val="22"/>
          <w:szCs w:val="22"/>
        </w:rPr>
      </w:pPr>
      <w:r w:rsidRPr="00B15078">
        <w:rPr>
          <w:sz w:val="22"/>
          <w:szCs w:val="22"/>
        </w:rPr>
        <w:t>Wartość Umowy, o której mowa w ust. 1, została ustalona w oparciu o cen</w:t>
      </w:r>
      <w:r w:rsidR="002A734C" w:rsidRPr="00B15078">
        <w:rPr>
          <w:sz w:val="22"/>
          <w:szCs w:val="22"/>
        </w:rPr>
        <w:t xml:space="preserve">ę netto </w:t>
      </w:r>
      <w:r w:rsidRPr="00B15078">
        <w:rPr>
          <w:sz w:val="22"/>
          <w:szCs w:val="22"/>
        </w:rPr>
        <w:t>podan</w:t>
      </w:r>
      <w:r w:rsidR="002A734C" w:rsidRPr="00B15078">
        <w:rPr>
          <w:sz w:val="22"/>
          <w:szCs w:val="22"/>
        </w:rPr>
        <w:t>ą</w:t>
      </w:r>
      <w:r w:rsidRPr="00B15078">
        <w:rPr>
          <w:sz w:val="22"/>
          <w:szCs w:val="22"/>
        </w:rPr>
        <w:t xml:space="preserve"> </w:t>
      </w:r>
      <w:r w:rsidRPr="00B15078">
        <w:rPr>
          <w:sz w:val="22"/>
          <w:szCs w:val="22"/>
        </w:rPr>
        <w:br/>
        <w:t xml:space="preserve">w Ofercie Wykonawcy </w:t>
      </w:r>
      <w:r w:rsidR="002A734C" w:rsidRPr="00B15078">
        <w:rPr>
          <w:sz w:val="22"/>
          <w:szCs w:val="22"/>
        </w:rPr>
        <w:t>albo w oparciu o ceny jednostkowe netto podane w Ofercie Wykonawcy oraz szacunkową</w:t>
      </w:r>
      <w:r w:rsidRPr="00B15078">
        <w:rPr>
          <w:sz w:val="22"/>
          <w:szCs w:val="22"/>
        </w:rPr>
        <w:t xml:space="preserve"> liczbę jednostek podaną w Specyfikacji Warunków Zamówienia. </w:t>
      </w:r>
    </w:p>
    <w:p w14:paraId="7DD605FB" w14:textId="77777777" w:rsidR="00A120D7" w:rsidRPr="00B15078" w:rsidRDefault="00A120D7">
      <w:pPr>
        <w:numPr>
          <w:ilvl w:val="0"/>
          <w:numId w:val="43"/>
        </w:numPr>
        <w:spacing w:before="40" w:line="259" w:lineRule="auto"/>
        <w:ind w:hanging="357"/>
        <w:jc w:val="both"/>
        <w:rPr>
          <w:sz w:val="22"/>
          <w:szCs w:val="22"/>
        </w:rPr>
      </w:pPr>
      <w:r w:rsidRPr="00B15078">
        <w:rPr>
          <w:sz w:val="22"/>
          <w:szCs w:val="22"/>
        </w:rPr>
        <w:t xml:space="preserve">Ceny jednostkowe/częściowe netto – wg </w:t>
      </w:r>
      <w:r w:rsidRPr="00B15078">
        <w:rPr>
          <w:b/>
          <w:bCs/>
          <w:color w:val="002060"/>
          <w:sz w:val="22"/>
          <w:szCs w:val="22"/>
        </w:rPr>
        <w:t>Harmonogramu rzeczowo-finansowego</w:t>
      </w:r>
      <w:r w:rsidRPr="00B15078">
        <w:rPr>
          <w:color w:val="002060"/>
          <w:sz w:val="22"/>
          <w:szCs w:val="22"/>
        </w:rPr>
        <w:t xml:space="preserve"> </w:t>
      </w:r>
      <w:r w:rsidRPr="00B15078">
        <w:rPr>
          <w:sz w:val="22"/>
          <w:szCs w:val="22"/>
        </w:rPr>
        <w:t xml:space="preserve">stanowiącego </w:t>
      </w:r>
      <w:r w:rsidRPr="00B15078">
        <w:rPr>
          <w:b/>
          <w:bCs/>
          <w:color w:val="002060"/>
          <w:sz w:val="22"/>
          <w:szCs w:val="22"/>
        </w:rPr>
        <w:t>Załącznik nr 2</w:t>
      </w:r>
      <w:r w:rsidRPr="00B15078">
        <w:rPr>
          <w:color w:val="002060"/>
          <w:sz w:val="22"/>
          <w:szCs w:val="22"/>
        </w:rPr>
        <w:t xml:space="preserve"> do Umowy.</w:t>
      </w:r>
    </w:p>
    <w:p w14:paraId="6F2D9713" w14:textId="6C1F0E52" w:rsidR="007C34C7" w:rsidRPr="00B15078" w:rsidRDefault="00683A07">
      <w:pPr>
        <w:numPr>
          <w:ilvl w:val="0"/>
          <w:numId w:val="43"/>
        </w:numPr>
        <w:spacing w:before="40" w:line="259" w:lineRule="auto"/>
        <w:ind w:left="357" w:hanging="357"/>
        <w:jc w:val="both"/>
        <w:rPr>
          <w:sz w:val="22"/>
          <w:szCs w:val="22"/>
        </w:rPr>
      </w:pPr>
      <w:r w:rsidRPr="00B15078">
        <w:rPr>
          <w:sz w:val="22"/>
          <w:szCs w:val="22"/>
        </w:rPr>
        <w:t xml:space="preserve">Do cen netto </w:t>
      </w:r>
      <w:r w:rsidR="00B15078">
        <w:rPr>
          <w:sz w:val="22"/>
          <w:szCs w:val="22"/>
        </w:rPr>
        <w:t>/</w:t>
      </w:r>
      <w:r w:rsidR="002A734C" w:rsidRPr="00B15078">
        <w:rPr>
          <w:sz w:val="22"/>
          <w:szCs w:val="22"/>
        </w:rPr>
        <w:t xml:space="preserve"> jednostkowych netto </w:t>
      </w:r>
      <w:r w:rsidRPr="00B15078">
        <w:rPr>
          <w:sz w:val="22"/>
          <w:szCs w:val="22"/>
        </w:rPr>
        <w:t>zostanie doliczony podatek od towarów i usług w</w:t>
      </w:r>
      <w:r w:rsidR="00A120D7" w:rsidRPr="00B15078">
        <w:rPr>
          <w:sz w:val="22"/>
          <w:szCs w:val="22"/>
        </w:rPr>
        <w:t xml:space="preserve"> </w:t>
      </w:r>
      <w:r w:rsidR="007C34C7" w:rsidRPr="00B15078">
        <w:rPr>
          <w:sz w:val="22"/>
          <w:szCs w:val="22"/>
        </w:rPr>
        <w:t xml:space="preserve">wysokości obowiązującej w </w:t>
      </w:r>
      <w:r w:rsidR="009F6DF8" w:rsidRPr="00B15078">
        <w:rPr>
          <w:sz w:val="22"/>
          <w:szCs w:val="22"/>
        </w:rPr>
        <w:t xml:space="preserve">okresie </w:t>
      </w:r>
      <w:r w:rsidR="00A83CAC" w:rsidRPr="00B15078">
        <w:rPr>
          <w:sz w:val="22"/>
          <w:szCs w:val="22"/>
        </w:rPr>
        <w:t>realizacji zamówienia</w:t>
      </w:r>
      <w:r w:rsidR="007C34C7" w:rsidRPr="00B15078">
        <w:rPr>
          <w:sz w:val="22"/>
          <w:szCs w:val="22"/>
        </w:rPr>
        <w:t>.</w:t>
      </w:r>
    </w:p>
    <w:p w14:paraId="7C6D5690" w14:textId="5909735D" w:rsidR="00683A07" w:rsidRPr="00B15078" w:rsidRDefault="00683A07">
      <w:pPr>
        <w:pStyle w:val="bullet"/>
        <w:numPr>
          <w:ilvl w:val="0"/>
          <w:numId w:val="43"/>
        </w:numPr>
        <w:spacing w:before="40" w:after="0" w:line="259" w:lineRule="auto"/>
        <w:jc w:val="both"/>
        <w:rPr>
          <w:iCs/>
          <w:sz w:val="22"/>
          <w:szCs w:val="22"/>
        </w:rPr>
      </w:pPr>
      <w:r w:rsidRPr="001A2999">
        <w:rPr>
          <w:sz w:val="22"/>
        </w:rPr>
        <w:t>Cen</w:t>
      </w:r>
      <w:r w:rsidR="00826239" w:rsidRPr="001A2999">
        <w:rPr>
          <w:sz w:val="22"/>
        </w:rPr>
        <w:t>a</w:t>
      </w:r>
      <w:r w:rsidRPr="001A2999">
        <w:rPr>
          <w:sz w:val="22"/>
        </w:rPr>
        <w:t xml:space="preserve"> netto</w:t>
      </w:r>
      <w:r w:rsidRPr="00B15078">
        <w:rPr>
          <w:strike/>
          <w:sz w:val="22"/>
        </w:rPr>
        <w:t xml:space="preserve"> </w:t>
      </w:r>
      <w:r w:rsidR="001A2999">
        <w:rPr>
          <w:strike/>
          <w:sz w:val="22"/>
        </w:rPr>
        <w:t>/</w:t>
      </w:r>
      <w:r w:rsidR="002A734C" w:rsidRPr="00B15078">
        <w:rPr>
          <w:sz w:val="22"/>
        </w:rPr>
        <w:t xml:space="preserve"> ceny jednostkowe </w:t>
      </w:r>
      <w:r w:rsidR="00703169" w:rsidRPr="00B15078">
        <w:rPr>
          <w:sz w:val="22"/>
        </w:rPr>
        <w:t xml:space="preserve">netto </w:t>
      </w:r>
      <w:r w:rsidR="002A734C" w:rsidRPr="00B15078">
        <w:rPr>
          <w:sz w:val="22"/>
        </w:rPr>
        <w:t>są</w:t>
      </w:r>
      <w:r w:rsidRPr="00B15078">
        <w:rPr>
          <w:sz w:val="22"/>
        </w:rPr>
        <w:t xml:space="preserve"> stał</w:t>
      </w:r>
      <w:r w:rsidR="002A734C" w:rsidRPr="00B15078">
        <w:rPr>
          <w:sz w:val="22"/>
        </w:rPr>
        <w:t>e</w:t>
      </w:r>
      <w:r w:rsidR="00826239" w:rsidRPr="00B15078">
        <w:rPr>
          <w:sz w:val="22"/>
        </w:rPr>
        <w:t>,</w:t>
      </w:r>
      <w:r w:rsidRPr="00B15078">
        <w:rPr>
          <w:sz w:val="22"/>
        </w:rPr>
        <w:t xml:space="preserve"> a wartość Umowy nie będzie indeksowana</w:t>
      </w:r>
      <w:r w:rsidR="00826239" w:rsidRPr="00B15078">
        <w:rPr>
          <w:sz w:val="22"/>
        </w:rPr>
        <w:t xml:space="preserve">, </w:t>
      </w:r>
      <w:r w:rsidR="00826239" w:rsidRPr="00B15078">
        <w:rPr>
          <w:sz w:val="22"/>
          <w:szCs w:val="20"/>
        </w:rPr>
        <w:t xml:space="preserve">chyba, że postanowienia niniejszej Umowy </w:t>
      </w:r>
      <w:r w:rsidR="002A734C" w:rsidRPr="00B15078">
        <w:rPr>
          <w:sz w:val="22"/>
          <w:szCs w:val="20"/>
        </w:rPr>
        <w:t>wprost</w:t>
      </w:r>
      <w:r w:rsidR="00826239" w:rsidRPr="00B15078">
        <w:rPr>
          <w:sz w:val="22"/>
          <w:szCs w:val="20"/>
        </w:rPr>
        <w:t xml:space="preserve"> stanowią inaczej.</w:t>
      </w:r>
    </w:p>
    <w:p w14:paraId="099EC747" w14:textId="29438D7B" w:rsidR="00683A07" w:rsidRPr="00B15078" w:rsidRDefault="00683A07">
      <w:pPr>
        <w:numPr>
          <w:ilvl w:val="0"/>
          <w:numId w:val="43"/>
        </w:numPr>
        <w:spacing w:before="40" w:line="259" w:lineRule="auto"/>
        <w:ind w:hanging="357"/>
        <w:jc w:val="both"/>
        <w:rPr>
          <w:sz w:val="22"/>
          <w:szCs w:val="22"/>
        </w:rPr>
      </w:pPr>
      <w:r w:rsidRPr="001A2999">
        <w:rPr>
          <w:sz w:val="22"/>
          <w:szCs w:val="22"/>
        </w:rPr>
        <w:t>Cen</w:t>
      </w:r>
      <w:r w:rsidR="002A734C" w:rsidRPr="001A2999">
        <w:rPr>
          <w:sz w:val="22"/>
          <w:szCs w:val="22"/>
        </w:rPr>
        <w:t>a netto oraz</w:t>
      </w:r>
      <w:r w:rsidR="002A734C" w:rsidRPr="00B15078">
        <w:rPr>
          <w:sz w:val="22"/>
          <w:szCs w:val="22"/>
        </w:rPr>
        <w:t xml:space="preserve"> ceny</w:t>
      </w:r>
      <w:r w:rsidRPr="00B15078">
        <w:rPr>
          <w:sz w:val="22"/>
          <w:szCs w:val="22"/>
        </w:rPr>
        <w:t xml:space="preserve"> jednostkowe netto zawierają wszelkie koszty Wykonawcy związane z</w:t>
      </w:r>
      <w:r w:rsidR="00A120D7" w:rsidRPr="00B15078">
        <w:rPr>
          <w:sz w:val="22"/>
          <w:szCs w:val="22"/>
        </w:rPr>
        <w:t> </w:t>
      </w:r>
      <w:r w:rsidRPr="00B15078">
        <w:rPr>
          <w:sz w:val="22"/>
          <w:szCs w:val="22"/>
        </w:rPr>
        <w:t xml:space="preserve">realizacją Umowy, w tym w szczególności podatki, opłaty, cło, </w:t>
      </w:r>
      <w:proofErr w:type="spellStart"/>
      <w:r w:rsidRPr="00B15078">
        <w:rPr>
          <w:sz w:val="22"/>
          <w:szCs w:val="22"/>
        </w:rPr>
        <w:t>itd</w:t>
      </w:r>
      <w:proofErr w:type="spellEnd"/>
      <w:r w:rsidRPr="00B15078">
        <w:rPr>
          <w:sz w:val="22"/>
          <w:szCs w:val="22"/>
        </w:rPr>
        <w:t xml:space="preserve"> i nie będą podlegały zmianom, chyba że postanowienia Umowy wprost stanowią inaczej. </w:t>
      </w:r>
    </w:p>
    <w:p w14:paraId="22B26338" w14:textId="77777777" w:rsidR="00826239" w:rsidRPr="00A33BF6" w:rsidRDefault="00826239">
      <w:pPr>
        <w:pStyle w:val="Tekstpodstawowy"/>
        <w:numPr>
          <w:ilvl w:val="0"/>
          <w:numId w:val="43"/>
        </w:numPr>
        <w:tabs>
          <w:tab w:val="left" w:pos="851"/>
        </w:tabs>
        <w:spacing w:before="40" w:after="0" w:line="259" w:lineRule="auto"/>
        <w:jc w:val="both"/>
        <w:rPr>
          <w:iCs/>
          <w:sz w:val="22"/>
          <w:szCs w:val="22"/>
        </w:rPr>
      </w:pPr>
      <w:bookmarkStart w:id="141" w:name="_Hlk148343732"/>
      <w:r w:rsidRPr="00B15078">
        <w:rPr>
          <w:iCs/>
          <w:sz w:val="22"/>
          <w:szCs w:val="22"/>
        </w:rPr>
        <w:t>W przypadku, gdy Wykonawcą jest podmiot zagraniczny, zgodnie z ustawą o podatku od towarów</w:t>
      </w:r>
      <w:r w:rsidRPr="00A33BF6">
        <w:rPr>
          <w:iCs/>
          <w:sz w:val="22"/>
          <w:szCs w:val="22"/>
        </w:rPr>
        <w:t xml:space="preserve"> i usług, Zamawiający jest zobowiązany rozliczyć podatek VAT.</w:t>
      </w:r>
    </w:p>
    <w:bookmarkEnd w:id="141"/>
    <w:p w14:paraId="2B4FB71A" w14:textId="77777777" w:rsidR="00683A07" w:rsidRPr="00A33BF6" w:rsidRDefault="00683A07">
      <w:pPr>
        <w:pStyle w:val="Tekstpodstawowy"/>
        <w:numPr>
          <w:ilvl w:val="0"/>
          <w:numId w:val="43"/>
        </w:numPr>
        <w:tabs>
          <w:tab w:val="left" w:pos="851"/>
        </w:tabs>
        <w:spacing w:before="40" w:after="0" w:line="259" w:lineRule="auto"/>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06C37445" w14:textId="6AF1AEFD" w:rsidR="00A120D7" w:rsidRPr="00F84E34" w:rsidRDefault="00A120D7">
      <w:pPr>
        <w:pStyle w:val="Tekstpodstawowy"/>
        <w:numPr>
          <w:ilvl w:val="0"/>
          <w:numId w:val="43"/>
        </w:numPr>
        <w:tabs>
          <w:tab w:val="left" w:pos="851"/>
        </w:tabs>
        <w:spacing w:before="40" w:after="0" w:line="259" w:lineRule="auto"/>
        <w:jc w:val="both"/>
        <w:rPr>
          <w:sz w:val="22"/>
          <w:szCs w:val="22"/>
        </w:rPr>
      </w:pPr>
      <w:r w:rsidRPr="000A7C04">
        <w:rPr>
          <w:sz w:val="22"/>
          <w:szCs w:val="22"/>
        </w:rPr>
        <w:lastRenderedPageBreak/>
        <w:t xml:space="preserve">Wykonawcy przysługuje wynagrodzenie za faktycznie zrealizowany zakres przedmiotu zamówienia, który będzie rozliczany nie częściej niż w okresach miesięcznych, na podstawie harmonogramu rzeczowo – finansowego. </w:t>
      </w:r>
      <w:r>
        <w:rPr>
          <w:b/>
          <w:bCs/>
          <w:sz w:val="22"/>
          <w:szCs w:val="22"/>
        </w:rPr>
        <w:t xml:space="preserve">Protokół końcowy to minimum </w:t>
      </w:r>
      <w:r w:rsidRPr="001A2999">
        <w:rPr>
          <w:b/>
          <w:bCs/>
          <w:color w:val="002060"/>
          <w:sz w:val="22"/>
          <w:szCs w:val="22"/>
        </w:rPr>
        <w:t xml:space="preserve">10% </w:t>
      </w:r>
      <w:r w:rsidRPr="00CE37F3">
        <w:rPr>
          <w:b/>
          <w:bCs/>
          <w:sz w:val="22"/>
          <w:szCs w:val="22"/>
        </w:rPr>
        <w:t>wartości umowy</w:t>
      </w:r>
    </w:p>
    <w:bookmarkEnd w:id="140"/>
    <w:p w14:paraId="1B57FA95" w14:textId="77777777" w:rsidR="00683A07" w:rsidRPr="0046246A" w:rsidRDefault="00683A07">
      <w:pPr>
        <w:numPr>
          <w:ilvl w:val="0"/>
          <w:numId w:val="43"/>
        </w:numPr>
        <w:spacing w:before="40" w:line="259" w:lineRule="auto"/>
        <w:ind w:left="357"/>
        <w:jc w:val="both"/>
        <w:rPr>
          <w:sz w:val="22"/>
          <w:szCs w:val="22"/>
        </w:rPr>
      </w:pPr>
      <w:r w:rsidRPr="0046246A">
        <w:rPr>
          <w:sz w:val="22"/>
          <w:szCs w:val="22"/>
        </w:rPr>
        <w:t>Wszelkie rozliczenia będą dokonywane w złotych polskich.</w:t>
      </w:r>
    </w:p>
    <w:p w14:paraId="1934E5D2" w14:textId="03FF4132" w:rsidR="00683A07" w:rsidRPr="0046246A" w:rsidRDefault="00683A07">
      <w:pPr>
        <w:numPr>
          <w:ilvl w:val="0"/>
          <w:numId w:val="43"/>
        </w:numPr>
        <w:spacing w:before="40" w:line="259" w:lineRule="auto"/>
        <w:ind w:hanging="357"/>
        <w:jc w:val="both"/>
        <w:rPr>
          <w:sz w:val="22"/>
          <w:szCs w:val="22"/>
        </w:rPr>
      </w:pPr>
      <w:r w:rsidRPr="0046246A">
        <w:rPr>
          <w:sz w:val="22"/>
          <w:szCs w:val="22"/>
        </w:rPr>
        <w:t xml:space="preserve">Zamawiający oświadcza, że minimalny gwarantowany poziom wykonania Umowy wynosi </w:t>
      </w:r>
      <w:r w:rsidR="00A120D7" w:rsidRPr="00A120D7">
        <w:rPr>
          <w:b/>
          <w:bCs/>
          <w:color w:val="002060"/>
          <w:sz w:val="22"/>
          <w:szCs w:val="22"/>
        </w:rPr>
        <w:t>100</w:t>
      </w:r>
      <w:r w:rsidRPr="00A120D7">
        <w:rPr>
          <w:b/>
          <w:bCs/>
          <w:color w:val="002060"/>
          <w:sz w:val="22"/>
          <w:szCs w:val="22"/>
        </w:rPr>
        <w:t>%</w:t>
      </w:r>
      <w:r w:rsidR="00A120D7">
        <w:rPr>
          <w:color w:val="002060"/>
          <w:sz w:val="22"/>
          <w:szCs w:val="22"/>
        </w:rPr>
        <w:t> </w:t>
      </w:r>
      <w:r w:rsidRPr="00A120D7">
        <w:rPr>
          <w:b/>
          <w:bCs/>
          <w:color w:val="002060"/>
          <w:sz w:val="22"/>
          <w:szCs w:val="22"/>
        </w:rPr>
        <w:t>wartości Umowy</w:t>
      </w:r>
      <w:r w:rsidRPr="0046246A">
        <w:rPr>
          <w:sz w:val="22"/>
          <w:szCs w:val="22"/>
        </w:rPr>
        <w:t>. Wykonawcy nie przysługują roszczenia o wykonanie Umowy w większym zakresie.</w:t>
      </w:r>
    </w:p>
    <w:p w14:paraId="3D7542C0" w14:textId="5454BA48" w:rsidR="00683A07" w:rsidRPr="00F9365E" w:rsidRDefault="00683A07">
      <w:pPr>
        <w:numPr>
          <w:ilvl w:val="0"/>
          <w:numId w:val="43"/>
        </w:numPr>
        <w:spacing w:before="40" w:line="259" w:lineRule="auto"/>
        <w:ind w:hanging="357"/>
        <w:jc w:val="both"/>
        <w:rPr>
          <w:strike/>
          <w:color w:val="00B050"/>
          <w:sz w:val="22"/>
          <w:szCs w:val="22"/>
        </w:rPr>
      </w:pPr>
      <w:r w:rsidRPr="0046246A">
        <w:rPr>
          <w:sz w:val="22"/>
          <w:szCs w:val="22"/>
        </w:rPr>
        <w:t xml:space="preserve">W przypadku zmiany wartości </w:t>
      </w:r>
      <w:r w:rsidR="007C34C7">
        <w:rPr>
          <w:sz w:val="22"/>
          <w:szCs w:val="22"/>
        </w:rPr>
        <w:t>U</w:t>
      </w:r>
      <w:r w:rsidRPr="0046246A">
        <w:rPr>
          <w:sz w:val="22"/>
          <w:szCs w:val="22"/>
        </w:rPr>
        <w:t xml:space="preserve">mowy, minimalny gwarantowany poziom wykonania Umowy, odnosić się będzie do zaktualizowanej wartości, przy czym za zmianę wartości </w:t>
      </w:r>
      <w:r w:rsidR="007C34C7">
        <w:rPr>
          <w:sz w:val="22"/>
          <w:szCs w:val="22"/>
        </w:rPr>
        <w:t>U</w:t>
      </w:r>
      <w:r w:rsidRPr="0046246A">
        <w:rPr>
          <w:sz w:val="22"/>
          <w:szCs w:val="22"/>
        </w:rPr>
        <w:t xml:space="preserve">mowy nie uważa się zmiany wartości </w:t>
      </w:r>
      <w:r w:rsidR="007C34C7">
        <w:rPr>
          <w:sz w:val="22"/>
          <w:szCs w:val="22"/>
        </w:rPr>
        <w:t>U</w:t>
      </w:r>
      <w:r w:rsidRPr="0046246A">
        <w:rPr>
          <w:sz w:val="22"/>
          <w:szCs w:val="22"/>
        </w:rPr>
        <w:t>mowy dokonanej w wyniku waloryzacji</w:t>
      </w:r>
      <w:r w:rsidR="002F5E77" w:rsidRPr="00F9365E">
        <w:rPr>
          <w:color w:val="00B050"/>
          <w:sz w:val="22"/>
          <w:szCs w:val="22"/>
        </w:rPr>
        <w:t>.</w:t>
      </w:r>
      <w:r w:rsidRPr="00F9365E">
        <w:rPr>
          <w:color w:val="00B050"/>
          <w:sz w:val="22"/>
          <w:szCs w:val="22"/>
        </w:rPr>
        <w:t xml:space="preserve"> </w:t>
      </w:r>
    </w:p>
    <w:p w14:paraId="25E7F697" w14:textId="77777777" w:rsidR="00683A07" w:rsidRPr="00782719" w:rsidRDefault="00683A07" w:rsidP="00683A07">
      <w:pPr>
        <w:spacing w:line="259" w:lineRule="auto"/>
        <w:ind w:left="714"/>
        <w:jc w:val="both"/>
        <w:rPr>
          <w:sz w:val="22"/>
          <w:szCs w:val="22"/>
        </w:rPr>
      </w:pPr>
    </w:p>
    <w:p w14:paraId="4EEBB7F4" w14:textId="437E814E" w:rsidR="00683A07" w:rsidRPr="00733BF2" w:rsidRDefault="00683A07" w:rsidP="00683A07">
      <w:pPr>
        <w:pStyle w:val="Nagwek2"/>
      </w:pPr>
      <w:bookmarkStart w:id="142" w:name="_Toc106184584"/>
      <w:bookmarkStart w:id="143" w:name="_Toc148612347"/>
      <w:bookmarkEnd w:id="135"/>
      <w:r w:rsidRPr="00733BF2">
        <w:t>§</w:t>
      </w:r>
      <w:r w:rsidR="00E501EA">
        <w:t xml:space="preserve"> </w:t>
      </w:r>
      <w:r w:rsidRPr="00733BF2">
        <w:t>4. Fakturowanie i płatności</w:t>
      </w:r>
      <w:bookmarkEnd w:id="142"/>
      <w:bookmarkEnd w:id="143"/>
    </w:p>
    <w:p w14:paraId="3F22BA94" w14:textId="77777777" w:rsidR="000734A8" w:rsidRPr="002230CD" w:rsidRDefault="000734A8" w:rsidP="00A00827">
      <w:pPr>
        <w:numPr>
          <w:ilvl w:val="0"/>
          <w:numId w:val="64"/>
        </w:numPr>
        <w:spacing w:before="40" w:line="259" w:lineRule="auto"/>
        <w:jc w:val="both"/>
        <w:rPr>
          <w:color w:val="000000" w:themeColor="text1"/>
          <w:sz w:val="22"/>
          <w:szCs w:val="22"/>
        </w:rPr>
      </w:pPr>
      <w:r w:rsidRPr="00C217E9">
        <w:rPr>
          <w:sz w:val="22"/>
          <w:szCs w:val="22"/>
        </w:rPr>
        <w:t xml:space="preserve">Rozliczenie przedmiotu umowy nastąpi na podstawie </w:t>
      </w:r>
      <w:r w:rsidRPr="00C217E9">
        <w:rPr>
          <w:color w:val="000000" w:themeColor="text1"/>
          <w:sz w:val="22"/>
          <w:szCs w:val="22"/>
        </w:rPr>
        <w:t xml:space="preserve">faktur wystawianych </w:t>
      </w:r>
      <w:r w:rsidRPr="00C217E9">
        <w:rPr>
          <w:sz w:val="22"/>
          <w:szCs w:val="22"/>
        </w:rPr>
        <w:t xml:space="preserve">zgodnie z obowiązującymi przepisami prawa. Do </w:t>
      </w:r>
      <w:r w:rsidRPr="00C217E9">
        <w:rPr>
          <w:color w:val="000000" w:themeColor="text1"/>
          <w:sz w:val="22"/>
          <w:szCs w:val="22"/>
        </w:rPr>
        <w:t xml:space="preserve">faktur </w:t>
      </w:r>
      <w:r w:rsidRPr="00C217E9">
        <w:rPr>
          <w:sz w:val="22"/>
          <w:szCs w:val="22"/>
        </w:rPr>
        <w:t xml:space="preserve">Wykonawca zobowiązany jest dołączyć </w:t>
      </w:r>
      <w:r w:rsidRPr="00C217E9">
        <w:rPr>
          <w:i/>
          <w:iCs/>
          <w:color w:val="002060"/>
          <w:sz w:val="22"/>
          <w:szCs w:val="22"/>
        </w:rPr>
        <w:t>Protokół odbioru</w:t>
      </w:r>
      <w:r w:rsidRPr="00C217E9">
        <w:rPr>
          <w:color w:val="002060"/>
          <w:sz w:val="22"/>
          <w:szCs w:val="22"/>
        </w:rPr>
        <w:t xml:space="preserve"> </w:t>
      </w:r>
      <w:r w:rsidRPr="00C217E9">
        <w:rPr>
          <w:sz w:val="22"/>
          <w:szCs w:val="22"/>
        </w:rPr>
        <w:t xml:space="preserve">podpisany zgodnie z ust. 3 </w:t>
      </w:r>
      <w:r w:rsidRPr="00C217E9">
        <w:rPr>
          <w:i/>
          <w:iCs/>
          <w:sz w:val="22"/>
          <w:szCs w:val="22"/>
        </w:rPr>
        <w:t xml:space="preserve">(wzór stanowi </w:t>
      </w:r>
      <w:r w:rsidRPr="00C217E9">
        <w:rPr>
          <w:i/>
          <w:iCs/>
          <w:color w:val="002060"/>
          <w:sz w:val="22"/>
          <w:szCs w:val="22"/>
        </w:rPr>
        <w:t>Załącznik nr 2.1 i 2.2 do umowy</w:t>
      </w:r>
      <w:r w:rsidRPr="00C217E9">
        <w:rPr>
          <w:i/>
          <w:iCs/>
          <w:sz w:val="22"/>
          <w:szCs w:val="22"/>
        </w:rPr>
        <w:t>).</w:t>
      </w:r>
      <w:r w:rsidRPr="00C217E9">
        <w:rPr>
          <w:sz w:val="22"/>
          <w:szCs w:val="22"/>
        </w:rPr>
        <w:t xml:space="preserve"> </w:t>
      </w:r>
      <w:r w:rsidRPr="002230CD">
        <w:rPr>
          <w:b/>
          <w:bCs/>
          <w:sz w:val="22"/>
          <w:szCs w:val="22"/>
        </w:rPr>
        <w:t xml:space="preserve">Dopuszcza </w:t>
      </w:r>
      <w:r w:rsidRPr="002230CD">
        <w:rPr>
          <w:b/>
          <w:bCs/>
          <w:color w:val="000000" w:themeColor="text1"/>
          <w:sz w:val="22"/>
          <w:szCs w:val="22"/>
        </w:rPr>
        <w:t>się wystawianie faktur częściow</w:t>
      </w:r>
      <w:r w:rsidRPr="000A7C04">
        <w:rPr>
          <w:b/>
          <w:bCs/>
          <w:color w:val="000000" w:themeColor="text1"/>
          <w:sz w:val="22"/>
          <w:szCs w:val="22"/>
        </w:rPr>
        <w:t>ych</w:t>
      </w:r>
      <w:r w:rsidRPr="002230CD">
        <w:rPr>
          <w:b/>
          <w:bCs/>
          <w:color w:val="000000" w:themeColor="text1"/>
          <w:sz w:val="22"/>
          <w:szCs w:val="22"/>
        </w:rPr>
        <w:t xml:space="preserve"> za zrealizowany zakres</w:t>
      </w:r>
      <w:r w:rsidRPr="002230CD">
        <w:rPr>
          <w:color w:val="000000" w:themeColor="text1"/>
          <w:sz w:val="22"/>
          <w:szCs w:val="22"/>
        </w:rPr>
        <w:t xml:space="preserve"> zamówienia określony w</w:t>
      </w:r>
      <w:r>
        <w:rPr>
          <w:color w:val="000000" w:themeColor="text1"/>
          <w:sz w:val="22"/>
          <w:szCs w:val="22"/>
        </w:rPr>
        <w:t> </w:t>
      </w:r>
      <w:r w:rsidRPr="002230CD">
        <w:rPr>
          <w:i/>
          <w:iCs/>
          <w:color w:val="002060"/>
          <w:sz w:val="22"/>
          <w:szCs w:val="22"/>
        </w:rPr>
        <w:t>Harmonogramie rzeczowo-finansowym</w:t>
      </w:r>
      <w:r w:rsidRPr="002230CD">
        <w:rPr>
          <w:color w:val="000000" w:themeColor="text1"/>
          <w:sz w:val="22"/>
          <w:szCs w:val="22"/>
        </w:rPr>
        <w:t>.</w:t>
      </w:r>
    </w:p>
    <w:p w14:paraId="325CA31F" w14:textId="77777777" w:rsidR="000734A8" w:rsidRPr="00C217E9" w:rsidRDefault="000734A8" w:rsidP="00A00827">
      <w:pPr>
        <w:numPr>
          <w:ilvl w:val="0"/>
          <w:numId w:val="64"/>
        </w:numPr>
        <w:spacing w:before="40" w:line="259" w:lineRule="auto"/>
        <w:jc w:val="both"/>
        <w:rPr>
          <w:sz w:val="22"/>
          <w:szCs w:val="22"/>
        </w:rPr>
      </w:pPr>
      <w:r w:rsidRPr="00C217E9">
        <w:rPr>
          <w:sz w:val="22"/>
          <w:szCs w:val="22"/>
        </w:rPr>
        <w:t xml:space="preserve">Gdy Wykonawcą umowy jest konsorcjum, w </w:t>
      </w:r>
      <w:r w:rsidRPr="00C217E9">
        <w:rPr>
          <w:i/>
          <w:iCs/>
          <w:color w:val="002060"/>
          <w:sz w:val="22"/>
          <w:szCs w:val="22"/>
        </w:rPr>
        <w:t>Protokole odbioru</w:t>
      </w:r>
      <w:r w:rsidRPr="00C217E9">
        <w:rPr>
          <w:color w:val="002060"/>
          <w:sz w:val="22"/>
          <w:szCs w:val="22"/>
        </w:rPr>
        <w:t xml:space="preserve"> </w:t>
      </w:r>
      <w:r w:rsidRPr="00C217E9">
        <w:rPr>
          <w:sz w:val="22"/>
          <w:szCs w:val="22"/>
        </w:rPr>
        <w:t xml:space="preserve">wskazuje się członka konsorcjum który wystawi fakturę za objęty </w:t>
      </w:r>
      <w:r w:rsidRPr="00C217E9">
        <w:rPr>
          <w:i/>
          <w:iCs/>
          <w:color w:val="002060"/>
          <w:sz w:val="22"/>
          <w:szCs w:val="22"/>
        </w:rPr>
        <w:t>Protokołem odbioru</w:t>
      </w:r>
      <w:r w:rsidRPr="00C217E9">
        <w:rPr>
          <w:color w:val="002060"/>
          <w:sz w:val="22"/>
          <w:szCs w:val="22"/>
        </w:rPr>
        <w:t xml:space="preserve"> </w:t>
      </w:r>
      <w:r w:rsidRPr="00C217E9">
        <w:rPr>
          <w:sz w:val="22"/>
          <w:szCs w:val="22"/>
        </w:rPr>
        <w:t xml:space="preserve">przedmiot umowy. W przypadku gdy faktury za objęty </w:t>
      </w:r>
      <w:r w:rsidRPr="002230CD">
        <w:rPr>
          <w:i/>
          <w:iCs/>
          <w:color w:val="002060"/>
          <w:sz w:val="22"/>
          <w:szCs w:val="22"/>
        </w:rPr>
        <w:t>Protokołem odbioru</w:t>
      </w:r>
      <w:r w:rsidRPr="002230CD">
        <w:rPr>
          <w:color w:val="002060"/>
          <w:sz w:val="22"/>
          <w:szCs w:val="22"/>
        </w:rPr>
        <w:t xml:space="preserve"> </w:t>
      </w:r>
      <w:r w:rsidRPr="00C217E9">
        <w:rPr>
          <w:sz w:val="22"/>
          <w:szCs w:val="22"/>
        </w:rPr>
        <w:t xml:space="preserve">przedmiot umowy wystawi dwóch lub więcej członków konsorcjum w </w:t>
      </w:r>
      <w:r w:rsidRPr="002230CD">
        <w:rPr>
          <w:i/>
          <w:iCs/>
          <w:color w:val="002060"/>
          <w:sz w:val="22"/>
          <w:szCs w:val="22"/>
        </w:rPr>
        <w:t>Protokole odbioru</w:t>
      </w:r>
      <w:r w:rsidRPr="002230CD">
        <w:rPr>
          <w:color w:val="002060"/>
          <w:sz w:val="22"/>
          <w:szCs w:val="22"/>
        </w:rPr>
        <w:t xml:space="preserve"> </w:t>
      </w:r>
      <w:r w:rsidRPr="00C217E9">
        <w:rPr>
          <w:sz w:val="22"/>
          <w:szCs w:val="22"/>
        </w:rPr>
        <w:t xml:space="preserve">wskazuje się wartość netto każdej z faktur. Zapłata faktur zgodnie ze wskazaniem zawartym w </w:t>
      </w:r>
      <w:r w:rsidRPr="00C217E9">
        <w:rPr>
          <w:i/>
          <w:iCs/>
          <w:color w:val="002060"/>
          <w:sz w:val="22"/>
          <w:szCs w:val="22"/>
        </w:rPr>
        <w:t>Protokole odbioru</w:t>
      </w:r>
      <w:r w:rsidRPr="00C217E9">
        <w:rPr>
          <w:color w:val="002060"/>
          <w:sz w:val="22"/>
          <w:szCs w:val="22"/>
        </w:rPr>
        <w:t xml:space="preserve"> </w:t>
      </w:r>
      <w:r w:rsidRPr="00C217E9">
        <w:rPr>
          <w:sz w:val="22"/>
          <w:szCs w:val="22"/>
        </w:rPr>
        <w:t xml:space="preserve">jest równoznaczna ze spełnieniem świadczenia za objęty </w:t>
      </w:r>
      <w:r w:rsidRPr="00C217E9">
        <w:rPr>
          <w:i/>
          <w:iCs/>
          <w:color w:val="002060"/>
          <w:sz w:val="22"/>
          <w:szCs w:val="22"/>
        </w:rPr>
        <w:t>Protokołem odbioru</w:t>
      </w:r>
      <w:r w:rsidRPr="00C217E9">
        <w:rPr>
          <w:color w:val="002060"/>
          <w:sz w:val="22"/>
          <w:szCs w:val="22"/>
        </w:rPr>
        <w:t xml:space="preserve"> </w:t>
      </w:r>
      <w:r w:rsidRPr="00C217E9">
        <w:rPr>
          <w:sz w:val="22"/>
          <w:szCs w:val="22"/>
        </w:rPr>
        <w:t xml:space="preserve">przedmiot Umowy wobec wszystkich wykonawców Umowy. </w:t>
      </w:r>
    </w:p>
    <w:p w14:paraId="26EAB08F" w14:textId="77777777" w:rsidR="000734A8" w:rsidRPr="00C217E9" w:rsidRDefault="000734A8" w:rsidP="00A00827">
      <w:pPr>
        <w:numPr>
          <w:ilvl w:val="0"/>
          <w:numId w:val="64"/>
        </w:numPr>
        <w:spacing w:before="40" w:line="259" w:lineRule="auto"/>
        <w:jc w:val="both"/>
        <w:rPr>
          <w:sz w:val="22"/>
          <w:szCs w:val="22"/>
        </w:rPr>
      </w:pPr>
      <w:r w:rsidRPr="00C217E9">
        <w:rPr>
          <w:i/>
          <w:iCs/>
          <w:color w:val="002060"/>
          <w:sz w:val="22"/>
          <w:szCs w:val="22"/>
        </w:rPr>
        <w:t>Protokół odbioru</w:t>
      </w:r>
      <w:r w:rsidRPr="00C217E9">
        <w:rPr>
          <w:color w:val="002060"/>
          <w:sz w:val="22"/>
          <w:szCs w:val="22"/>
        </w:rPr>
        <w:t xml:space="preserve"> </w:t>
      </w:r>
      <w:r w:rsidRPr="00C217E9">
        <w:rPr>
          <w:sz w:val="22"/>
          <w:szCs w:val="22"/>
        </w:rPr>
        <w:t xml:space="preserve">podpisują upoważnieni przedstawiciele Stron wskazani w Umowie. </w:t>
      </w:r>
    </w:p>
    <w:p w14:paraId="46965C43" w14:textId="77777777" w:rsidR="007C34C7" w:rsidRPr="00A33BF6" w:rsidRDefault="007C34C7" w:rsidP="00A00827">
      <w:pPr>
        <w:numPr>
          <w:ilvl w:val="0"/>
          <w:numId w:val="64"/>
        </w:numPr>
        <w:spacing w:before="40" w:line="259" w:lineRule="auto"/>
        <w:jc w:val="both"/>
        <w:rPr>
          <w:sz w:val="22"/>
          <w:szCs w:val="22"/>
        </w:rPr>
      </w:pPr>
      <w:r w:rsidRPr="00A33BF6">
        <w:rPr>
          <w:sz w:val="22"/>
          <w:szCs w:val="22"/>
        </w:rPr>
        <w:t>Faktury należy wystawiać zgodnie z obowiązującymi przepisami.</w:t>
      </w:r>
    </w:p>
    <w:p w14:paraId="115E61F1" w14:textId="4F57FDD2" w:rsidR="007C34C7" w:rsidRPr="00A33BF6" w:rsidRDefault="007C34C7" w:rsidP="00A00827">
      <w:pPr>
        <w:numPr>
          <w:ilvl w:val="0"/>
          <w:numId w:val="64"/>
        </w:numPr>
        <w:spacing w:before="40" w:line="259" w:lineRule="auto"/>
        <w:jc w:val="both"/>
        <w:rPr>
          <w:sz w:val="24"/>
          <w:szCs w:val="24"/>
        </w:rPr>
      </w:pPr>
      <w:r w:rsidRPr="00A33BF6">
        <w:rPr>
          <w:sz w:val="22"/>
          <w:szCs w:val="22"/>
        </w:rPr>
        <w:t xml:space="preserve">Wykonawca zobowiązany jest wystawić </w:t>
      </w:r>
      <w:r w:rsidRPr="000734A8">
        <w:rPr>
          <w:i/>
          <w:iCs/>
          <w:color w:val="002060"/>
          <w:sz w:val="22"/>
          <w:szCs w:val="22"/>
        </w:rPr>
        <w:t>jedną fakturę</w:t>
      </w:r>
      <w:r w:rsidRPr="000734A8">
        <w:rPr>
          <w:color w:val="002060"/>
          <w:sz w:val="22"/>
          <w:szCs w:val="22"/>
        </w:rPr>
        <w:t xml:space="preserve"> </w:t>
      </w:r>
      <w:r w:rsidRPr="00A33BF6">
        <w:rPr>
          <w:sz w:val="22"/>
          <w:szCs w:val="22"/>
        </w:rPr>
        <w:t xml:space="preserve">obejmującą całe wynagrodzenie Wykonawcy </w:t>
      </w:r>
      <w:r w:rsidRPr="000734A8">
        <w:rPr>
          <w:i/>
          <w:iCs/>
          <w:color w:val="002060"/>
          <w:sz w:val="22"/>
          <w:szCs w:val="22"/>
        </w:rPr>
        <w:t>należne w związku z realizacją zakresu przedmiotu umowy objętego danym Protokołem odbioru</w:t>
      </w:r>
      <w:r w:rsidRPr="00A33BF6">
        <w:rPr>
          <w:sz w:val="22"/>
          <w:szCs w:val="22"/>
        </w:rPr>
        <w:t>. W przypadku uchybienia obowiązkowi określonemu w zdaniu poprzednim, należnoś</w:t>
      </w:r>
      <w:r w:rsidR="00D91D29" w:rsidRPr="00A33BF6">
        <w:rPr>
          <w:sz w:val="22"/>
          <w:szCs w:val="22"/>
        </w:rPr>
        <w:t>ci</w:t>
      </w:r>
      <w:r w:rsidRPr="00A33BF6">
        <w:rPr>
          <w:sz w:val="22"/>
          <w:szCs w:val="22"/>
        </w:rPr>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A33BF6" w:rsidRDefault="00683A07" w:rsidP="00A00827">
      <w:pPr>
        <w:numPr>
          <w:ilvl w:val="0"/>
          <w:numId w:val="64"/>
        </w:numPr>
        <w:spacing w:before="40" w:line="259" w:lineRule="auto"/>
        <w:jc w:val="both"/>
        <w:rPr>
          <w:sz w:val="22"/>
          <w:szCs w:val="22"/>
        </w:rPr>
      </w:pPr>
      <w:r w:rsidRPr="00A33BF6">
        <w:rPr>
          <w:sz w:val="22"/>
          <w:szCs w:val="22"/>
        </w:rPr>
        <w:t>Fakturę należy wystawić na adres:</w:t>
      </w:r>
    </w:p>
    <w:p w14:paraId="5CDE5CED" w14:textId="77777777" w:rsidR="004D4165" w:rsidRDefault="00683A07" w:rsidP="004D4165">
      <w:pPr>
        <w:ind w:left="360"/>
        <w:jc w:val="center"/>
        <w:rPr>
          <w:b/>
          <w:sz w:val="22"/>
          <w:szCs w:val="22"/>
        </w:rPr>
      </w:pPr>
      <w:r w:rsidRPr="00A33BF6">
        <w:rPr>
          <w:b/>
          <w:sz w:val="22"/>
          <w:szCs w:val="22"/>
        </w:rPr>
        <w:t>Polska Grupa Górnicza S.A, 40-039 Katowice</w:t>
      </w:r>
      <w:r w:rsidRPr="00733BF2">
        <w:rPr>
          <w:b/>
          <w:sz w:val="22"/>
          <w:szCs w:val="22"/>
        </w:rPr>
        <w:t xml:space="preserve">, ul. Powstańców 30 </w:t>
      </w:r>
    </w:p>
    <w:p w14:paraId="21E65C87" w14:textId="6787B958" w:rsidR="004D4165" w:rsidRPr="00312D1A" w:rsidRDefault="004D4165" w:rsidP="004D4165">
      <w:pPr>
        <w:ind w:left="360"/>
        <w:jc w:val="center"/>
        <w:rPr>
          <w:b/>
          <w:sz w:val="22"/>
          <w:szCs w:val="22"/>
        </w:rPr>
      </w:pPr>
      <w:r w:rsidRPr="00312D1A">
        <w:rPr>
          <w:b/>
          <w:sz w:val="22"/>
          <w:szCs w:val="22"/>
        </w:rPr>
        <w:t>Oddział</w:t>
      </w:r>
      <w:r>
        <w:rPr>
          <w:b/>
          <w:sz w:val="22"/>
          <w:szCs w:val="22"/>
        </w:rPr>
        <w:t xml:space="preserve"> KWK Piast-Ziemowit Ruch Piast 43-155 Bieruń, ul. Granitowa 16</w:t>
      </w:r>
    </w:p>
    <w:p w14:paraId="6E48221A" w14:textId="77777777" w:rsidR="00683A07" w:rsidRPr="00733BF2" w:rsidRDefault="00683A07" w:rsidP="000734A8">
      <w:pPr>
        <w:spacing w:before="40" w:line="259" w:lineRule="auto"/>
        <w:ind w:left="360"/>
        <w:jc w:val="center"/>
        <w:rPr>
          <w:bCs/>
          <w:sz w:val="22"/>
          <w:szCs w:val="22"/>
        </w:rPr>
      </w:pPr>
      <w:r w:rsidRPr="00733BF2">
        <w:rPr>
          <w:bCs/>
          <w:sz w:val="22"/>
          <w:szCs w:val="22"/>
        </w:rPr>
        <w:t>oraz przekazać na adres:</w:t>
      </w:r>
    </w:p>
    <w:p w14:paraId="605135FB" w14:textId="7A20BBF4" w:rsidR="00683A07" w:rsidRPr="00733BF2" w:rsidRDefault="00683A07" w:rsidP="000734A8">
      <w:pPr>
        <w:spacing w:before="40" w:line="259" w:lineRule="auto"/>
        <w:ind w:left="360"/>
        <w:jc w:val="center"/>
        <w:rPr>
          <w:b/>
          <w:sz w:val="22"/>
          <w:szCs w:val="22"/>
        </w:rPr>
      </w:pPr>
      <w:r w:rsidRPr="00733BF2">
        <w:rPr>
          <w:b/>
          <w:sz w:val="22"/>
          <w:szCs w:val="22"/>
        </w:rPr>
        <w:t xml:space="preserve">Polska Grupa Górnicza S.A., 44-122 Gliwice, ul. Jasna </w:t>
      </w:r>
      <w:r w:rsidR="00C95778">
        <w:rPr>
          <w:b/>
          <w:sz w:val="22"/>
          <w:szCs w:val="22"/>
        </w:rPr>
        <w:t>8</w:t>
      </w:r>
    </w:p>
    <w:p w14:paraId="2690C5D0" w14:textId="77777777" w:rsidR="00683A07" w:rsidRPr="00733BF2" w:rsidRDefault="00683A07" w:rsidP="00A00827">
      <w:pPr>
        <w:numPr>
          <w:ilvl w:val="0"/>
          <w:numId w:val="64"/>
        </w:numPr>
        <w:spacing w:before="40" w:line="259" w:lineRule="auto"/>
        <w:jc w:val="both"/>
        <w:rPr>
          <w:sz w:val="22"/>
          <w:szCs w:val="22"/>
        </w:rPr>
      </w:pPr>
      <w:r w:rsidRPr="00733BF2">
        <w:rPr>
          <w:sz w:val="22"/>
          <w:szCs w:val="22"/>
        </w:rPr>
        <w:t xml:space="preserve">W przypadku gdy zostało podpisane Porozumienie o przesyłaniu faktur drogą elektroniczną, fakturę oraz </w:t>
      </w:r>
      <w:r w:rsidRPr="00A138E9">
        <w:rPr>
          <w:i/>
          <w:iCs/>
          <w:color w:val="002060"/>
          <w:sz w:val="22"/>
          <w:szCs w:val="22"/>
        </w:rPr>
        <w:t>Protokół odbioru</w:t>
      </w:r>
      <w:r w:rsidRPr="00A138E9">
        <w:rPr>
          <w:color w:val="002060"/>
          <w:sz w:val="22"/>
          <w:szCs w:val="22"/>
        </w:rPr>
        <w:t xml:space="preserve"> </w:t>
      </w:r>
      <w:r w:rsidRPr="00733BF2">
        <w:rPr>
          <w:sz w:val="22"/>
          <w:szCs w:val="22"/>
        </w:rPr>
        <w:t xml:space="preserve">należy wysyłać na adres wskazany w porozumieniu. </w:t>
      </w:r>
    </w:p>
    <w:p w14:paraId="1B01780F" w14:textId="77777777" w:rsidR="00683A07" w:rsidRPr="00733BF2" w:rsidRDefault="00683A07" w:rsidP="00A00827">
      <w:pPr>
        <w:numPr>
          <w:ilvl w:val="0"/>
          <w:numId w:val="64"/>
        </w:numPr>
        <w:spacing w:before="40" w:line="259" w:lineRule="auto"/>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22679378" w14:textId="77777777" w:rsidR="00683A07" w:rsidRPr="00733BF2" w:rsidRDefault="00683A07" w:rsidP="00A00827">
      <w:pPr>
        <w:numPr>
          <w:ilvl w:val="0"/>
          <w:numId w:val="64"/>
        </w:numPr>
        <w:spacing w:before="40" w:line="259" w:lineRule="auto"/>
        <w:jc w:val="both"/>
        <w:rPr>
          <w:sz w:val="22"/>
          <w:szCs w:val="22"/>
        </w:rPr>
      </w:pPr>
      <w:r w:rsidRPr="00733BF2">
        <w:rPr>
          <w:sz w:val="22"/>
          <w:szCs w:val="22"/>
        </w:rPr>
        <w:t>Faktury będą wystawiane w walucie polskiej. Wszelkie płatności dokonywane będą w walucie polskiej.</w:t>
      </w:r>
    </w:p>
    <w:p w14:paraId="7A912906" w14:textId="77777777" w:rsidR="00683A07" w:rsidRPr="00733BF2" w:rsidRDefault="00683A07" w:rsidP="00A00827">
      <w:pPr>
        <w:numPr>
          <w:ilvl w:val="0"/>
          <w:numId w:val="64"/>
        </w:numPr>
        <w:spacing w:before="40" w:line="259" w:lineRule="auto"/>
        <w:jc w:val="both"/>
        <w:rPr>
          <w:sz w:val="22"/>
          <w:szCs w:val="22"/>
        </w:rPr>
      </w:pPr>
      <w:r w:rsidRPr="00733BF2">
        <w:rPr>
          <w:sz w:val="22"/>
          <w:szCs w:val="22"/>
        </w:rPr>
        <w:t>Przy zapłacie zobowiązania wynikającego z umowy, Zamawiający zastrzega sobie prawo wskazania tytułu płatności (numeru faktury).</w:t>
      </w:r>
    </w:p>
    <w:p w14:paraId="2DDFC17E" w14:textId="64E0C8F5" w:rsidR="00683A07" w:rsidRPr="00733BF2" w:rsidRDefault="00683A07" w:rsidP="00A00827">
      <w:pPr>
        <w:numPr>
          <w:ilvl w:val="0"/>
          <w:numId w:val="64"/>
        </w:numPr>
        <w:spacing w:before="40" w:line="259" w:lineRule="auto"/>
        <w:jc w:val="both"/>
        <w:rPr>
          <w:sz w:val="22"/>
          <w:szCs w:val="22"/>
        </w:rPr>
      </w:pPr>
      <w:r w:rsidRPr="00733BF2">
        <w:rPr>
          <w:sz w:val="22"/>
          <w:szCs w:val="22"/>
        </w:rPr>
        <w:lastRenderedPageBreak/>
        <w:t xml:space="preserve">Zamawiający oświadcza, że nie spełnia warunków do zakwalifikowania go do kategorii </w:t>
      </w:r>
      <w:r w:rsidRPr="00A138E9">
        <w:rPr>
          <w:sz w:val="22"/>
          <w:szCs w:val="22"/>
        </w:rPr>
        <w:t>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A138E9">
        <w:rPr>
          <w:sz w:val="22"/>
          <w:szCs w:val="22"/>
        </w:rPr>
        <w:t>3, poz. 711, 852</w:t>
      </w:r>
      <w:r w:rsidRPr="00A138E9">
        <w:rPr>
          <w:sz w:val="22"/>
          <w:szCs w:val="22"/>
        </w:rPr>
        <w:t>, z późn. zm.).</w:t>
      </w:r>
    </w:p>
    <w:p w14:paraId="7C0ED16A" w14:textId="77777777" w:rsidR="00683A07" w:rsidRPr="00733BF2" w:rsidRDefault="00683A07" w:rsidP="00A00827">
      <w:pPr>
        <w:numPr>
          <w:ilvl w:val="0"/>
          <w:numId w:val="64"/>
        </w:numPr>
        <w:spacing w:before="40" w:line="259" w:lineRule="auto"/>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4D4165">
        <w:rPr>
          <w:b/>
          <w:bCs/>
          <w:color w:val="002060"/>
          <w:sz w:val="22"/>
          <w:szCs w:val="22"/>
        </w:rPr>
        <w:t>Załącznik nr 4 do Umowy</w:t>
      </w:r>
      <w:r w:rsidRPr="00733BF2">
        <w:rPr>
          <w:sz w:val="22"/>
          <w:szCs w:val="22"/>
        </w:rPr>
        <w:t xml:space="preserve">. </w:t>
      </w:r>
    </w:p>
    <w:p w14:paraId="0480CAF2" w14:textId="4AB63F46" w:rsidR="00683A07" w:rsidRPr="004D4165" w:rsidRDefault="00683A07" w:rsidP="00A00827">
      <w:pPr>
        <w:numPr>
          <w:ilvl w:val="0"/>
          <w:numId w:val="64"/>
        </w:numPr>
        <w:spacing w:before="40" w:line="259" w:lineRule="auto"/>
        <w:jc w:val="both"/>
        <w:rPr>
          <w:sz w:val="22"/>
          <w:szCs w:val="22"/>
        </w:rPr>
      </w:pPr>
      <w:r w:rsidRPr="00733BF2">
        <w:rPr>
          <w:sz w:val="22"/>
          <w:szCs w:val="22"/>
        </w:rPr>
        <w:t xml:space="preserve">Termin płatności faktur dokumentujących zobowiązania wynikające z Umowy wynosi </w:t>
      </w:r>
      <w:r w:rsidRPr="004D4165">
        <w:rPr>
          <w:b/>
          <w:bCs/>
          <w:color w:val="002060"/>
          <w:sz w:val="22"/>
          <w:szCs w:val="22"/>
        </w:rPr>
        <w:t>30 dni</w:t>
      </w:r>
      <w:r w:rsidRPr="004D4165">
        <w:rPr>
          <w:color w:val="002060"/>
          <w:sz w:val="22"/>
          <w:szCs w:val="22"/>
        </w:rPr>
        <w:t xml:space="preserve"> </w:t>
      </w:r>
      <w:r w:rsidRPr="00733BF2">
        <w:rPr>
          <w:sz w:val="22"/>
          <w:szCs w:val="22"/>
        </w:rPr>
        <w:t>od daty wpływu faktury do Zamawiającego</w:t>
      </w:r>
    </w:p>
    <w:p w14:paraId="5BF6623B" w14:textId="77777777" w:rsidR="00683A07" w:rsidRPr="00A33BF6" w:rsidRDefault="00683A07" w:rsidP="00A00827">
      <w:pPr>
        <w:numPr>
          <w:ilvl w:val="0"/>
          <w:numId w:val="64"/>
        </w:numPr>
        <w:spacing w:before="40" w:line="259" w:lineRule="auto"/>
        <w:jc w:val="both"/>
        <w:rPr>
          <w:sz w:val="22"/>
          <w:szCs w:val="22"/>
        </w:rPr>
      </w:pPr>
      <w:r w:rsidRPr="00A33BF6">
        <w:rPr>
          <w:sz w:val="22"/>
          <w:szCs w:val="22"/>
        </w:rPr>
        <w:t>Jako termin zapłaty przyjmuje się datę obciążenia rachunku bankowego Zamawiającego.</w:t>
      </w:r>
    </w:p>
    <w:p w14:paraId="162353BE" w14:textId="77777777" w:rsidR="00683A07" w:rsidRPr="00A33BF6" w:rsidRDefault="00683A07" w:rsidP="00A00827">
      <w:pPr>
        <w:pStyle w:val="Tekstpodstawowy"/>
        <w:numPr>
          <w:ilvl w:val="0"/>
          <w:numId w:val="64"/>
        </w:numPr>
        <w:spacing w:before="40" w:after="0" w:line="259" w:lineRule="auto"/>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A33BF6" w:rsidRDefault="00683A07" w:rsidP="00A00827">
      <w:pPr>
        <w:numPr>
          <w:ilvl w:val="0"/>
          <w:numId w:val="64"/>
        </w:numPr>
        <w:spacing w:before="40" w:line="259" w:lineRule="auto"/>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7A6C127A" w14:textId="029CD5AD" w:rsidR="00683A07" w:rsidRPr="00733BF2" w:rsidRDefault="00683A07" w:rsidP="00A00827">
      <w:pPr>
        <w:numPr>
          <w:ilvl w:val="0"/>
          <w:numId w:val="64"/>
        </w:numPr>
        <w:spacing w:before="40" w:line="259" w:lineRule="auto"/>
        <w:jc w:val="both"/>
        <w:rPr>
          <w:sz w:val="22"/>
          <w:szCs w:val="22"/>
        </w:rPr>
      </w:pPr>
      <w:r w:rsidRPr="00A33BF6">
        <w:rPr>
          <w:sz w:val="22"/>
          <w:szCs w:val="22"/>
        </w:rPr>
        <w:t xml:space="preserve">Wszelkie, wynikające z umowy należności (należność główna, należności uboczne, w tym odszkodowania, kary umowne i inne) </w:t>
      </w:r>
      <w:r w:rsidR="002B6619" w:rsidRPr="00A33BF6">
        <w:rPr>
          <w:sz w:val="22"/>
          <w:szCs w:val="22"/>
        </w:rPr>
        <w:t xml:space="preserve">Wykonawcy </w:t>
      </w:r>
      <w:r w:rsidRPr="00A33BF6">
        <w:rPr>
          <w:sz w:val="22"/>
          <w:szCs w:val="22"/>
        </w:rPr>
        <w:t>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733BF2" w:rsidRDefault="00683A07" w:rsidP="00A00827">
      <w:pPr>
        <w:numPr>
          <w:ilvl w:val="0"/>
          <w:numId w:val="64"/>
        </w:numPr>
        <w:spacing w:before="40" w:line="259" w:lineRule="auto"/>
        <w:jc w:val="both"/>
        <w:rPr>
          <w:sz w:val="22"/>
          <w:szCs w:val="22"/>
        </w:rPr>
      </w:pPr>
      <w:r w:rsidRPr="00733BF2">
        <w:rPr>
          <w:sz w:val="22"/>
          <w:szCs w:val="22"/>
        </w:rPr>
        <w:t xml:space="preserve">Jeżeli do </w:t>
      </w:r>
      <w:r w:rsidR="0046246A">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6F2CFD9D" w14:textId="4671A06E" w:rsidR="00683A07" w:rsidRPr="005522E3" w:rsidRDefault="00683A07" w:rsidP="00A00827">
      <w:pPr>
        <w:pStyle w:val="Akapitzlist"/>
        <w:numPr>
          <w:ilvl w:val="0"/>
          <w:numId w:val="64"/>
        </w:numPr>
        <w:shd w:val="clear" w:color="auto" w:fill="F2F2F2" w:themeFill="background1" w:themeFillShade="F2"/>
        <w:spacing w:before="40" w:line="259" w:lineRule="auto"/>
        <w:contextualSpacing w:val="0"/>
        <w:jc w:val="both"/>
        <w:rPr>
          <w:color w:val="002060"/>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sidR="001A3D5B">
        <w:rPr>
          <w:sz w:val="22"/>
        </w:rPr>
        <w:t>u</w:t>
      </w:r>
      <w:r w:rsidRPr="00733BF2">
        <w:rPr>
          <w:sz w:val="22"/>
        </w:rPr>
        <w:t>pdop</w:t>
      </w:r>
      <w:proofErr w:type="spellEnd"/>
      <w:r w:rsidRPr="00733BF2">
        <w:rPr>
          <w:sz w:val="22"/>
        </w:rPr>
        <w:t xml:space="preserve"> oraz 41 ust. 4 </w:t>
      </w:r>
      <w:proofErr w:type="spellStart"/>
      <w:r w:rsidR="001A3D5B">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r w:rsidRPr="005522E3">
        <w:rPr>
          <w:color w:val="002060"/>
          <w:sz w:val="22"/>
        </w:rPr>
        <w:t>.</w:t>
      </w:r>
    </w:p>
    <w:p w14:paraId="2C0A751C" w14:textId="40AD0ABF" w:rsidR="00683A07" w:rsidRPr="005522E3" w:rsidRDefault="00683A07" w:rsidP="00A00827">
      <w:pPr>
        <w:pStyle w:val="Akapitzlist"/>
        <w:numPr>
          <w:ilvl w:val="0"/>
          <w:numId w:val="64"/>
        </w:numPr>
        <w:shd w:val="clear" w:color="auto" w:fill="F2F2F2" w:themeFill="background1" w:themeFillShade="F2"/>
        <w:spacing w:before="40" w:line="259" w:lineRule="auto"/>
        <w:contextualSpacing w:val="0"/>
        <w:jc w:val="both"/>
        <w:rPr>
          <w:color w:val="002060"/>
          <w:sz w:val="22"/>
          <w:szCs w:val="22"/>
        </w:rPr>
      </w:pPr>
      <w:r w:rsidRPr="00733BF2">
        <w:rPr>
          <w:sz w:val="22"/>
          <w:szCs w:val="22"/>
        </w:rPr>
        <w:t xml:space="preserve">Na podstawie art.29 ust.2 </w:t>
      </w:r>
      <w:proofErr w:type="spellStart"/>
      <w:r w:rsidR="001A3D5B">
        <w:rPr>
          <w:sz w:val="22"/>
          <w:szCs w:val="22"/>
        </w:rPr>
        <w:t>u</w:t>
      </w:r>
      <w:r w:rsidRPr="00733BF2">
        <w:rPr>
          <w:sz w:val="22"/>
          <w:szCs w:val="22"/>
        </w:rPr>
        <w:t>pdof</w:t>
      </w:r>
      <w:proofErr w:type="spellEnd"/>
      <w:r w:rsidRPr="00733BF2">
        <w:rPr>
          <w:sz w:val="22"/>
          <w:szCs w:val="22"/>
        </w:rPr>
        <w:t xml:space="preserve"> oraz art.22a </w:t>
      </w:r>
      <w:proofErr w:type="spellStart"/>
      <w:r w:rsidR="001A3D5B">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733BF2" w:rsidRDefault="00683A07" w:rsidP="00A00827">
      <w:pPr>
        <w:numPr>
          <w:ilvl w:val="0"/>
          <w:numId w:val="64"/>
        </w:numPr>
        <w:shd w:val="clear" w:color="auto" w:fill="F2F2F2" w:themeFill="background1" w:themeFillShade="F2"/>
        <w:spacing w:before="40" w:line="259" w:lineRule="auto"/>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0D4798AA" w14:textId="77777777" w:rsidR="00683A07" w:rsidRPr="00733BF2" w:rsidRDefault="00683A07" w:rsidP="00A00827">
      <w:pPr>
        <w:numPr>
          <w:ilvl w:val="1"/>
          <w:numId w:val="64"/>
        </w:numPr>
        <w:shd w:val="clear" w:color="auto" w:fill="F2F2F2" w:themeFill="background1" w:themeFillShade="F2"/>
        <w:spacing w:before="40" w:line="259" w:lineRule="auto"/>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0EB871FA" w14:textId="77777777" w:rsidR="00683A07" w:rsidRPr="00733BF2" w:rsidRDefault="00683A07" w:rsidP="00A00827">
      <w:pPr>
        <w:numPr>
          <w:ilvl w:val="1"/>
          <w:numId w:val="64"/>
        </w:numPr>
        <w:shd w:val="clear" w:color="auto" w:fill="F2F2F2" w:themeFill="background1" w:themeFillShade="F2"/>
        <w:spacing w:before="40" w:line="259" w:lineRule="auto"/>
        <w:jc w:val="both"/>
        <w:rPr>
          <w:sz w:val="22"/>
          <w:szCs w:val="22"/>
        </w:rPr>
      </w:pPr>
      <w:r w:rsidRPr="00733BF2">
        <w:rPr>
          <w:sz w:val="22"/>
          <w:szCs w:val="22"/>
        </w:rPr>
        <w:t xml:space="preserve">Oświadczenia czy Wykonawca posiada na terenie Rzeczpospolitej Polskiej zakład </w:t>
      </w:r>
      <w:r w:rsidRPr="00733BF2">
        <w:rPr>
          <w:sz w:val="22"/>
          <w:szCs w:val="22"/>
        </w:rPr>
        <w:br/>
        <w:t xml:space="preserve">w rozumieniu przepisów Umowy o unikaniu podwójnego opodatkowania zawartej pomiędzy </w:t>
      </w:r>
      <w:r w:rsidRPr="00733BF2">
        <w:rPr>
          <w:sz w:val="22"/>
          <w:szCs w:val="22"/>
        </w:rPr>
        <w:lastRenderedPageBreak/>
        <w:t>krajem Wykonawcy a Rzeczpospolitą Polską, a jeżeli tak to czy należności powstałe w wyniku zawieranej Umowy związane będą z działalnością tego zakładu.</w:t>
      </w:r>
    </w:p>
    <w:p w14:paraId="54F92A7B" w14:textId="77777777" w:rsidR="00683A07" w:rsidRPr="00733BF2" w:rsidRDefault="00683A07" w:rsidP="00A00827">
      <w:pPr>
        <w:numPr>
          <w:ilvl w:val="1"/>
          <w:numId w:val="64"/>
        </w:numPr>
        <w:shd w:val="clear" w:color="auto" w:fill="F2F2F2" w:themeFill="background1" w:themeFillShade="F2"/>
        <w:spacing w:before="40" w:line="259" w:lineRule="auto"/>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75DFA665" w14:textId="7F011DBE" w:rsidR="00683A07" w:rsidRPr="005522E3" w:rsidRDefault="00683A07" w:rsidP="005A2F70">
      <w:pPr>
        <w:shd w:val="clear" w:color="auto" w:fill="F2F2F2" w:themeFill="background1" w:themeFillShade="F2"/>
        <w:spacing w:before="40" w:line="259" w:lineRule="auto"/>
        <w:ind w:left="426"/>
        <w:jc w:val="both"/>
        <w:rPr>
          <w:color w:val="002060"/>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733BF2" w:rsidRDefault="00683A07" w:rsidP="00A00827">
      <w:pPr>
        <w:pStyle w:val="Akapitzlist"/>
        <w:numPr>
          <w:ilvl w:val="0"/>
          <w:numId w:val="64"/>
        </w:numPr>
        <w:shd w:val="clear" w:color="auto" w:fill="F2F2F2" w:themeFill="background1" w:themeFillShade="F2"/>
        <w:spacing w:before="40" w:line="259" w:lineRule="auto"/>
        <w:ind w:left="426" w:hanging="491"/>
        <w:contextualSpacing w:val="0"/>
        <w:jc w:val="both"/>
        <w:rPr>
          <w:sz w:val="22"/>
          <w:szCs w:val="22"/>
        </w:rPr>
      </w:pPr>
      <w:r w:rsidRPr="00733BF2">
        <w:rPr>
          <w:sz w:val="22"/>
        </w:rPr>
        <w:t xml:space="preserve">Jeżeli  </w:t>
      </w:r>
      <w:r w:rsidR="007C34C7">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50BF5564" w14:textId="77777777" w:rsidR="007C34C7" w:rsidRDefault="007C34C7" w:rsidP="00A00827">
      <w:pPr>
        <w:numPr>
          <w:ilvl w:val="0"/>
          <w:numId w:val="64"/>
        </w:numPr>
        <w:spacing w:before="40" w:line="259" w:lineRule="auto"/>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763B5786" w14:textId="77777777" w:rsidR="00683A07" w:rsidRPr="00F746F7" w:rsidRDefault="00683A07" w:rsidP="005A2F70">
      <w:pPr>
        <w:spacing w:before="40" w:line="259" w:lineRule="auto"/>
        <w:ind w:left="360"/>
        <w:jc w:val="both"/>
        <w:rPr>
          <w:sz w:val="22"/>
          <w:szCs w:val="22"/>
        </w:rPr>
      </w:pPr>
    </w:p>
    <w:p w14:paraId="5D99B19B" w14:textId="77777777" w:rsidR="00683A07" w:rsidRPr="00E66F78" w:rsidRDefault="00683A07" w:rsidP="00683A07">
      <w:pPr>
        <w:pStyle w:val="Nagwek2"/>
      </w:pPr>
      <w:bookmarkStart w:id="144" w:name="_Toc64016203"/>
      <w:bookmarkStart w:id="145" w:name="_Toc106184585"/>
      <w:bookmarkStart w:id="146" w:name="_Toc148612348"/>
      <w:r w:rsidRPr="00E66F78">
        <w:t>§ 5. Termin realizacji</w:t>
      </w:r>
      <w:bookmarkEnd w:id="144"/>
      <w:bookmarkEnd w:id="145"/>
      <w:bookmarkEnd w:id="146"/>
    </w:p>
    <w:bookmarkEnd w:id="134"/>
    <w:p w14:paraId="6C3F5FF2" w14:textId="0F6829EF" w:rsidR="00683A07" w:rsidRPr="005A2F70" w:rsidRDefault="00683A07" w:rsidP="005A2F70">
      <w:pPr>
        <w:numPr>
          <w:ilvl w:val="0"/>
          <w:numId w:val="44"/>
        </w:numPr>
        <w:spacing w:before="40" w:line="259" w:lineRule="auto"/>
        <w:ind w:left="357" w:hanging="357"/>
        <w:jc w:val="both"/>
        <w:rPr>
          <w:i/>
          <w:iCs/>
          <w:color w:val="FF0000"/>
          <w:sz w:val="22"/>
          <w:szCs w:val="22"/>
        </w:rPr>
      </w:pPr>
      <w:r w:rsidRPr="005A2F70">
        <w:rPr>
          <w:sz w:val="22"/>
          <w:szCs w:val="22"/>
        </w:rPr>
        <w:t xml:space="preserve">Termin realizacji Umowy wynosi </w:t>
      </w:r>
      <w:r w:rsidR="00A138E9" w:rsidRPr="005A2F70">
        <w:rPr>
          <w:b/>
          <w:bCs/>
          <w:color w:val="002060"/>
          <w:sz w:val="22"/>
          <w:szCs w:val="22"/>
        </w:rPr>
        <w:t>25 miesięcy od daty zawarcia umowy</w:t>
      </w:r>
      <w:r w:rsidR="005A2F70" w:rsidRPr="005A2F70">
        <w:rPr>
          <w:b/>
          <w:bCs/>
          <w:color w:val="002060"/>
          <w:sz w:val="22"/>
          <w:szCs w:val="22"/>
        </w:rPr>
        <w:t>.</w:t>
      </w:r>
    </w:p>
    <w:p w14:paraId="277300D5" w14:textId="77777777" w:rsidR="005A2F70" w:rsidRPr="005A2F70" w:rsidRDefault="005A2F70" w:rsidP="005A2F70">
      <w:pPr>
        <w:numPr>
          <w:ilvl w:val="0"/>
          <w:numId w:val="44"/>
        </w:numPr>
        <w:spacing w:before="40" w:line="259" w:lineRule="auto"/>
        <w:ind w:left="357" w:hanging="357"/>
        <w:jc w:val="both"/>
        <w:rPr>
          <w:sz w:val="22"/>
          <w:szCs w:val="22"/>
        </w:rPr>
      </w:pPr>
      <w:r w:rsidRPr="005A2F70">
        <w:rPr>
          <w:b/>
          <w:bCs/>
          <w:sz w:val="22"/>
          <w:szCs w:val="22"/>
        </w:rPr>
        <w:t>Dostawa i odbiór jednostkowych elementów</w:t>
      </w:r>
      <w:r w:rsidRPr="005A2F70">
        <w:rPr>
          <w:sz w:val="22"/>
          <w:szCs w:val="22"/>
        </w:rPr>
        <w:t xml:space="preserve"> dostaw do Zamawiającego będzie potwierdzana przez Zamawiającego </w:t>
      </w:r>
      <w:r w:rsidRPr="005A2F70">
        <w:rPr>
          <w:i/>
          <w:iCs/>
          <w:color w:val="002060"/>
          <w:sz w:val="22"/>
          <w:szCs w:val="22"/>
        </w:rPr>
        <w:t>Protokołem odbioru częściowego dostawy</w:t>
      </w:r>
      <w:r w:rsidRPr="005A2F70">
        <w:rPr>
          <w:color w:val="002060"/>
          <w:sz w:val="22"/>
          <w:szCs w:val="22"/>
        </w:rPr>
        <w:t xml:space="preserve"> </w:t>
      </w:r>
      <w:r w:rsidRPr="005A2F70">
        <w:rPr>
          <w:sz w:val="22"/>
          <w:szCs w:val="22"/>
        </w:rPr>
        <w:t>(sporządzanym przez Wykonawcę w 2 egzemplarzach), określającym datę dostawy oraz jej kompletność. Zakończenie dostawy przedmiotu umowy wraz z wymaganymi dokumentami będzie potwierdzone</w:t>
      </w:r>
      <w:r w:rsidRPr="005A2F70">
        <w:rPr>
          <w:i/>
          <w:iCs/>
          <w:sz w:val="22"/>
          <w:szCs w:val="22"/>
        </w:rPr>
        <w:t xml:space="preserve"> </w:t>
      </w:r>
      <w:r w:rsidRPr="005A2F70">
        <w:rPr>
          <w:i/>
          <w:iCs/>
          <w:color w:val="002060"/>
          <w:sz w:val="22"/>
          <w:szCs w:val="22"/>
        </w:rPr>
        <w:t>Protokołem kompletności dostawy</w:t>
      </w:r>
      <w:r w:rsidRPr="005A2F70">
        <w:rPr>
          <w:sz w:val="22"/>
          <w:szCs w:val="22"/>
        </w:rPr>
        <w:t>, sporządzanym przez Zamawiającego do trzech dni po realizacji ostatniej dostawy, podpisanym przez osoby odpowiedzialne za nadzór i realizację umowy.</w:t>
      </w:r>
    </w:p>
    <w:p w14:paraId="01F3B2A4" w14:textId="4B8A4012" w:rsidR="005A2F70" w:rsidRPr="005A2F70" w:rsidRDefault="005A2F70" w:rsidP="005A2F70">
      <w:pPr>
        <w:numPr>
          <w:ilvl w:val="0"/>
          <w:numId w:val="44"/>
        </w:numPr>
        <w:spacing w:before="40" w:line="259" w:lineRule="auto"/>
        <w:ind w:left="357" w:hanging="357"/>
        <w:jc w:val="both"/>
        <w:rPr>
          <w:sz w:val="22"/>
          <w:szCs w:val="22"/>
        </w:rPr>
      </w:pPr>
      <w:r w:rsidRPr="005A2F70">
        <w:rPr>
          <w:sz w:val="22"/>
          <w:szCs w:val="22"/>
        </w:rPr>
        <w:t xml:space="preserve">W przypadku stwierdzenia niekompletności dostawy Wykonawca zobowiązany jest niezwłocznie (do trzech dni od dnia powiadomienia) uzupełnić brakujące elementy. Uzupełnienie brakujących elementów dostawy i stwierdzenie obu stron, że dostawa jest kompletna, będzie podstawa do wystawienia </w:t>
      </w:r>
      <w:r w:rsidRPr="005A2F70">
        <w:rPr>
          <w:i/>
          <w:iCs/>
          <w:color w:val="002060"/>
          <w:sz w:val="22"/>
          <w:szCs w:val="22"/>
        </w:rPr>
        <w:t>Protokołu kompletności dostawy</w:t>
      </w:r>
      <w:r w:rsidRPr="005A2F70">
        <w:rPr>
          <w:sz w:val="22"/>
          <w:szCs w:val="22"/>
        </w:rPr>
        <w:t>.</w:t>
      </w:r>
    </w:p>
    <w:p w14:paraId="7D18E716" w14:textId="77777777" w:rsidR="005A2F70" w:rsidRPr="005A2F70" w:rsidRDefault="005A2F70" w:rsidP="005A2F70">
      <w:pPr>
        <w:numPr>
          <w:ilvl w:val="0"/>
          <w:numId w:val="44"/>
        </w:numPr>
        <w:spacing w:before="40" w:line="259" w:lineRule="auto"/>
        <w:ind w:left="357" w:hanging="357"/>
        <w:jc w:val="both"/>
        <w:rPr>
          <w:sz w:val="22"/>
          <w:szCs w:val="22"/>
        </w:rPr>
      </w:pPr>
      <w:r w:rsidRPr="005A2F70">
        <w:rPr>
          <w:b/>
          <w:bCs/>
          <w:sz w:val="22"/>
          <w:szCs w:val="22"/>
        </w:rPr>
        <w:t>Odbiór końcowy przedmiotów umowy</w:t>
      </w:r>
      <w:r w:rsidRPr="005A2F70">
        <w:rPr>
          <w:sz w:val="22"/>
          <w:szCs w:val="22"/>
        </w:rPr>
        <w:t xml:space="preserve"> nastąpi po spełnieniu łącznie niżej wymienionych warunków:</w:t>
      </w:r>
    </w:p>
    <w:p w14:paraId="3F6628F6" w14:textId="77777777" w:rsidR="005A2F70" w:rsidRPr="005A2F70" w:rsidRDefault="005A2F70" w:rsidP="00A00827">
      <w:pPr>
        <w:numPr>
          <w:ilvl w:val="0"/>
          <w:numId w:val="106"/>
        </w:numPr>
        <w:spacing w:before="40" w:line="259" w:lineRule="auto"/>
        <w:ind w:left="567" w:hanging="283"/>
        <w:rPr>
          <w:sz w:val="22"/>
          <w:szCs w:val="22"/>
        </w:rPr>
      </w:pPr>
      <w:r w:rsidRPr="005A2F70">
        <w:rPr>
          <w:sz w:val="22"/>
          <w:szCs w:val="22"/>
        </w:rPr>
        <w:t>dostawa całego przedmiotu umowy wraz z dokumentacją do Zamawiającego,</w:t>
      </w:r>
    </w:p>
    <w:p w14:paraId="4D3E3A69" w14:textId="5D8C6B79" w:rsidR="005A2F70" w:rsidRPr="005A2F70" w:rsidRDefault="005A2F70" w:rsidP="00A00827">
      <w:pPr>
        <w:numPr>
          <w:ilvl w:val="0"/>
          <w:numId w:val="106"/>
        </w:numPr>
        <w:spacing w:before="40" w:line="259" w:lineRule="auto"/>
        <w:ind w:left="567" w:hanging="283"/>
        <w:jc w:val="both"/>
        <w:rPr>
          <w:sz w:val="22"/>
          <w:szCs w:val="22"/>
        </w:rPr>
      </w:pPr>
      <w:r w:rsidRPr="005A2F70">
        <w:rPr>
          <w:sz w:val="22"/>
          <w:szCs w:val="22"/>
        </w:rPr>
        <w:t xml:space="preserve">zabudowa, uruchomienie i </w:t>
      </w:r>
      <w:r w:rsidRPr="005A2F70">
        <w:rPr>
          <w:i/>
          <w:iCs/>
          <w:color w:val="002060"/>
          <w:sz w:val="22"/>
          <w:szCs w:val="22"/>
        </w:rPr>
        <w:t>odbiór techniczny</w:t>
      </w:r>
      <w:r w:rsidRPr="005A2F70">
        <w:rPr>
          <w:color w:val="002060"/>
          <w:sz w:val="22"/>
          <w:szCs w:val="22"/>
        </w:rPr>
        <w:t xml:space="preserve"> </w:t>
      </w:r>
      <w:r w:rsidRPr="005A2F70">
        <w:rPr>
          <w:sz w:val="22"/>
          <w:szCs w:val="22"/>
        </w:rPr>
        <w:t>przedmiotu umowy w miejscu pracy w kopalni Zamawiającego.</w:t>
      </w:r>
    </w:p>
    <w:p w14:paraId="4674541A" w14:textId="47640EF5" w:rsidR="005A2F70" w:rsidRPr="005A2F70" w:rsidRDefault="005A2F70" w:rsidP="005A2F70">
      <w:pPr>
        <w:numPr>
          <w:ilvl w:val="0"/>
          <w:numId w:val="44"/>
        </w:numPr>
        <w:spacing w:before="40" w:line="259" w:lineRule="auto"/>
        <w:ind w:left="357" w:hanging="357"/>
        <w:jc w:val="both"/>
        <w:rPr>
          <w:sz w:val="22"/>
          <w:szCs w:val="22"/>
        </w:rPr>
      </w:pPr>
      <w:r w:rsidRPr="005A2F70">
        <w:rPr>
          <w:sz w:val="22"/>
          <w:szCs w:val="22"/>
        </w:rPr>
        <w:t xml:space="preserve">Potwierdzeniem odbioru końcowego przedmiotu umowy będzie </w:t>
      </w:r>
      <w:r w:rsidRPr="005A2F70">
        <w:rPr>
          <w:i/>
          <w:iCs/>
          <w:color w:val="002060"/>
          <w:sz w:val="22"/>
          <w:szCs w:val="22"/>
        </w:rPr>
        <w:t>Protokół odbioru końcowego</w:t>
      </w:r>
      <w:r w:rsidRPr="005A2F70">
        <w:rPr>
          <w:color w:val="002060"/>
          <w:sz w:val="22"/>
          <w:szCs w:val="22"/>
        </w:rPr>
        <w:t xml:space="preserve"> </w:t>
      </w:r>
      <w:r w:rsidRPr="005A2F70">
        <w:rPr>
          <w:sz w:val="22"/>
          <w:szCs w:val="22"/>
        </w:rPr>
        <w:t>po uruchomieniu przedmiotu umowy, podpisany przez upoważnionych przedstawicieli Zmawiającego i Wykonawcy</w:t>
      </w:r>
    </w:p>
    <w:p w14:paraId="3A6846C0" w14:textId="77777777" w:rsidR="00683A07" w:rsidRPr="00A50F3D" w:rsidRDefault="00683A07" w:rsidP="00683A07">
      <w:pPr>
        <w:pStyle w:val="Nagwek2"/>
      </w:pPr>
      <w:bookmarkStart w:id="147" w:name="_Toc76637427"/>
      <w:bookmarkStart w:id="148" w:name="_Toc77251958"/>
      <w:bookmarkStart w:id="149" w:name="_Toc106184586"/>
      <w:bookmarkStart w:id="150" w:name="_Toc148612349"/>
      <w:r w:rsidRPr="00A50F3D">
        <w:lastRenderedPageBreak/>
        <w:t>§ 6. Gwarancja i postępowanie reklamacyjne</w:t>
      </w:r>
      <w:bookmarkEnd w:id="147"/>
      <w:bookmarkEnd w:id="148"/>
      <w:bookmarkEnd w:id="149"/>
      <w:bookmarkEnd w:id="150"/>
    </w:p>
    <w:p w14:paraId="4D6EFED4" w14:textId="490A06C4" w:rsidR="00683A07" w:rsidRPr="00A33BF6" w:rsidRDefault="00683A07" w:rsidP="00A00827">
      <w:pPr>
        <w:numPr>
          <w:ilvl w:val="0"/>
          <w:numId w:val="61"/>
        </w:numPr>
        <w:tabs>
          <w:tab w:val="clear" w:pos="426"/>
        </w:tabs>
        <w:spacing w:before="40" w:line="259" w:lineRule="auto"/>
        <w:ind w:hanging="426"/>
        <w:jc w:val="both"/>
        <w:rPr>
          <w:b/>
          <w:bCs/>
          <w:sz w:val="22"/>
          <w:szCs w:val="22"/>
        </w:rPr>
      </w:pPr>
      <w:r w:rsidRPr="00367E8F">
        <w:rPr>
          <w:sz w:val="22"/>
          <w:szCs w:val="22"/>
        </w:rPr>
        <w:t xml:space="preserve">Wykonawca udziela </w:t>
      </w:r>
      <w:r w:rsidR="00270315" w:rsidRPr="00270315">
        <w:rPr>
          <w:b/>
          <w:bCs/>
          <w:color w:val="002060"/>
          <w:sz w:val="22"/>
          <w:szCs w:val="22"/>
        </w:rPr>
        <w:t>24</w:t>
      </w:r>
      <w:r w:rsidRPr="00270315">
        <w:rPr>
          <w:b/>
          <w:bCs/>
          <w:color w:val="002060"/>
          <w:sz w:val="22"/>
          <w:szCs w:val="22"/>
        </w:rPr>
        <w:t xml:space="preserve"> miesięcy gwarancji</w:t>
      </w:r>
      <w:r w:rsidRPr="00270315">
        <w:rPr>
          <w:color w:val="002060"/>
          <w:sz w:val="22"/>
          <w:szCs w:val="22"/>
        </w:rPr>
        <w:t xml:space="preserve"> </w:t>
      </w:r>
      <w:r w:rsidRPr="00FA0598">
        <w:rPr>
          <w:sz w:val="22"/>
          <w:szCs w:val="22"/>
        </w:rPr>
        <w:t xml:space="preserve">na przedmiot </w:t>
      </w:r>
      <w:r w:rsidR="007C34C7">
        <w:rPr>
          <w:sz w:val="22"/>
          <w:szCs w:val="22"/>
        </w:rPr>
        <w:t>U</w:t>
      </w:r>
      <w:r w:rsidRPr="00FA0598">
        <w:rPr>
          <w:sz w:val="22"/>
          <w:szCs w:val="22"/>
        </w:rPr>
        <w:t>mowy,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w:t>
      </w:r>
      <w:r w:rsidR="007C34C7" w:rsidRPr="00A33BF6">
        <w:rPr>
          <w:sz w:val="22"/>
          <w:szCs w:val="22"/>
        </w:rPr>
        <w:t xml:space="preserve"> </w:t>
      </w:r>
      <w:r w:rsidR="00A50F3D" w:rsidRPr="00A50F3D">
        <w:rPr>
          <w:sz w:val="22"/>
          <w:szCs w:val="22"/>
        </w:rPr>
        <w:t xml:space="preserve">technicznego </w:t>
      </w:r>
      <w:r w:rsidR="007C34C7" w:rsidRPr="00A33BF6">
        <w:rPr>
          <w:sz w:val="22"/>
          <w:szCs w:val="22"/>
        </w:rPr>
        <w:t xml:space="preserve">przez </w:t>
      </w:r>
      <w:r w:rsidR="00482F49" w:rsidRPr="00A33BF6">
        <w:rPr>
          <w:sz w:val="22"/>
          <w:szCs w:val="22"/>
        </w:rPr>
        <w:t>upoważnionych przedstawicieli Stron wskazanych w</w:t>
      </w:r>
      <w:r w:rsidR="00A50F3D">
        <w:rPr>
          <w:sz w:val="22"/>
          <w:szCs w:val="22"/>
        </w:rPr>
        <w:t> </w:t>
      </w:r>
      <w:r w:rsidR="00482F49" w:rsidRPr="00A33BF6">
        <w:rPr>
          <w:sz w:val="22"/>
          <w:szCs w:val="22"/>
        </w:rPr>
        <w:t>Umowie</w:t>
      </w:r>
      <w:r w:rsidR="007C34C7" w:rsidRPr="00A33BF6">
        <w:rPr>
          <w:sz w:val="22"/>
          <w:szCs w:val="22"/>
        </w:rPr>
        <w:t>.</w:t>
      </w:r>
    </w:p>
    <w:p w14:paraId="3632E501" w14:textId="77777777" w:rsidR="00683A07" w:rsidRPr="00A33BF6" w:rsidRDefault="00683A07" w:rsidP="00A00827">
      <w:pPr>
        <w:numPr>
          <w:ilvl w:val="0"/>
          <w:numId w:val="61"/>
        </w:numPr>
        <w:tabs>
          <w:tab w:val="clear" w:pos="426"/>
        </w:tabs>
        <w:spacing w:before="40" w:line="259" w:lineRule="auto"/>
        <w:ind w:hanging="426"/>
        <w:jc w:val="both"/>
        <w:rPr>
          <w:b/>
          <w:bCs/>
          <w:sz w:val="22"/>
          <w:szCs w:val="22"/>
        </w:rPr>
      </w:pPr>
      <w:r w:rsidRPr="00A33BF6">
        <w:rPr>
          <w:sz w:val="22"/>
          <w:szCs w:val="22"/>
        </w:rPr>
        <w:t>W przypadku gdy producent dla zastosowanego wyrobu udziela dłuższego okresu gwarancji – obowiązuje gwarancja Producenta.</w:t>
      </w:r>
    </w:p>
    <w:p w14:paraId="598836F8" w14:textId="77777777" w:rsidR="00683A07" w:rsidRPr="00A33BF6" w:rsidRDefault="00683A07" w:rsidP="00A00827">
      <w:pPr>
        <w:numPr>
          <w:ilvl w:val="0"/>
          <w:numId w:val="61"/>
        </w:numPr>
        <w:tabs>
          <w:tab w:val="clear" w:pos="426"/>
        </w:tabs>
        <w:spacing w:before="40" w:line="259" w:lineRule="auto"/>
        <w:ind w:hanging="426"/>
        <w:jc w:val="both"/>
        <w:rPr>
          <w:sz w:val="22"/>
          <w:szCs w:val="22"/>
        </w:rPr>
      </w:pPr>
      <w:r w:rsidRPr="00A33BF6">
        <w:rPr>
          <w:sz w:val="22"/>
          <w:szCs w:val="22"/>
        </w:rPr>
        <w:t>Wykonawca gwarantuje, że przedmiot Umowy:</w:t>
      </w:r>
    </w:p>
    <w:p w14:paraId="59B1BF9A" w14:textId="77777777" w:rsidR="00683A07" w:rsidRPr="00A33BF6" w:rsidRDefault="00683A07" w:rsidP="00A00827">
      <w:pPr>
        <w:numPr>
          <w:ilvl w:val="0"/>
          <w:numId w:val="62"/>
        </w:numPr>
        <w:tabs>
          <w:tab w:val="left" w:pos="851"/>
        </w:tabs>
        <w:spacing w:before="40" w:line="259" w:lineRule="auto"/>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13106C49" w14:textId="77777777" w:rsidR="00683A07" w:rsidRPr="00856E98" w:rsidRDefault="00683A07" w:rsidP="00A00827">
      <w:pPr>
        <w:numPr>
          <w:ilvl w:val="0"/>
          <w:numId w:val="62"/>
        </w:numPr>
        <w:tabs>
          <w:tab w:val="left" w:pos="851"/>
        </w:tabs>
        <w:spacing w:before="40" w:line="259" w:lineRule="auto"/>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7816F13A" w14:textId="77777777" w:rsidR="00683A07" w:rsidRPr="00367E8F" w:rsidRDefault="00683A07" w:rsidP="00A00827">
      <w:pPr>
        <w:numPr>
          <w:ilvl w:val="0"/>
          <w:numId w:val="62"/>
        </w:numPr>
        <w:tabs>
          <w:tab w:val="left" w:pos="851"/>
        </w:tabs>
        <w:spacing w:before="40" w:line="259" w:lineRule="auto"/>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21952384" w14:textId="77777777" w:rsidR="006D1988" w:rsidRPr="007B3175" w:rsidRDefault="006D1988" w:rsidP="00A00827">
      <w:pPr>
        <w:numPr>
          <w:ilvl w:val="0"/>
          <w:numId w:val="61"/>
        </w:numPr>
        <w:spacing w:before="40" w:line="259" w:lineRule="auto"/>
        <w:ind w:hanging="426"/>
        <w:jc w:val="both"/>
        <w:rPr>
          <w:sz w:val="22"/>
          <w:szCs w:val="22"/>
        </w:rPr>
      </w:pPr>
      <w:r w:rsidRPr="007B3175">
        <w:rPr>
          <w:sz w:val="22"/>
          <w:szCs w:val="22"/>
        </w:rPr>
        <w:t>Okres gwarancji nie może być krótszy niż ujęty w niniejszej umowie i wydłuża się go</w:t>
      </w:r>
      <w:r w:rsidRPr="007B3175">
        <w:rPr>
          <w:sz w:val="22"/>
          <w:szCs w:val="22"/>
        </w:rPr>
        <w:br/>
        <w:t>o czas wykonywania napraw gwarancyjnych.</w:t>
      </w:r>
    </w:p>
    <w:p w14:paraId="3940B720" w14:textId="77777777" w:rsidR="00A50F3D" w:rsidRPr="008D0035" w:rsidRDefault="00A50F3D" w:rsidP="00A00827">
      <w:pPr>
        <w:numPr>
          <w:ilvl w:val="0"/>
          <w:numId w:val="61"/>
        </w:numPr>
        <w:tabs>
          <w:tab w:val="clear" w:pos="426"/>
        </w:tabs>
        <w:spacing w:before="40" w:line="259" w:lineRule="auto"/>
        <w:ind w:hanging="426"/>
        <w:jc w:val="both"/>
        <w:rPr>
          <w:sz w:val="22"/>
          <w:szCs w:val="22"/>
        </w:rPr>
      </w:pPr>
      <w:r w:rsidRPr="007B3175">
        <w:rPr>
          <w:sz w:val="22"/>
          <w:szCs w:val="22"/>
        </w:rPr>
        <w:t>W przypadku wystąpienia wad w przedmiocie zamówienia, których nie można było stwierdzić</w:t>
      </w:r>
      <w:r w:rsidRPr="008D0035">
        <w:rPr>
          <w:sz w:val="22"/>
          <w:szCs w:val="22"/>
        </w:rPr>
        <w:t xml:space="preserve"> z</w:t>
      </w:r>
      <w:r>
        <w:rPr>
          <w:sz w:val="22"/>
          <w:szCs w:val="22"/>
        </w:rPr>
        <w:t> </w:t>
      </w:r>
      <w:r w:rsidRPr="008D0035">
        <w:rPr>
          <w:sz w:val="22"/>
          <w:szCs w:val="22"/>
        </w:rPr>
        <w:t>chwilą odbioru, Wykonawca jest zobowiązany na własny koszt wymienić lub naprawić dotknięte wadą elementy lub podzespoły.</w:t>
      </w:r>
    </w:p>
    <w:p w14:paraId="521F309A" w14:textId="16175F0A" w:rsidR="00A50F3D" w:rsidRPr="00A50F3D" w:rsidRDefault="00A50F3D" w:rsidP="00A00827">
      <w:pPr>
        <w:numPr>
          <w:ilvl w:val="0"/>
          <w:numId w:val="61"/>
        </w:numPr>
        <w:tabs>
          <w:tab w:val="clear" w:pos="426"/>
        </w:tabs>
        <w:spacing w:before="40" w:line="259" w:lineRule="auto"/>
        <w:ind w:hanging="426"/>
        <w:jc w:val="both"/>
        <w:rPr>
          <w:sz w:val="22"/>
          <w:szCs w:val="22"/>
        </w:rPr>
      </w:pPr>
      <w:r w:rsidRPr="00A50F3D">
        <w:rPr>
          <w:sz w:val="22"/>
          <w:szCs w:val="22"/>
        </w:rPr>
        <w:t xml:space="preserve">Wymienione, naprawione w ramach gwarancji elementy i podzespoły zostaną objęte nową gwarancją na takich samych zasadach jak przedmiot umowy. Maksymalny okres gwarancji na wymienione, naprawione elementy i podzespoły nie przekroczy </w:t>
      </w:r>
      <w:r w:rsidR="007B3175" w:rsidRPr="007B3175">
        <w:rPr>
          <w:b/>
          <w:bCs/>
          <w:sz w:val="22"/>
          <w:szCs w:val="22"/>
        </w:rPr>
        <w:t>24</w:t>
      </w:r>
      <w:r w:rsidRPr="007B3175">
        <w:rPr>
          <w:b/>
          <w:bCs/>
          <w:sz w:val="22"/>
          <w:szCs w:val="22"/>
        </w:rPr>
        <w:t xml:space="preserve"> </w:t>
      </w:r>
      <w:r w:rsidR="007B3175" w:rsidRPr="007B3175">
        <w:rPr>
          <w:b/>
          <w:bCs/>
          <w:sz w:val="22"/>
          <w:szCs w:val="22"/>
        </w:rPr>
        <w:t>miesiące</w:t>
      </w:r>
      <w:r w:rsidRPr="00A50F3D">
        <w:rPr>
          <w:sz w:val="22"/>
          <w:szCs w:val="22"/>
        </w:rPr>
        <w:t xml:space="preserve"> od dnia przekazania Zamawiającemu Protokołu odbioru.</w:t>
      </w:r>
    </w:p>
    <w:p w14:paraId="0CFE0681" w14:textId="77777777" w:rsidR="007B3175" w:rsidRPr="00367E8F" w:rsidRDefault="007B3175" w:rsidP="00A00827">
      <w:pPr>
        <w:numPr>
          <w:ilvl w:val="0"/>
          <w:numId w:val="61"/>
        </w:numPr>
        <w:spacing w:before="40" w:line="259" w:lineRule="auto"/>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r>
        <w:rPr>
          <w:sz w:val="22"/>
          <w:szCs w:val="22"/>
        </w:rPr>
        <w:t xml:space="preserve"> </w:t>
      </w:r>
      <w:r w:rsidRPr="001E678F">
        <w:rPr>
          <w:sz w:val="22"/>
          <w:szCs w:val="22"/>
        </w:rPr>
        <w:t>chyba, że powstały w wyniku nieprawidłowego użytkowania przedmiotu Umowy lub działania siły wyższej.</w:t>
      </w:r>
    </w:p>
    <w:p w14:paraId="45B39408" w14:textId="77777777" w:rsidR="007B3175" w:rsidRPr="00367E8F" w:rsidRDefault="007B3175" w:rsidP="00A00827">
      <w:pPr>
        <w:numPr>
          <w:ilvl w:val="0"/>
          <w:numId w:val="61"/>
        </w:numPr>
        <w:tabs>
          <w:tab w:val="clear" w:pos="426"/>
        </w:tabs>
        <w:spacing w:before="40" w:line="259" w:lineRule="auto"/>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0381F857" w14:textId="77777777" w:rsidR="007B3175" w:rsidRPr="00367E8F" w:rsidRDefault="007B3175" w:rsidP="00A00827">
      <w:pPr>
        <w:numPr>
          <w:ilvl w:val="0"/>
          <w:numId w:val="61"/>
        </w:numPr>
        <w:tabs>
          <w:tab w:val="clear" w:pos="426"/>
        </w:tabs>
        <w:spacing w:before="40" w:line="259" w:lineRule="auto"/>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B332DE9" w14:textId="77777777" w:rsidR="007B3175" w:rsidRPr="007B3175" w:rsidRDefault="007B3175" w:rsidP="00A00827">
      <w:pPr>
        <w:numPr>
          <w:ilvl w:val="0"/>
          <w:numId w:val="61"/>
        </w:numPr>
        <w:tabs>
          <w:tab w:val="clear" w:pos="426"/>
        </w:tabs>
        <w:spacing w:before="40" w:line="259" w:lineRule="auto"/>
        <w:ind w:hanging="426"/>
        <w:jc w:val="both"/>
        <w:rPr>
          <w:sz w:val="22"/>
          <w:szCs w:val="22"/>
        </w:rPr>
      </w:pPr>
      <w:r w:rsidRPr="007B3175">
        <w:rPr>
          <w:sz w:val="22"/>
          <w:szCs w:val="22"/>
        </w:rPr>
        <w:t>W przypadku uzyskania wyników badań potwierdzających wady przedmiotu Umowy koszty badań ponosi Wykonawca. Wysokość kosztów badań określi każdorazowo niezależny ekspert.</w:t>
      </w:r>
    </w:p>
    <w:p w14:paraId="23312D91" w14:textId="0A2E440A" w:rsidR="00683A07" w:rsidRPr="00367E8F" w:rsidRDefault="00683A07" w:rsidP="00A00827">
      <w:pPr>
        <w:numPr>
          <w:ilvl w:val="0"/>
          <w:numId w:val="61"/>
        </w:numPr>
        <w:tabs>
          <w:tab w:val="clear" w:pos="426"/>
        </w:tabs>
        <w:spacing w:before="40" w:line="259" w:lineRule="auto"/>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34C5B6EA" w14:textId="77777777" w:rsidR="007B3175" w:rsidRPr="002744C8" w:rsidRDefault="007B3175" w:rsidP="00A00827">
      <w:pPr>
        <w:numPr>
          <w:ilvl w:val="0"/>
          <w:numId w:val="61"/>
        </w:numPr>
        <w:tabs>
          <w:tab w:val="clear" w:pos="426"/>
        </w:tabs>
        <w:spacing w:before="40" w:line="259" w:lineRule="auto"/>
        <w:ind w:hanging="426"/>
        <w:jc w:val="both"/>
        <w:rPr>
          <w:sz w:val="22"/>
          <w:szCs w:val="22"/>
        </w:rPr>
      </w:pPr>
      <w:r w:rsidRPr="002744C8">
        <w:rPr>
          <w:rFonts w:eastAsia="Arial Unicode MS"/>
          <w:sz w:val="22"/>
          <w:szCs w:val="22"/>
        </w:rPr>
        <w:t>W procesie odbioru urządzeń, jak również w postępowaniu gwarancyjnym Zamawiający zastrzega sobie możliwość zlecenia oceny technicznej maszyny/urządzenia/ przez eksperta z uprawnieniami rzeczoznawcy ds. ruchu zakładu górniczego – jeżeli dotyczy, lub eksperta jednostki certyfikującej wyroby w zakresie nie mniejszym niż przedmiot zamówienia.</w:t>
      </w:r>
    </w:p>
    <w:p w14:paraId="0A169E47" w14:textId="77777777" w:rsidR="007B3175" w:rsidRDefault="007B3175" w:rsidP="00A00827">
      <w:pPr>
        <w:numPr>
          <w:ilvl w:val="0"/>
          <w:numId w:val="61"/>
        </w:numPr>
        <w:tabs>
          <w:tab w:val="clear" w:pos="426"/>
        </w:tabs>
        <w:spacing w:before="40" w:line="259" w:lineRule="auto"/>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 </w:t>
      </w:r>
    </w:p>
    <w:p w14:paraId="2F675BA5" w14:textId="4B47BE59" w:rsidR="007B3175" w:rsidRPr="00FC79A8" w:rsidRDefault="007B3175" w:rsidP="00A00827">
      <w:pPr>
        <w:numPr>
          <w:ilvl w:val="0"/>
          <w:numId w:val="61"/>
        </w:numPr>
        <w:tabs>
          <w:tab w:val="clear" w:pos="426"/>
        </w:tabs>
        <w:spacing w:before="40" w:line="259" w:lineRule="auto"/>
        <w:ind w:hanging="426"/>
        <w:jc w:val="both"/>
        <w:rPr>
          <w:color w:val="000000" w:themeColor="text1"/>
          <w:sz w:val="22"/>
          <w:szCs w:val="22"/>
        </w:rPr>
      </w:pPr>
      <w:r w:rsidRPr="00FC79A8">
        <w:rPr>
          <w:rFonts w:eastAsia="Arial Unicode MS"/>
          <w:color w:val="000000" w:themeColor="text1"/>
          <w:sz w:val="22"/>
          <w:szCs w:val="22"/>
        </w:rPr>
        <w:t>Realizacja usług serwisowych gwarancyjnych będzie podlegać następującym zasadom:</w:t>
      </w:r>
    </w:p>
    <w:p w14:paraId="65F7BCE4" w14:textId="77777777" w:rsidR="00310A47" w:rsidRPr="009500B4" w:rsidRDefault="00310A47" w:rsidP="00A00827">
      <w:pPr>
        <w:pStyle w:val="Akapitzlist"/>
        <w:numPr>
          <w:ilvl w:val="0"/>
          <w:numId w:val="94"/>
        </w:numPr>
        <w:spacing w:before="40" w:line="259" w:lineRule="auto"/>
        <w:ind w:left="709" w:hanging="283"/>
        <w:contextualSpacing w:val="0"/>
        <w:jc w:val="both"/>
        <w:rPr>
          <w:sz w:val="22"/>
          <w:szCs w:val="22"/>
        </w:rPr>
      </w:pPr>
      <w:bookmarkStart w:id="151" w:name="_Hlk144793205"/>
      <w:r w:rsidRPr="00310A47">
        <w:rPr>
          <w:color w:val="000000" w:themeColor="text1"/>
          <w:sz w:val="22"/>
          <w:szCs w:val="22"/>
        </w:rPr>
        <w:t xml:space="preserve">Wykonawca zapewnia dostępność gwarancyjnych usług serwisowych przez </w:t>
      </w:r>
      <w:r w:rsidRPr="00310A47">
        <w:rPr>
          <w:b/>
          <w:bCs/>
          <w:color w:val="000000" w:themeColor="text1"/>
          <w:sz w:val="22"/>
          <w:szCs w:val="22"/>
        </w:rPr>
        <w:t>24 godzin</w:t>
      </w:r>
      <w:r>
        <w:rPr>
          <w:b/>
          <w:bCs/>
          <w:color w:val="000000" w:themeColor="text1"/>
          <w:sz w:val="22"/>
          <w:szCs w:val="22"/>
        </w:rPr>
        <w:t>y</w:t>
      </w:r>
      <w:r w:rsidRPr="00310A47">
        <w:rPr>
          <w:b/>
          <w:bCs/>
          <w:color w:val="000000" w:themeColor="text1"/>
          <w:sz w:val="22"/>
          <w:szCs w:val="22"/>
        </w:rPr>
        <w:t xml:space="preserve"> na </w:t>
      </w:r>
      <w:r w:rsidRPr="009500B4">
        <w:rPr>
          <w:b/>
          <w:bCs/>
          <w:sz w:val="22"/>
          <w:szCs w:val="22"/>
        </w:rPr>
        <w:t>dobę</w:t>
      </w:r>
      <w:r w:rsidRPr="009500B4">
        <w:rPr>
          <w:sz w:val="22"/>
          <w:szCs w:val="22"/>
        </w:rPr>
        <w:t xml:space="preserve"> </w:t>
      </w:r>
      <w:r w:rsidRPr="009500B4">
        <w:rPr>
          <w:b/>
          <w:bCs/>
          <w:sz w:val="22"/>
          <w:szCs w:val="22"/>
        </w:rPr>
        <w:t>we wszystkie dni tygodnia</w:t>
      </w:r>
      <w:r w:rsidRPr="009500B4">
        <w:rPr>
          <w:sz w:val="22"/>
          <w:szCs w:val="22"/>
        </w:rPr>
        <w:t xml:space="preserve">. </w:t>
      </w:r>
    </w:p>
    <w:p w14:paraId="2B339B10" w14:textId="59ADD0FF" w:rsidR="007B3175" w:rsidRPr="009500B4" w:rsidRDefault="00310A47" w:rsidP="00A00827">
      <w:pPr>
        <w:pStyle w:val="Akapitzlist"/>
        <w:numPr>
          <w:ilvl w:val="0"/>
          <w:numId w:val="94"/>
        </w:numPr>
        <w:spacing w:before="40" w:line="259" w:lineRule="auto"/>
        <w:ind w:left="709" w:hanging="283"/>
        <w:contextualSpacing w:val="0"/>
        <w:jc w:val="both"/>
        <w:rPr>
          <w:sz w:val="22"/>
          <w:szCs w:val="22"/>
        </w:rPr>
      </w:pPr>
      <w:r w:rsidRPr="009500B4">
        <w:rPr>
          <w:sz w:val="22"/>
          <w:szCs w:val="22"/>
        </w:rPr>
        <w:lastRenderedPageBreak/>
        <w:t>P</w:t>
      </w:r>
      <w:r w:rsidR="007B3175" w:rsidRPr="009500B4">
        <w:rPr>
          <w:sz w:val="22"/>
          <w:szCs w:val="22"/>
        </w:rPr>
        <w:t>rzyjazd ekipy serwisowej do maszyny/urządzenia/podzespołu</w:t>
      </w:r>
      <w:r w:rsidRPr="009500B4">
        <w:rPr>
          <w:sz w:val="22"/>
          <w:szCs w:val="22"/>
        </w:rPr>
        <w:t xml:space="preserve"> i rozpoczęcie naprawy </w:t>
      </w:r>
      <w:r w:rsidR="00250DA8" w:rsidRPr="009500B4">
        <w:rPr>
          <w:sz w:val="22"/>
          <w:szCs w:val="22"/>
        </w:rPr>
        <w:t xml:space="preserve">na terenie zakładu górniczego </w:t>
      </w:r>
      <w:r w:rsidRPr="009500B4">
        <w:rPr>
          <w:sz w:val="22"/>
          <w:szCs w:val="22"/>
        </w:rPr>
        <w:t xml:space="preserve">nastąpi w czasie możliwie najkrótszym, jednak nie dłuższym </w:t>
      </w:r>
      <w:r w:rsidRPr="009500B4">
        <w:rPr>
          <w:b/>
          <w:bCs/>
          <w:sz w:val="22"/>
          <w:szCs w:val="22"/>
        </w:rPr>
        <w:t>niż</w:t>
      </w:r>
      <w:r w:rsidR="007B3175" w:rsidRPr="009500B4">
        <w:rPr>
          <w:sz w:val="22"/>
          <w:szCs w:val="22"/>
        </w:rPr>
        <w:t xml:space="preserve"> </w:t>
      </w:r>
      <w:r w:rsidR="007B3175" w:rsidRPr="009500B4">
        <w:rPr>
          <w:b/>
          <w:sz w:val="22"/>
          <w:szCs w:val="22"/>
        </w:rPr>
        <w:t xml:space="preserve">do </w:t>
      </w:r>
      <w:r w:rsidR="009500B4" w:rsidRPr="009500B4">
        <w:rPr>
          <w:b/>
          <w:sz w:val="22"/>
          <w:szCs w:val="22"/>
        </w:rPr>
        <w:t>8</w:t>
      </w:r>
      <w:r w:rsidR="007B3175" w:rsidRPr="009500B4">
        <w:rPr>
          <w:b/>
          <w:sz w:val="22"/>
          <w:szCs w:val="22"/>
        </w:rPr>
        <w:t xml:space="preserve"> godzin </w:t>
      </w:r>
      <w:r w:rsidR="007B3175" w:rsidRPr="009500B4">
        <w:rPr>
          <w:sz w:val="22"/>
          <w:szCs w:val="22"/>
        </w:rPr>
        <w:t>od momentu mailowego lub telefonicznego zgłoszenia</w:t>
      </w:r>
      <w:r w:rsidRPr="009500B4">
        <w:rPr>
          <w:sz w:val="22"/>
          <w:szCs w:val="22"/>
        </w:rPr>
        <w:t xml:space="preserve"> (potwierdzonego mailem</w:t>
      </w:r>
      <w:r w:rsidR="00250DA8" w:rsidRPr="009500B4">
        <w:rPr>
          <w:sz w:val="22"/>
          <w:szCs w:val="22"/>
        </w:rPr>
        <w:t xml:space="preserve"> przez upoważnione osoby Zamawiającego</w:t>
      </w:r>
      <w:r w:rsidRPr="009500B4">
        <w:rPr>
          <w:sz w:val="22"/>
          <w:szCs w:val="22"/>
        </w:rPr>
        <w:t>)</w:t>
      </w:r>
      <w:r w:rsidR="007B3175" w:rsidRPr="009500B4">
        <w:rPr>
          <w:sz w:val="22"/>
          <w:szCs w:val="22"/>
        </w:rPr>
        <w:t>, lub w innym wzajemnie uzgodnionym terminie</w:t>
      </w:r>
      <w:r w:rsidR="00250DA8" w:rsidRPr="009500B4">
        <w:rPr>
          <w:sz w:val="22"/>
          <w:szCs w:val="22"/>
        </w:rPr>
        <w:t>.</w:t>
      </w:r>
    </w:p>
    <w:p w14:paraId="6F77673A" w14:textId="0565483A" w:rsidR="00AB7A59" w:rsidRPr="009500B4" w:rsidRDefault="00AB7A59" w:rsidP="00A00827">
      <w:pPr>
        <w:pStyle w:val="Akapitzlist"/>
        <w:numPr>
          <w:ilvl w:val="0"/>
          <w:numId w:val="94"/>
        </w:numPr>
        <w:spacing w:before="40" w:line="259" w:lineRule="auto"/>
        <w:ind w:left="709" w:hanging="283"/>
        <w:contextualSpacing w:val="0"/>
        <w:jc w:val="both"/>
        <w:rPr>
          <w:sz w:val="22"/>
          <w:szCs w:val="22"/>
        </w:rPr>
      </w:pPr>
      <w:r w:rsidRPr="009500B4">
        <w:rPr>
          <w:sz w:val="22"/>
          <w:szCs w:val="22"/>
        </w:rPr>
        <w:t xml:space="preserve">Usunięcie usterki winno nastąpić w najkrótszym możliwym czasie nie dłuższym </w:t>
      </w:r>
      <w:r w:rsidRPr="009500B4">
        <w:rPr>
          <w:b/>
          <w:bCs/>
          <w:sz w:val="22"/>
          <w:szCs w:val="22"/>
        </w:rPr>
        <w:t xml:space="preserve">niż </w:t>
      </w:r>
      <w:r w:rsidR="006C59AF" w:rsidRPr="006C59AF">
        <w:rPr>
          <w:b/>
          <w:bCs/>
          <w:color w:val="006600"/>
          <w:sz w:val="22"/>
          <w:szCs w:val="22"/>
        </w:rPr>
        <w:t>12</w:t>
      </w:r>
      <w:r w:rsidRPr="009E17E6">
        <w:rPr>
          <w:b/>
          <w:bCs/>
          <w:color w:val="006600"/>
          <w:sz w:val="22"/>
          <w:szCs w:val="22"/>
        </w:rPr>
        <w:t xml:space="preserve"> godzin</w:t>
      </w:r>
      <w:r w:rsidRPr="009E17E6">
        <w:rPr>
          <w:color w:val="006600"/>
          <w:sz w:val="22"/>
          <w:szCs w:val="22"/>
        </w:rPr>
        <w:t xml:space="preserve"> </w:t>
      </w:r>
      <w:r w:rsidRPr="009500B4">
        <w:rPr>
          <w:sz w:val="22"/>
          <w:szCs w:val="22"/>
        </w:rPr>
        <w:t>lub w innym uzgodnionym z Zamawiającym terminem.</w:t>
      </w:r>
    </w:p>
    <w:p w14:paraId="5D70692A" w14:textId="77777777" w:rsidR="007B3175" w:rsidRPr="000A7711" w:rsidRDefault="007B3175" w:rsidP="00A00827">
      <w:pPr>
        <w:pStyle w:val="Akapitzlist"/>
        <w:numPr>
          <w:ilvl w:val="0"/>
          <w:numId w:val="94"/>
        </w:numPr>
        <w:spacing w:before="40" w:line="259" w:lineRule="auto"/>
        <w:ind w:left="709" w:hanging="283"/>
        <w:contextualSpacing w:val="0"/>
        <w:jc w:val="both"/>
        <w:rPr>
          <w:sz w:val="22"/>
          <w:szCs w:val="22"/>
        </w:rPr>
      </w:pPr>
      <w:bookmarkStart w:id="152" w:name="_Hlk158195280"/>
      <w:bookmarkEnd w:id="151"/>
      <w:r w:rsidRPr="009500B4">
        <w:rPr>
          <w:sz w:val="22"/>
          <w:szCs w:val="22"/>
        </w:rPr>
        <w:t xml:space="preserve">Wykonawca zobowiązuje się zapewnić przez okres min. </w:t>
      </w:r>
      <w:r w:rsidRPr="009500B4">
        <w:rPr>
          <w:b/>
          <w:bCs/>
          <w:sz w:val="22"/>
          <w:szCs w:val="22"/>
        </w:rPr>
        <w:t xml:space="preserve">10 lat </w:t>
      </w:r>
      <w:r w:rsidRPr="009500B4">
        <w:rPr>
          <w:sz w:val="22"/>
          <w:szCs w:val="22"/>
        </w:rPr>
        <w:t xml:space="preserve">od roku produkcji przedmiotu </w:t>
      </w:r>
      <w:r w:rsidRPr="000A7711">
        <w:rPr>
          <w:sz w:val="22"/>
          <w:szCs w:val="22"/>
        </w:rPr>
        <w:t>umowy dostępność wszystkich zabudowanych w nim części i podzespołów</w:t>
      </w:r>
      <w:bookmarkEnd w:id="152"/>
      <w:r w:rsidRPr="000A7711">
        <w:rPr>
          <w:sz w:val="22"/>
          <w:szCs w:val="22"/>
        </w:rPr>
        <w:t>.</w:t>
      </w:r>
    </w:p>
    <w:p w14:paraId="44FDF75E" w14:textId="77777777" w:rsidR="00AB7A59" w:rsidRPr="00AB7A59" w:rsidRDefault="00AB7A59" w:rsidP="00A00827">
      <w:pPr>
        <w:numPr>
          <w:ilvl w:val="0"/>
          <w:numId w:val="61"/>
        </w:numPr>
        <w:tabs>
          <w:tab w:val="clear" w:pos="426"/>
        </w:tabs>
        <w:spacing w:before="40" w:line="259" w:lineRule="auto"/>
        <w:ind w:hanging="426"/>
        <w:jc w:val="both"/>
        <w:rPr>
          <w:bCs/>
          <w:sz w:val="22"/>
          <w:szCs w:val="22"/>
        </w:rPr>
      </w:pPr>
      <w:r w:rsidRPr="00AB7A59">
        <w:rPr>
          <w:bCs/>
          <w:sz w:val="22"/>
          <w:szCs w:val="22"/>
        </w:rPr>
        <w:t>Gwarancja nie może być uzależniona od zlecania przez Zamawiającego dodatkowych odpłatnych usług, przeglądów, kontroli itp. Wszelkie niezbędne przeglądy i konserwacje w okresie gwarancyjnym powinny być świadczone nieodpłatnie przez serwis Wykonawcy.</w:t>
      </w:r>
    </w:p>
    <w:p w14:paraId="606492C0" w14:textId="77777777" w:rsidR="007B3175" w:rsidRPr="006B4D78" w:rsidRDefault="007B3175" w:rsidP="00A00827">
      <w:pPr>
        <w:numPr>
          <w:ilvl w:val="0"/>
          <w:numId w:val="61"/>
        </w:numPr>
        <w:tabs>
          <w:tab w:val="clear" w:pos="426"/>
        </w:tabs>
        <w:spacing w:before="40" w:line="259" w:lineRule="auto"/>
        <w:ind w:hanging="426"/>
        <w:jc w:val="both"/>
        <w:rPr>
          <w:bCs/>
          <w:sz w:val="22"/>
          <w:szCs w:val="22"/>
        </w:rPr>
      </w:pPr>
      <w:r w:rsidRPr="006B4D78">
        <w:rPr>
          <w:bCs/>
          <w:sz w:val="22"/>
          <w:szCs w:val="22"/>
        </w:rPr>
        <w:t>W okresie gwarancji wykonawca zapewnia pełny zakres usług serwisowych, łącznie z</w:t>
      </w:r>
      <w:r>
        <w:rPr>
          <w:bCs/>
          <w:sz w:val="22"/>
          <w:szCs w:val="22"/>
        </w:rPr>
        <w:t> </w:t>
      </w:r>
      <w:r w:rsidRPr="006B4D78">
        <w:rPr>
          <w:bCs/>
          <w:sz w:val="22"/>
          <w:szCs w:val="22"/>
        </w:rPr>
        <w:t xml:space="preserve">zapewnieniem osób, części zamiennych użytych w procesie modernizacji i transportu. </w:t>
      </w:r>
    </w:p>
    <w:p w14:paraId="48735B98" w14:textId="77777777" w:rsidR="006D1988" w:rsidRPr="008D0035" w:rsidRDefault="006D1988" w:rsidP="00A00827">
      <w:pPr>
        <w:numPr>
          <w:ilvl w:val="0"/>
          <w:numId w:val="61"/>
        </w:numPr>
        <w:tabs>
          <w:tab w:val="clear" w:pos="426"/>
        </w:tabs>
        <w:spacing w:before="40" w:line="259" w:lineRule="auto"/>
        <w:ind w:hanging="426"/>
        <w:jc w:val="both"/>
        <w:rPr>
          <w:sz w:val="22"/>
          <w:szCs w:val="22"/>
        </w:rPr>
      </w:pPr>
      <w:r w:rsidRPr="008D0035">
        <w:rPr>
          <w:sz w:val="22"/>
          <w:szCs w:val="22"/>
        </w:rPr>
        <w:t>Zamawiający dopuszcza możliwość przeprowadzenia 6-ciu usług gwarancyjnych w ciągu 12</w:t>
      </w:r>
      <w:r>
        <w:rPr>
          <w:sz w:val="22"/>
          <w:szCs w:val="22"/>
        </w:rPr>
        <w:t> </w:t>
      </w:r>
      <w:r w:rsidRPr="008D0035">
        <w:rPr>
          <w:sz w:val="22"/>
          <w:szCs w:val="22"/>
        </w:rPr>
        <w:t>miesięcy i nie więcej niż 3-ch usług gwarancyjnych w okresie 1 miesiąca na maszynie/urządzeniu/podzespole oddanym do ruchu. W przypadku pozostałych maszyn/urządzeń/podzespołów Zamawiający wymaga realizacji pozostałych warunków gwarancji.</w:t>
      </w:r>
    </w:p>
    <w:p w14:paraId="0C8DC0FF" w14:textId="017AF9BC" w:rsidR="006D1988" w:rsidRPr="008D0035" w:rsidRDefault="006D1988" w:rsidP="00A00827">
      <w:pPr>
        <w:numPr>
          <w:ilvl w:val="0"/>
          <w:numId w:val="61"/>
        </w:numPr>
        <w:tabs>
          <w:tab w:val="clear" w:pos="426"/>
        </w:tabs>
        <w:spacing w:before="40" w:line="259" w:lineRule="auto"/>
        <w:ind w:hanging="426"/>
        <w:jc w:val="both"/>
        <w:rPr>
          <w:sz w:val="22"/>
          <w:szCs w:val="22"/>
        </w:rPr>
      </w:pPr>
      <w:r w:rsidRPr="008D0035">
        <w:rPr>
          <w:sz w:val="22"/>
          <w:szCs w:val="22"/>
        </w:rPr>
        <w:t xml:space="preserve">W przypadku przekroczenia limitu ilości usług gwarancyjnych na obiekcie oddanym do ruchu zgodnie pkt </w:t>
      </w:r>
      <w:r w:rsidR="00627981">
        <w:rPr>
          <w:sz w:val="22"/>
          <w:szCs w:val="22"/>
        </w:rPr>
        <w:t>17.</w:t>
      </w:r>
      <w:r w:rsidRPr="008D0035">
        <w:rPr>
          <w:sz w:val="22"/>
          <w:szCs w:val="22"/>
        </w:rPr>
        <w:t xml:space="preserve"> Zamawiający może zażądać przeprowadzenia wymiany/remontu urządzenia na koszt wykonawcy. W razie odmowy przez wykonawcę wymiany/remontu urządzenia,  zamawiający może zlecić naprawę/wymianę urządzenia innemu podmiotowi i obciążyć wykonawcę kosztami takiej naprawy.</w:t>
      </w:r>
    </w:p>
    <w:p w14:paraId="3531A3E5" w14:textId="77777777" w:rsidR="006D1988" w:rsidRPr="008D0035" w:rsidRDefault="006D1988" w:rsidP="00A00827">
      <w:pPr>
        <w:numPr>
          <w:ilvl w:val="0"/>
          <w:numId w:val="61"/>
        </w:numPr>
        <w:tabs>
          <w:tab w:val="clear" w:pos="426"/>
        </w:tabs>
        <w:spacing w:before="40" w:line="259" w:lineRule="auto"/>
        <w:ind w:hanging="426"/>
        <w:jc w:val="both"/>
        <w:rPr>
          <w:sz w:val="22"/>
          <w:szCs w:val="22"/>
        </w:rPr>
      </w:pPr>
      <w:r w:rsidRPr="007B3175">
        <w:rPr>
          <w:sz w:val="22"/>
          <w:szCs w:val="22"/>
        </w:rPr>
        <w:t>Osoby</w:t>
      </w:r>
      <w:r w:rsidRPr="008D0035">
        <w:rPr>
          <w:rFonts w:eastAsia="Arial Unicode MS"/>
          <w:sz w:val="22"/>
          <w:szCs w:val="22"/>
        </w:rPr>
        <w:t xml:space="preserve">, które będą wykonywać serwisowe czynności gwarancyjne </w:t>
      </w:r>
      <w:r w:rsidRPr="008D0035">
        <w:rPr>
          <w:sz w:val="22"/>
          <w:szCs w:val="22"/>
        </w:rPr>
        <w:t>posiadają lub będą posiadały wymagane uprawnienia do pracy w warunkach podziemnego zakładu górniczego wydobywającego węgiel kamienny, w przypadku konieczności świadczenia takich usług dostarczymy wymagane dokumenty potwierdzające uprawnienia.</w:t>
      </w:r>
    </w:p>
    <w:p w14:paraId="4C6956F1" w14:textId="77777777" w:rsidR="006D1988" w:rsidRDefault="006D1988" w:rsidP="00A00827">
      <w:pPr>
        <w:numPr>
          <w:ilvl w:val="0"/>
          <w:numId w:val="61"/>
        </w:numPr>
        <w:tabs>
          <w:tab w:val="clear" w:pos="426"/>
        </w:tabs>
        <w:spacing w:before="40" w:line="259" w:lineRule="auto"/>
        <w:ind w:hanging="426"/>
        <w:jc w:val="both"/>
        <w:rPr>
          <w:sz w:val="22"/>
          <w:szCs w:val="22"/>
        </w:rPr>
      </w:pPr>
      <w:r w:rsidRPr="008D0035">
        <w:rPr>
          <w:sz w:val="22"/>
          <w:szCs w:val="22"/>
        </w:rPr>
        <w:t xml:space="preserve">Reklamacje/wezwania serwisowe należy kierować na adres </w:t>
      </w:r>
      <w:r>
        <w:rPr>
          <w:sz w:val="22"/>
          <w:szCs w:val="22"/>
        </w:rPr>
        <w:t>e-</w:t>
      </w:r>
      <w:r w:rsidRPr="008D0035">
        <w:rPr>
          <w:sz w:val="22"/>
          <w:szCs w:val="22"/>
        </w:rPr>
        <w:t>mail</w:t>
      </w:r>
      <w:r>
        <w:rPr>
          <w:sz w:val="22"/>
          <w:szCs w:val="22"/>
        </w:rPr>
        <w:t xml:space="preserve">: </w:t>
      </w:r>
      <w:r w:rsidRPr="008D0035">
        <w:rPr>
          <w:sz w:val="22"/>
          <w:szCs w:val="22"/>
        </w:rPr>
        <w:t xml:space="preserve">……….  </w:t>
      </w:r>
      <w:r>
        <w:rPr>
          <w:sz w:val="22"/>
          <w:szCs w:val="22"/>
        </w:rPr>
        <w:t>t</w:t>
      </w:r>
      <w:r w:rsidRPr="008D0035">
        <w:rPr>
          <w:sz w:val="22"/>
          <w:szCs w:val="22"/>
        </w:rPr>
        <w:t>el</w:t>
      </w:r>
      <w:r>
        <w:rPr>
          <w:sz w:val="22"/>
          <w:szCs w:val="22"/>
        </w:rPr>
        <w:t xml:space="preserve">.: </w:t>
      </w:r>
      <w:r w:rsidRPr="008D0035">
        <w:rPr>
          <w:sz w:val="22"/>
          <w:szCs w:val="22"/>
        </w:rPr>
        <w:t>………………..</w:t>
      </w:r>
    </w:p>
    <w:p w14:paraId="658A414B" w14:textId="77777777" w:rsidR="00683A07" w:rsidRDefault="00683A07" w:rsidP="00A00827">
      <w:pPr>
        <w:numPr>
          <w:ilvl w:val="0"/>
          <w:numId w:val="61"/>
        </w:numPr>
        <w:tabs>
          <w:tab w:val="clear" w:pos="426"/>
        </w:tabs>
        <w:spacing w:before="40" w:line="259" w:lineRule="auto"/>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473001B6" w14:textId="77777777" w:rsidR="006D1988" w:rsidRPr="005A2F70" w:rsidRDefault="006D1988" w:rsidP="005A2F70"/>
    <w:p w14:paraId="74FE0FB7" w14:textId="77777777" w:rsidR="00683A07" w:rsidRPr="00E66F78" w:rsidRDefault="00683A07" w:rsidP="00683A07">
      <w:pPr>
        <w:pStyle w:val="Nagwek2"/>
      </w:pPr>
      <w:bookmarkStart w:id="153" w:name="_Toc64016204"/>
      <w:bookmarkStart w:id="154" w:name="_Toc106184587"/>
      <w:bookmarkStart w:id="155" w:name="_Toc148612350"/>
      <w:r w:rsidRPr="00E66F78">
        <w:t xml:space="preserve">§ </w:t>
      </w:r>
      <w:r>
        <w:t>7</w:t>
      </w:r>
      <w:r w:rsidRPr="00E66F78">
        <w:t>. Szczególne obowiązki Wykonawcy</w:t>
      </w:r>
      <w:bookmarkEnd w:id="153"/>
      <w:bookmarkEnd w:id="154"/>
      <w:bookmarkEnd w:id="155"/>
    </w:p>
    <w:p w14:paraId="51ADCEAC" w14:textId="09EC18AA" w:rsidR="00683A07" w:rsidRPr="008953DB" w:rsidRDefault="00683A07" w:rsidP="005A2F70">
      <w:pPr>
        <w:numPr>
          <w:ilvl w:val="0"/>
          <w:numId w:val="45"/>
        </w:numPr>
        <w:spacing w:before="40" w:line="259" w:lineRule="auto"/>
        <w:ind w:left="357" w:hanging="357"/>
        <w:jc w:val="both"/>
        <w:rPr>
          <w:sz w:val="22"/>
          <w:szCs w:val="22"/>
        </w:rPr>
      </w:pPr>
      <w:bookmarkStart w:id="156"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mniejszą niż </w:t>
      </w:r>
      <w:r w:rsidR="00AA1631" w:rsidRPr="000A7711">
        <w:rPr>
          <w:b/>
          <w:bCs/>
          <w:color w:val="002060"/>
          <w:sz w:val="22"/>
          <w:szCs w:val="22"/>
        </w:rPr>
        <w:t>1 0</w:t>
      </w:r>
      <w:r w:rsidR="00AB7A59" w:rsidRPr="000A7711">
        <w:rPr>
          <w:b/>
          <w:bCs/>
          <w:color w:val="002060"/>
          <w:sz w:val="22"/>
          <w:szCs w:val="22"/>
        </w:rPr>
        <w:t>00 000,00</w:t>
      </w:r>
      <w:r w:rsidRPr="000A7711">
        <w:rPr>
          <w:b/>
          <w:bCs/>
          <w:color w:val="002060"/>
          <w:sz w:val="22"/>
          <w:szCs w:val="22"/>
        </w:rPr>
        <w:t xml:space="preserve"> zł</w:t>
      </w:r>
      <w:r w:rsidRPr="000A7711">
        <w:rPr>
          <w:color w:val="002060"/>
          <w:sz w:val="22"/>
          <w:szCs w:val="22"/>
        </w:rPr>
        <w:t xml:space="preserve"> </w:t>
      </w:r>
      <w:r w:rsidRPr="008953DB">
        <w:rPr>
          <w:sz w:val="22"/>
          <w:szCs w:val="22"/>
        </w:rPr>
        <w:t>przez cały okres realizacji Umowy</w:t>
      </w:r>
      <w:r>
        <w:rPr>
          <w:sz w:val="22"/>
          <w:szCs w:val="22"/>
        </w:rPr>
        <w:t>.</w:t>
      </w:r>
    </w:p>
    <w:p w14:paraId="19085CCF" w14:textId="77777777" w:rsidR="00683A07" w:rsidRPr="008953DB" w:rsidRDefault="00683A07" w:rsidP="005A2F70">
      <w:pPr>
        <w:numPr>
          <w:ilvl w:val="0"/>
          <w:numId w:val="45"/>
        </w:numPr>
        <w:spacing w:before="40"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3442D8DC" w14:textId="77777777" w:rsidR="00683A07" w:rsidRPr="00A33BF6" w:rsidRDefault="00683A07" w:rsidP="005A2F70">
      <w:pPr>
        <w:numPr>
          <w:ilvl w:val="0"/>
          <w:numId w:val="45"/>
        </w:numPr>
        <w:spacing w:before="40"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613C8D37" w14:textId="77777777" w:rsidR="007C34C7" w:rsidRPr="00A33BF6" w:rsidRDefault="007C34C7" w:rsidP="005A2F70">
      <w:pPr>
        <w:numPr>
          <w:ilvl w:val="0"/>
          <w:numId w:val="45"/>
        </w:numPr>
        <w:spacing w:before="40" w:line="259" w:lineRule="auto"/>
        <w:jc w:val="both"/>
        <w:rPr>
          <w:sz w:val="22"/>
          <w:szCs w:val="22"/>
        </w:rPr>
      </w:pPr>
      <w:r w:rsidRPr="00A33BF6">
        <w:rPr>
          <w:sz w:val="22"/>
          <w:szCs w:val="22"/>
        </w:rPr>
        <w:t xml:space="preserve">Jeżeli w wyniku wykonywania przedmiotu Umowy powstanie utwór w rozumieniu prawa autorskiego, Wykonawca z chwilą przekazania Zamawiającemu przedmiotowego utworu, w ramach </w:t>
      </w:r>
      <w:r w:rsidRPr="00A33BF6">
        <w:rPr>
          <w:sz w:val="22"/>
          <w:szCs w:val="22"/>
        </w:rPr>
        <w:lastRenderedPageBreak/>
        <w:t>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 xml:space="preserve">wykorzystywanie wielokrotne utworu do realizacji celów, zadań i inwestycji Zamawiającego, </w:t>
      </w:r>
    </w:p>
    <w:p w14:paraId="54F64F2C"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tłumaczenie, przystosowywanie, zmiana układu lub jakichkolwiek innych zmian w utworze,</w:t>
      </w:r>
    </w:p>
    <w:p w14:paraId="56377C1A"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wprowadzanie do pamięci komputera i urządzeń zewnętrznych,</w:t>
      </w:r>
    </w:p>
    <w:p w14:paraId="29A0E18A"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wprowadzanie i udostępnianie w sieci Internet i innych sieciach komputerowych,</w:t>
      </w:r>
    </w:p>
    <w:p w14:paraId="1BF93AC9"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wykorzystanie w zakresie koniecznym dla prawidłowej eksploatacji utworu w przedsiębiorstwie Zamawiającego w dowolnym miejscu i czasie w dowolnej liczbie,</w:t>
      </w:r>
    </w:p>
    <w:p w14:paraId="4350E7B8"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udostępnianie osobom i podmiotom trzecim, w tym także wykonanych kopii za wyjątkiem oprogramowania i kodów źródłowych,</w:t>
      </w:r>
    </w:p>
    <w:p w14:paraId="11D64840"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wielokrotne wykorzystywanie do opracowania i realizacji projektu technicznego z przedmiarami i kosztorysami inwestorskimi,</w:t>
      </w:r>
    </w:p>
    <w:p w14:paraId="649E80E3"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rozpowszechnianie w inny sposób w tym: wprowadzanie do obrotu, ekspozycja, publikowanie części lub całości, opracowania za wyjątkiem oprogramowania i kodów źródłowych,</w:t>
      </w:r>
    </w:p>
    <w:p w14:paraId="2FC362CD"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korzystanie z utworu oraz ich egzemplarzy w celu promocji lub reklamy różnych wydarzeń  (w prasie, telewizji, Internecie) oraz w celach komercyjnych związanych z działalnością statutową Zamawiającego,</w:t>
      </w:r>
    </w:p>
    <w:p w14:paraId="75B2203F"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przetwarzanie, wprowadzanie zmian, poprawek i modyfikacji,</w:t>
      </w:r>
    </w:p>
    <w:p w14:paraId="4D8BFF8E" w14:textId="77777777" w:rsidR="007C34C7" w:rsidRPr="00A33BF6" w:rsidRDefault="007C34C7" w:rsidP="005A2F70">
      <w:pPr>
        <w:numPr>
          <w:ilvl w:val="1"/>
          <w:numId w:val="45"/>
        </w:numPr>
        <w:spacing w:before="40" w:line="259" w:lineRule="auto"/>
        <w:jc w:val="both"/>
        <w:rPr>
          <w:sz w:val="22"/>
          <w:szCs w:val="22"/>
        </w:rPr>
      </w:pPr>
      <w:r w:rsidRPr="00A33BF6">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77777777" w:rsidR="007C34C7" w:rsidRPr="00A33BF6" w:rsidRDefault="007C34C7" w:rsidP="005A2F70">
      <w:pPr>
        <w:numPr>
          <w:ilvl w:val="0"/>
          <w:numId w:val="45"/>
        </w:numPr>
        <w:spacing w:before="40" w:line="259" w:lineRule="auto"/>
        <w:jc w:val="both"/>
        <w:rPr>
          <w:sz w:val="22"/>
          <w:szCs w:val="22"/>
        </w:rPr>
      </w:pPr>
      <w:r w:rsidRPr="00A33BF6">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A33BF6" w:rsidRDefault="007C34C7" w:rsidP="005A2F70">
      <w:pPr>
        <w:numPr>
          <w:ilvl w:val="0"/>
          <w:numId w:val="45"/>
        </w:numPr>
        <w:spacing w:before="40" w:line="259" w:lineRule="auto"/>
        <w:jc w:val="both"/>
        <w:rPr>
          <w:sz w:val="22"/>
          <w:szCs w:val="22"/>
        </w:rPr>
      </w:pPr>
      <w:r w:rsidRPr="00A33BF6">
        <w:rPr>
          <w:sz w:val="22"/>
          <w:szCs w:val="22"/>
        </w:rPr>
        <w:t>Wykonawca uprawnia Zamawiającego do wyrażania zgody na wykonywanie praw zależnych do utworów na polach eksploatacji, o których mowa ust. 5 powyżej przez osoby trzecie.</w:t>
      </w:r>
    </w:p>
    <w:p w14:paraId="00A25550" w14:textId="1D34B5E4" w:rsidR="00071D68" w:rsidRPr="00A33BF6" w:rsidRDefault="00071D68" w:rsidP="005A2F70">
      <w:pPr>
        <w:numPr>
          <w:ilvl w:val="0"/>
          <w:numId w:val="45"/>
        </w:numPr>
        <w:spacing w:before="40" w:line="259" w:lineRule="auto"/>
        <w:jc w:val="both"/>
        <w:rPr>
          <w:sz w:val="22"/>
          <w:szCs w:val="22"/>
        </w:rPr>
      </w:pPr>
      <w:r w:rsidRPr="00A33BF6">
        <w:rPr>
          <w:sz w:val="22"/>
          <w:szCs w:val="22"/>
        </w:rPr>
        <w:t>Wykonawcy, którzy złożyli ofertę wspólną odpowiadają solidarnie za realizację zamówienia.</w:t>
      </w:r>
    </w:p>
    <w:p w14:paraId="03864485" w14:textId="77777777" w:rsidR="00683A07" w:rsidRPr="005A2F70" w:rsidRDefault="00683A07" w:rsidP="005A2F70"/>
    <w:p w14:paraId="50FF5890" w14:textId="2C7DCA61" w:rsidR="00683A07" w:rsidRPr="00A33BF6" w:rsidRDefault="00683A07" w:rsidP="00683A07">
      <w:pPr>
        <w:pStyle w:val="Nagwek2"/>
      </w:pPr>
      <w:bookmarkStart w:id="157" w:name="_Toc106184588"/>
      <w:bookmarkStart w:id="158" w:name="_Toc148612351"/>
      <w:r w:rsidRPr="00A33BF6">
        <w:t>§</w:t>
      </w:r>
      <w:r w:rsidR="00E501EA">
        <w:t xml:space="preserve"> </w:t>
      </w:r>
      <w:r w:rsidRPr="00A33BF6">
        <w:t>8. Zabezpieczenie należytego wykonania Umowy</w:t>
      </w:r>
      <w:bookmarkEnd w:id="157"/>
      <w:bookmarkEnd w:id="158"/>
      <w:r w:rsidRPr="00A33BF6">
        <w:t xml:space="preserve">  </w:t>
      </w:r>
      <w:r w:rsidR="00AB7A59">
        <w:t>- nie dotyczy</w:t>
      </w:r>
    </w:p>
    <w:p w14:paraId="0486C02E" w14:textId="77777777" w:rsidR="0046246A" w:rsidRPr="005A2F70" w:rsidRDefault="0046246A" w:rsidP="005A2F70">
      <w:bookmarkStart w:id="159" w:name="_Toc64016205"/>
      <w:bookmarkEnd w:id="156"/>
    </w:p>
    <w:p w14:paraId="57AEB42A" w14:textId="13DF885E" w:rsidR="00683A07" w:rsidRPr="00E66F78" w:rsidRDefault="00683A07" w:rsidP="00683A07">
      <w:pPr>
        <w:pStyle w:val="Nagwek2"/>
      </w:pPr>
      <w:bookmarkStart w:id="160" w:name="_Toc106184589"/>
      <w:bookmarkStart w:id="161" w:name="_Toc148612352"/>
      <w:r w:rsidRPr="00E66F78">
        <w:t xml:space="preserve">§ </w:t>
      </w:r>
      <w:r>
        <w:t>9</w:t>
      </w:r>
      <w:r w:rsidRPr="00E66F78">
        <w:t>. Wymagania dotyczące zatrudnienia</w:t>
      </w:r>
      <w:bookmarkEnd w:id="159"/>
      <w:bookmarkEnd w:id="160"/>
      <w:r w:rsidR="00741CF2">
        <w:t xml:space="preserve"> </w:t>
      </w:r>
      <w:bookmarkEnd w:id="161"/>
    </w:p>
    <w:p w14:paraId="79B8AFD0" w14:textId="77777777" w:rsidR="002C6A05" w:rsidRDefault="002C6A05" w:rsidP="005A2F70">
      <w:pPr>
        <w:pStyle w:val="Akapitzlist"/>
        <w:numPr>
          <w:ilvl w:val="6"/>
          <w:numId w:val="48"/>
        </w:numPr>
        <w:spacing w:before="40" w:line="259" w:lineRule="auto"/>
        <w:ind w:left="284" w:hanging="284"/>
        <w:contextualSpacing w:val="0"/>
        <w:jc w:val="both"/>
        <w:rPr>
          <w:sz w:val="22"/>
          <w:szCs w:val="22"/>
        </w:rPr>
      </w:pPr>
      <w:bookmarkStart w:id="162" w:name="_Hlk67826210"/>
      <w:r w:rsidRPr="00FE2E55">
        <w:rPr>
          <w:sz w:val="22"/>
          <w:szCs w:val="22"/>
        </w:rPr>
        <w:t>Zamawiający wymaga</w:t>
      </w:r>
      <w:r w:rsidRPr="00FE2E55">
        <w:rPr>
          <w:i/>
          <w:iCs/>
          <w:sz w:val="22"/>
          <w:szCs w:val="22"/>
        </w:rPr>
        <w:t xml:space="preserve"> </w:t>
      </w:r>
      <w:r w:rsidRPr="00FE2E55">
        <w:rPr>
          <w:sz w:val="22"/>
          <w:szCs w:val="22"/>
        </w:rPr>
        <w:t>zatrudnienia zgodnie z przepisami prawa.</w:t>
      </w:r>
    </w:p>
    <w:p w14:paraId="7FD6B124" w14:textId="2330EE07" w:rsidR="00683A07" w:rsidRPr="00A33BF6" w:rsidRDefault="00683A07" w:rsidP="00A00827">
      <w:pPr>
        <w:pStyle w:val="Akapitzlist"/>
        <w:numPr>
          <w:ilvl w:val="6"/>
          <w:numId w:val="73"/>
        </w:numPr>
        <w:tabs>
          <w:tab w:val="clear" w:pos="2520"/>
        </w:tabs>
        <w:spacing w:before="40" w:line="259" w:lineRule="auto"/>
        <w:ind w:left="284" w:hanging="284"/>
        <w:contextualSpacing w:val="0"/>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wobec Wykonawcy odnośnie spełniania przez Wykonawcę lub Podwykonawcę wymogu zatrudnienia</w:t>
      </w:r>
      <w:r w:rsidR="00D92667" w:rsidRPr="00A33BF6">
        <w:rPr>
          <w:sz w:val="22"/>
          <w:szCs w:val="22"/>
        </w:rPr>
        <w:t xml:space="preserve"> określonego w ust. </w:t>
      </w:r>
      <w:r w:rsidR="006A1B74" w:rsidRPr="00A33BF6">
        <w:rPr>
          <w:sz w:val="22"/>
          <w:szCs w:val="22"/>
        </w:rPr>
        <w:t xml:space="preserve">1. </w:t>
      </w:r>
      <w:r w:rsidRPr="00A33BF6">
        <w:rPr>
          <w:sz w:val="22"/>
          <w:szCs w:val="22"/>
        </w:rPr>
        <w:t xml:space="preserve">Zamawiający uprawniony jest w szczególności do: </w:t>
      </w:r>
    </w:p>
    <w:p w14:paraId="6A56AD8F" w14:textId="77777777" w:rsidR="00683A07" w:rsidRPr="00A33BF6" w:rsidRDefault="00683A07" w:rsidP="00A00827">
      <w:pPr>
        <w:numPr>
          <w:ilvl w:val="1"/>
          <w:numId w:val="72"/>
        </w:numPr>
        <w:spacing w:before="40" w:line="259" w:lineRule="auto"/>
        <w:jc w:val="both"/>
        <w:rPr>
          <w:sz w:val="22"/>
          <w:szCs w:val="22"/>
        </w:rPr>
      </w:pPr>
      <w:r w:rsidRPr="00A33BF6">
        <w:rPr>
          <w:sz w:val="22"/>
          <w:szCs w:val="22"/>
        </w:rPr>
        <w:lastRenderedPageBreak/>
        <w:t xml:space="preserve">żądania oświadczeń i dokumentów w zakresie potwierdzenia spełniania ww. wymogów </w:t>
      </w:r>
      <w:r w:rsidRPr="00A33BF6">
        <w:rPr>
          <w:sz w:val="22"/>
          <w:szCs w:val="22"/>
        </w:rPr>
        <w:br/>
        <w:t>i dokonywania ich oceny,</w:t>
      </w:r>
    </w:p>
    <w:p w14:paraId="1A4D2DFA" w14:textId="77777777" w:rsidR="00683A07" w:rsidRPr="00E66F78" w:rsidRDefault="00683A07" w:rsidP="00A00827">
      <w:pPr>
        <w:numPr>
          <w:ilvl w:val="1"/>
          <w:numId w:val="72"/>
        </w:numPr>
        <w:spacing w:before="40" w:line="259" w:lineRule="auto"/>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DE9A04C" w14:textId="77777777" w:rsidR="00683A07" w:rsidRPr="00E66F78" w:rsidRDefault="00683A07" w:rsidP="00A00827">
      <w:pPr>
        <w:numPr>
          <w:ilvl w:val="1"/>
          <w:numId w:val="72"/>
        </w:numPr>
        <w:spacing w:before="40" w:line="259" w:lineRule="auto"/>
        <w:jc w:val="both"/>
        <w:rPr>
          <w:sz w:val="22"/>
          <w:szCs w:val="22"/>
        </w:rPr>
      </w:pPr>
      <w:r w:rsidRPr="00E66F78">
        <w:rPr>
          <w:sz w:val="22"/>
          <w:szCs w:val="22"/>
        </w:rPr>
        <w:t>przeprowadzania kontroli na miejscu wykonywania świadczenia.</w:t>
      </w:r>
    </w:p>
    <w:p w14:paraId="7289DAFA" w14:textId="77777777" w:rsidR="00683A07" w:rsidRPr="00A33BF6" w:rsidRDefault="00683A07" w:rsidP="00A00827">
      <w:pPr>
        <w:pStyle w:val="Akapitzlist"/>
        <w:numPr>
          <w:ilvl w:val="6"/>
          <w:numId w:val="73"/>
        </w:numPr>
        <w:tabs>
          <w:tab w:val="clear" w:pos="2520"/>
        </w:tabs>
        <w:spacing w:before="40" w:line="259" w:lineRule="auto"/>
        <w:ind w:left="284" w:hanging="284"/>
        <w:contextualSpacing w:val="0"/>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5AC66842" w14:textId="47FADCE6" w:rsidR="00D0442C" w:rsidRPr="00A33BF6" w:rsidRDefault="00D0442C" w:rsidP="00A00827">
      <w:pPr>
        <w:pStyle w:val="Akapitzlist"/>
        <w:numPr>
          <w:ilvl w:val="6"/>
          <w:numId w:val="73"/>
        </w:numPr>
        <w:tabs>
          <w:tab w:val="clear" w:pos="2520"/>
        </w:tabs>
        <w:spacing w:before="40" w:line="259" w:lineRule="auto"/>
        <w:ind w:left="284" w:hanging="284"/>
        <w:contextualSpacing w:val="0"/>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A33BF6">
        <w:rPr>
          <w:sz w:val="22"/>
          <w:szCs w:val="22"/>
        </w:rPr>
        <w:t xml:space="preserve">, na zasadach określonych w  §14 ust. 4 Umowy, a w razie </w:t>
      </w:r>
      <w:r w:rsidRPr="00A33BF6">
        <w:rPr>
          <w:sz w:val="22"/>
          <w:szCs w:val="22"/>
        </w:rPr>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E66F78" w:rsidRDefault="00683A07" w:rsidP="00A00827">
      <w:pPr>
        <w:pStyle w:val="Akapitzlist"/>
        <w:numPr>
          <w:ilvl w:val="6"/>
          <w:numId w:val="73"/>
        </w:numPr>
        <w:tabs>
          <w:tab w:val="clear" w:pos="2520"/>
        </w:tabs>
        <w:spacing w:before="40" w:line="259" w:lineRule="auto"/>
        <w:ind w:left="284" w:hanging="284"/>
        <w:contextualSpacing w:val="0"/>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63" w:name="_Hlk147170116"/>
      <w:r w:rsidR="008C72A7" w:rsidRPr="00A33BF6">
        <w:rPr>
          <w:sz w:val="22"/>
          <w:szCs w:val="22"/>
        </w:rPr>
        <w:t>na terenie Zamawiającego</w:t>
      </w:r>
      <w:bookmarkEnd w:id="163"/>
      <w:r w:rsidR="008C72A7" w:rsidRPr="00A33BF6">
        <w:rPr>
          <w:sz w:val="22"/>
          <w:szCs w:val="22"/>
        </w:rPr>
        <w:t>.</w:t>
      </w:r>
      <w:r w:rsidR="008C72A7" w:rsidRPr="00A33BF6">
        <w:rPr>
          <w:strike/>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04923EFE" w14:textId="17DD1AE4" w:rsidR="00683A07" w:rsidRPr="00A33BF6" w:rsidRDefault="00683A07" w:rsidP="00A00827">
      <w:pPr>
        <w:pStyle w:val="Akapitzlist"/>
        <w:numPr>
          <w:ilvl w:val="6"/>
          <w:numId w:val="73"/>
        </w:numPr>
        <w:tabs>
          <w:tab w:val="clear" w:pos="2520"/>
        </w:tabs>
        <w:spacing w:before="40" w:line="259" w:lineRule="auto"/>
        <w:ind w:left="284" w:hanging="284"/>
        <w:contextualSpacing w:val="0"/>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w:t>
      </w:r>
      <w:r w:rsidR="002C6A05">
        <w:rPr>
          <w:sz w:val="22"/>
          <w:szCs w:val="22"/>
        </w:rPr>
        <w:t>4</w:t>
      </w:r>
      <w:r w:rsidRPr="00A33BF6">
        <w:rPr>
          <w:sz w:val="22"/>
          <w:szCs w:val="22"/>
        </w:rPr>
        <w:t xml:space="preserve"> Wykonawca jest zobowiązany zabezpieczyć prawidłową </w:t>
      </w:r>
      <w:r w:rsidRPr="00A33BF6">
        <w:rPr>
          <w:sz w:val="22"/>
          <w:szCs w:val="22"/>
        </w:rPr>
        <w:br/>
        <w:t>i terminową realizację zamówienia przy zatrudnieniu innych osób.</w:t>
      </w:r>
    </w:p>
    <w:p w14:paraId="79874CBE" w14:textId="77777777" w:rsidR="00683A07" w:rsidRPr="00A33BF6" w:rsidRDefault="00683A07" w:rsidP="00A00827">
      <w:pPr>
        <w:pStyle w:val="Akapitzlist"/>
        <w:numPr>
          <w:ilvl w:val="6"/>
          <w:numId w:val="73"/>
        </w:numPr>
        <w:tabs>
          <w:tab w:val="clear" w:pos="2520"/>
        </w:tabs>
        <w:spacing w:before="40" w:line="259" w:lineRule="auto"/>
        <w:ind w:left="284" w:hanging="284"/>
        <w:contextualSpacing w:val="0"/>
        <w:jc w:val="both"/>
        <w:rPr>
          <w:sz w:val="22"/>
          <w:szCs w:val="22"/>
        </w:rPr>
      </w:pPr>
      <w:r w:rsidRPr="00A33BF6">
        <w:rPr>
          <w:sz w:val="22"/>
          <w:szCs w:val="22"/>
        </w:rPr>
        <w:t>Postanowienia Umowy, w których mowa jest o pracownikach Wykonawcy odnoszą się również do pracowników Podwykonawcy.</w:t>
      </w:r>
    </w:p>
    <w:p w14:paraId="5698173F" w14:textId="77777777" w:rsidR="00683A07" w:rsidRPr="005A2F70" w:rsidRDefault="00683A07" w:rsidP="005A2F70"/>
    <w:p w14:paraId="23C0C067" w14:textId="77777777" w:rsidR="00683A07" w:rsidRPr="00A33BF6" w:rsidRDefault="00683A07" w:rsidP="00683A07">
      <w:pPr>
        <w:pStyle w:val="Nagwek2"/>
      </w:pPr>
      <w:bookmarkStart w:id="164" w:name="_Toc64016206"/>
      <w:bookmarkStart w:id="165" w:name="_Toc106184590"/>
      <w:bookmarkStart w:id="166" w:name="_Toc148612353"/>
      <w:bookmarkEnd w:id="162"/>
      <w:r w:rsidRPr="00A33BF6">
        <w:t>§ 10. Podwykonawstwo</w:t>
      </w:r>
      <w:bookmarkEnd w:id="164"/>
      <w:bookmarkEnd w:id="165"/>
      <w:bookmarkEnd w:id="166"/>
    </w:p>
    <w:p w14:paraId="4D8480F1" w14:textId="77777777" w:rsidR="00A13A6B" w:rsidRPr="00A33BF6" w:rsidRDefault="00A13A6B" w:rsidP="00A00827">
      <w:pPr>
        <w:numPr>
          <w:ilvl w:val="0"/>
          <w:numId w:val="59"/>
        </w:numPr>
        <w:spacing w:before="40" w:line="259" w:lineRule="auto"/>
        <w:ind w:left="284" w:hanging="284"/>
        <w:jc w:val="both"/>
        <w:rPr>
          <w:sz w:val="22"/>
          <w:szCs w:val="22"/>
        </w:rPr>
      </w:pPr>
      <w:bookmarkStart w:id="167"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6F537FC7" w14:textId="77777777" w:rsidR="00A13A6B" w:rsidRPr="00A33BF6" w:rsidRDefault="00A13A6B" w:rsidP="00A00827">
      <w:pPr>
        <w:numPr>
          <w:ilvl w:val="0"/>
          <w:numId w:val="59"/>
        </w:numPr>
        <w:spacing w:before="40" w:line="259" w:lineRule="auto"/>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7159FA83" w14:textId="77777777" w:rsidR="00A13A6B" w:rsidRPr="00A33BF6" w:rsidRDefault="00A13A6B" w:rsidP="00A00827">
      <w:pPr>
        <w:numPr>
          <w:ilvl w:val="0"/>
          <w:numId w:val="59"/>
        </w:numPr>
        <w:spacing w:before="40" w:line="259" w:lineRule="auto"/>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23EC724C" w14:textId="77777777" w:rsidR="00A13A6B" w:rsidRPr="00A33BF6" w:rsidRDefault="00A13A6B" w:rsidP="00A00827">
      <w:pPr>
        <w:numPr>
          <w:ilvl w:val="0"/>
          <w:numId w:val="59"/>
        </w:numPr>
        <w:spacing w:before="40" w:line="259" w:lineRule="auto"/>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A33BF6" w:rsidRDefault="00A13A6B" w:rsidP="00A00827">
      <w:pPr>
        <w:numPr>
          <w:ilvl w:val="0"/>
          <w:numId w:val="59"/>
        </w:numPr>
        <w:spacing w:before="40" w:line="259" w:lineRule="auto"/>
        <w:ind w:left="284" w:hanging="284"/>
        <w:jc w:val="both"/>
        <w:rPr>
          <w:sz w:val="22"/>
          <w:szCs w:val="22"/>
        </w:rPr>
      </w:pPr>
      <w:r w:rsidRPr="00A33BF6">
        <w:rPr>
          <w:sz w:val="22"/>
          <w:szCs w:val="22"/>
        </w:rPr>
        <w:t>Wniosek powinien w szczególności zawierać:</w:t>
      </w:r>
    </w:p>
    <w:p w14:paraId="59EFF051" w14:textId="77777777" w:rsidR="00A13A6B" w:rsidRPr="00A33BF6" w:rsidRDefault="00A13A6B" w:rsidP="00A00827">
      <w:pPr>
        <w:pStyle w:val="Akapitzlist"/>
        <w:numPr>
          <w:ilvl w:val="1"/>
          <w:numId w:val="59"/>
        </w:numPr>
        <w:spacing w:before="40" w:line="259" w:lineRule="auto"/>
        <w:ind w:left="851" w:hanging="284"/>
        <w:contextualSpacing w:val="0"/>
        <w:jc w:val="both"/>
        <w:rPr>
          <w:sz w:val="22"/>
          <w:szCs w:val="22"/>
        </w:rPr>
      </w:pPr>
      <w:r w:rsidRPr="00A33BF6">
        <w:rPr>
          <w:sz w:val="22"/>
          <w:szCs w:val="22"/>
        </w:rPr>
        <w:t>nazwę podwykonawcy,</w:t>
      </w:r>
    </w:p>
    <w:p w14:paraId="64E33C66" w14:textId="77777777" w:rsidR="00A13A6B" w:rsidRPr="00A33BF6" w:rsidRDefault="00A13A6B" w:rsidP="00A00827">
      <w:pPr>
        <w:pStyle w:val="Akapitzlist"/>
        <w:numPr>
          <w:ilvl w:val="1"/>
          <w:numId w:val="59"/>
        </w:numPr>
        <w:spacing w:before="40" w:line="259" w:lineRule="auto"/>
        <w:ind w:left="851" w:hanging="284"/>
        <w:contextualSpacing w:val="0"/>
        <w:jc w:val="both"/>
        <w:rPr>
          <w:sz w:val="22"/>
          <w:szCs w:val="22"/>
        </w:rPr>
      </w:pPr>
      <w:r w:rsidRPr="00500E2A">
        <w:rPr>
          <w:sz w:val="22"/>
          <w:szCs w:val="22"/>
        </w:rPr>
        <w:t xml:space="preserve">dane </w:t>
      </w:r>
      <w:r w:rsidRPr="00A33BF6">
        <w:rPr>
          <w:sz w:val="22"/>
          <w:szCs w:val="22"/>
        </w:rPr>
        <w:t>kontaktowe podwykonawcy,</w:t>
      </w:r>
    </w:p>
    <w:p w14:paraId="7C91013F" w14:textId="77777777" w:rsidR="00A13A6B" w:rsidRPr="00A33BF6" w:rsidRDefault="00A13A6B" w:rsidP="00A00827">
      <w:pPr>
        <w:pStyle w:val="Akapitzlist"/>
        <w:numPr>
          <w:ilvl w:val="1"/>
          <w:numId w:val="59"/>
        </w:numPr>
        <w:spacing w:before="40" w:line="259" w:lineRule="auto"/>
        <w:ind w:left="851" w:hanging="284"/>
        <w:contextualSpacing w:val="0"/>
        <w:jc w:val="both"/>
        <w:rPr>
          <w:sz w:val="22"/>
          <w:szCs w:val="22"/>
        </w:rPr>
      </w:pPr>
      <w:r w:rsidRPr="00A33BF6">
        <w:rPr>
          <w:sz w:val="22"/>
          <w:szCs w:val="22"/>
        </w:rPr>
        <w:t>przedstawicieli podwykonawcy,</w:t>
      </w:r>
    </w:p>
    <w:p w14:paraId="61E9D92D" w14:textId="77777777" w:rsidR="00A13A6B" w:rsidRPr="00A33BF6" w:rsidRDefault="00A13A6B" w:rsidP="00A00827">
      <w:pPr>
        <w:pStyle w:val="Akapitzlist"/>
        <w:numPr>
          <w:ilvl w:val="1"/>
          <w:numId w:val="59"/>
        </w:numPr>
        <w:spacing w:before="40" w:line="259" w:lineRule="auto"/>
        <w:ind w:left="851" w:hanging="284"/>
        <w:contextualSpacing w:val="0"/>
        <w:jc w:val="both"/>
        <w:rPr>
          <w:sz w:val="22"/>
          <w:szCs w:val="22"/>
        </w:rPr>
      </w:pPr>
      <w:r w:rsidRPr="00A33BF6">
        <w:rPr>
          <w:sz w:val="22"/>
          <w:szCs w:val="22"/>
        </w:rPr>
        <w:t>zakres części Umowy powierzonej do wykonania przez podwykonawcę,</w:t>
      </w:r>
    </w:p>
    <w:p w14:paraId="633D86F6" w14:textId="77777777" w:rsidR="00A13A6B" w:rsidRPr="00A33BF6" w:rsidRDefault="00A13A6B" w:rsidP="00A00827">
      <w:pPr>
        <w:pStyle w:val="Akapitzlist"/>
        <w:numPr>
          <w:ilvl w:val="1"/>
          <w:numId w:val="59"/>
        </w:numPr>
        <w:spacing w:before="40" w:line="259" w:lineRule="auto"/>
        <w:ind w:left="851" w:hanging="284"/>
        <w:contextualSpacing w:val="0"/>
        <w:jc w:val="both"/>
        <w:rPr>
          <w:sz w:val="22"/>
          <w:szCs w:val="22"/>
        </w:rPr>
      </w:pPr>
      <w:r w:rsidRPr="00A33BF6">
        <w:rPr>
          <w:sz w:val="22"/>
          <w:szCs w:val="22"/>
        </w:rPr>
        <w:t xml:space="preserve">w przypadku zmiany podmiotu, który udostępnił zasoby na zasadach określonych w SWZ w celu wykazania spełniania warunków udziału w postępowaniu, dokumenty potwierdzające, iż </w:t>
      </w:r>
      <w:r w:rsidRPr="00A33BF6">
        <w:rPr>
          <w:sz w:val="22"/>
          <w:szCs w:val="22"/>
        </w:rPr>
        <w:lastRenderedPageBreak/>
        <w:t>proponowany nowy Podwykonawca spełnia lub Wykonawca samodzielnie spełnia te warunki udziału w postępowaniu o udzielenie niniejszego zamówienia w stopniu nie mniejszym niż wymagany w SWZ.</w:t>
      </w:r>
    </w:p>
    <w:p w14:paraId="4A6F6F9F" w14:textId="77777777" w:rsidR="00A13A6B" w:rsidRPr="00A33BF6" w:rsidRDefault="00A13A6B" w:rsidP="00A00827">
      <w:pPr>
        <w:numPr>
          <w:ilvl w:val="0"/>
          <w:numId w:val="59"/>
        </w:numPr>
        <w:spacing w:before="40" w:line="259" w:lineRule="auto"/>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A33BF6" w:rsidRDefault="00A13A6B" w:rsidP="00A00827">
      <w:pPr>
        <w:numPr>
          <w:ilvl w:val="0"/>
          <w:numId w:val="59"/>
        </w:numPr>
        <w:spacing w:before="40" w:line="259" w:lineRule="auto"/>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A33BF6" w:rsidRDefault="00A13A6B" w:rsidP="00A00827">
      <w:pPr>
        <w:numPr>
          <w:ilvl w:val="0"/>
          <w:numId w:val="59"/>
        </w:numPr>
        <w:spacing w:before="40" w:line="259" w:lineRule="auto"/>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500E2A" w:rsidRDefault="00A13A6B" w:rsidP="00A00827">
      <w:pPr>
        <w:numPr>
          <w:ilvl w:val="0"/>
          <w:numId w:val="59"/>
        </w:numPr>
        <w:spacing w:before="40" w:line="259" w:lineRule="auto"/>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szczególności jeżeli Zamawiający poweźmie wiadomość </w:t>
      </w:r>
      <w:r w:rsidRPr="00500E2A">
        <w:rPr>
          <w:sz w:val="22"/>
          <w:szCs w:val="22"/>
        </w:rPr>
        <w:t>iż:</w:t>
      </w:r>
    </w:p>
    <w:p w14:paraId="09733256" w14:textId="77777777" w:rsidR="00A13A6B" w:rsidRPr="00500E2A" w:rsidRDefault="00A13A6B" w:rsidP="00A00827">
      <w:pPr>
        <w:numPr>
          <w:ilvl w:val="1"/>
          <w:numId w:val="59"/>
        </w:numPr>
        <w:spacing w:before="40" w:line="259" w:lineRule="auto"/>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235EC6F1" w14:textId="77777777" w:rsidR="00A13A6B" w:rsidRPr="00A33BF6" w:rsidRDefault="00A13A6B" w:rsidP="00A00827">
      <w:pPr>
        <w:numPr>
          <w:ilvl w:val="1"/>
          <w:numId w:val="59"/>
        </w:numPr>
        <w:spacing w:before="40" w:line="259" w:lineRule="auto"/>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0602D0C7" w14:textId="77777777" w:rsidR="00A13A6B" w:rsidRPr="00A33BF6" w:rsidRDefault="00A13A6B" w:rsidP="00A00827">
      <w:pPr>
        <w:numPr>
          <w:ilvl w:val="1"/>
          <w:numId w:val="59"/>
        </w:numPr>
        <w:spacing w:before="40" w:line="259" w:lineRule="auto"/>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5102697" w14:textId="77777777" w:rsidR="00A13A6B" w:rsidRPr="00A33BF6" w:rsidRDefault="00A13A6B" w:rsidP="00A00827">
      <w:pPr>
        <w:numPr>
          <w:ilvl w:val="1"/>
          <w:numId w:val="59"/>
        </w:numPr>
        <w:spacing w:before="40" w:line="259" w:lineRule="auto"/>
        <w:ind w:left="993" w:hanging="426"/>
        <w:jc w:val="both"/>
        <w:rPr>
          <w:sz w:val="22"/>
          <w:szCs w:val="22"/>
        </w:rPr>
      </w:pPr>
      <w:r w:rsidRPr="00A33BF6">
        <w:rPr>
          <w:sz w:val="22"/>
          <w:szCs w:val="22"/>
        </w:rPr>
        <w:t>Podwykonawca nie spełnia warunków udziału w postępowaniu określonych w SWZ.</w:t>
      </w:r>
    </w:p>
    <w:p w14:paraId="47A54B34" w14:textId="77777777" w:rsidR="00A13A6B" w:rsidRPr="00A33BF6" w:rsidRDefault="00A13A6B" w:rsidP="00A00827">
      <w:pPr>
        <w:numPr>
          <w:ilvl w:val="0"/>
          <w:numId w:val="59"/>
        </w:numPr>
        <w:spacing w:before="40" w:line="259" w:lineRule="auto"/>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A33BF6" w:rsidRDefault="00A13A6B" w:rsidP="00A00827">
      <w:pPr>
        <w:numPr>
          <w:ilvl w:val="0"/>
          <w:numId w:val="59"/>
        </w:numPr>
        <w:spacing w:before="40" w:line="259" w:lineRule="auto"/>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68" w:name="_Hlk144463822"/>
      <w:r w:rsidRPr="00A33BF6">
        <w:rPr>
          <w:sz w:val="22"/>
          <w:szCs w:val="22"/>
        </w:rPr>
        <w:t>warunków udziału w postępowaniu</w:t>
      </w:r>
      <w:bookmarkEnd w:id="168"/>
      <w:r w:rsidRPr="00A33BF6">
        <w:rPr>
          <w:sz w:val="22"/>
          <w:szCs w:val="22"/>
        </w:rPr>
        <w:t xml:space="preserve">,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A33BF6" w:rsidRDefault="00A13A6B" w:rsidP="00A00827">
      <w:pPr>
        <w:numPr>
          <w:ilvl w:val="0"/>
          <w:numId w:val="59"/>
        </w:numPr>
        <w:spacing w:before="40" w:line="259" w:lineRule="auto"/>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69" w:name="_Hlk146783179"/>
      <w:r w:rsidRPr="00A33BF6">
        <w:rPr>
          <w:sz w:val="22"/>
          <w:szCs w:val="22"/>
        </w:rPr>
        <w:t>Powierzenie wykonania części Umowy przez Podwykonawcę dalszemu podwykonawcy wymaga dodatkowo uprzedniej pisemnej zgody Wykonawcy na taką czynność.</w:t>
      </w:r>
    </w:p>
    <w:bookmarkEnd w:id="169"/>
    <w:p w14:paraId="4E63C5EF" w14:textId="77777777" w:rsidR="00A13A6B" w:rsidRPr="00A33BF6" w:rsidRDefault="00A13A6B" w:rsidP="00A00827">
      <w:pPr>
        <w:numPr>
          <w:ilvl w:val="0"/>
          <w:numId w:val="59"/>
        </w:numPr>
        <w:spacing w:before="40" w:line="259" w:lineRule="auto"/>
        <w:jc w:val="both"/>
        <w:rPr>
          <w:sz w:val="22"/>
          <w:szCs w:val="22"/>
        </w:rPr>
      </w:pPr>
      <w:r w:rsidRPr="00A33BF6">
        <w:rPr>
          <w:sz w:val="22"/>
          <w:szCs w:val="22"/>
        </w:rPr>
        <w:t xml:space="preserve">Zmiana lub wprowadzenie nowego Podwykonawcy nie wymaga formy aneksu. </w:t>
      </w:r>
    </w:p>
    <w:p w14:paraId="64AD3FEF" w14:textId="77777777" w:rsidR="00A13A6B" w:rsidRPr="00A33BF6" w:rsidRDefault="00A13A6B" w:rsidP="00A00827">
      <w:pPr>
        <w:numPr>
          <w:ilvl w:val="0"/>
          <w:numId w:val="59"/>
        </w:numPr>
        <w:spacing w:before="40" w:line="259" w:lineRule="auto"/>
        <w:jc w:val="both"/>
        <w:rPr>
          <w:sz w:val="22"/>
          <w:szCs w:val="22"/>
        </w:rPr>
      </w:pPr>
      <w:bookmarkStart w:id="170"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7"/>
      <w:bookmarkEnd w:id="170"/>
    </w:p>
    <w:p w14:paraId="657A930E" w14:textId="77777777" w:rsidR="00A13A6B" w:rsidRPr="00A33BF6" w:rsidRDefault="00A13A6B" w:rsidP="00A00827">
      <w:pPr>
        <w:numPr>
          <w:ilvl w:val="0"/>
          <w:numId w:val="59"/>
        </w:numPr>
        <w:spacing w:before="40" w:line="259" w:lineRule="auto"/>
        <w:jc w:val="both"/>
        <w:rPr>
          <w:sz w:val="22"/>
          <w:szCs w:val="22"/>
        </w:rPr>
      </w:pPr>
      <w:r w:rsidRPr="00A33BF6">
        <w:rPr>
          <w:sz w:val="22"/>
          <w:szCs w:val="22"/>
        </w:rPr>
        <w:t>Zapisy niniejszego paragrafu dotyczące Podwykonawców dotyczą także dalszych podwykonawców.</w:t>
      </w:r>
    </w:p>
    <w:p w14:paraId="1FC791F6" w14:textId="77777777" w:rsidR="00683A07" w:rsidRPr="005A2F70" w:rsidRDefault="00683A07" w:rsidP="005A2F70"/>
    <w:p w14:paraId="463745A3" w14:textId="77777777" w:rsidR="00683A07" w:rsidRPr="00A33BF6" w:rsidRDefault="00683A07" w:rsidP="00683A07">
      <w:pPr>
        <w:pStyle w:val="Nagwek2"/>
      </w:pPr>
      <w:bookmarkStart w:id="171" w:name="_Toc64016207"/>
      <w:bookmarkStart w:id="172" w:name="_Toc106184591"/>
      <w:bookmarkStart w:id="173" w:name="_Toc148612354"/>
      <w:bookmarkStart w:id="174" w:name="_Hlk67826260"/>
      <w:r w:rsidRPr="00A33BF6">
        <w:t>§ 11. Nadzór i koordynacja</w:t>
      </w:r>
      <w:bookmarkEnd w:id="171"/>
      <w:bookmarkEnd w:id="172"/>
      <w:bookmarkEnd w:id="173"/>
    </w:p>
    <w:p w14:paraId="51774BB1" w14:textId="77777777" w:rsidR="00683A07" w:rsidRPr="00692C0E" w:rsidRDefault="00683A07" w:rsidP="005A2F70">
      <w:pPr>
        <w:numPr>
          <w:ilvl w:val="0"/>
          <w:numId w:val="46"/>
        </w:numPr>
        <w:spacing w:before="40" w:line="259" w:lineRule="auto"/>
        <w:ind w:left="357"/>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689F9818" w14:textId="77777777" w:rsidR="00683A07" w:rsidRPr="00692C0E" w:rsidRDefault="00683A07" w:rsidP="005A2F70">
      <w:pPr>
        <w:spacing w:before="40" w:line="259" w:lineRule="auto"/>
        <w:ind w:left="357"/>
        <w:jc w:val="both"/>
        <w:rPr>
          <w:sz w:val="22"/>
          <w:szCs w:val="22"/>
        </w:rPr>
      </w:pPr>
      <w:r w:rsidRPr="00692C0E">
        <w:rPr>
          <w:sz w:val="22"/>
          <w:szCs w:val="22"/>
        </w:rPr>
        <w:lastRenderedPageBreak/>
        <w:t>…………………………</w:t>
      </w:r>
      <w:r>
        <w:rPr>
          <w:sz w:val="22"/>
          <w:szCs w:val="22"/>
        </w:rPr>
        <w:t xml:space="preserve">  tel. ….   e-mail …..</w:t>
      </w:r>
    </w:p>
    <w:p w14:paraId="4D9AC5E8" w14:textId="77777777" w:rsidR="00683A07" w:rsidRPr="00692C0E" w:rsidRDefault="00683A07" w:rsidP="005A2F70">
      <w:pPr>
        <w:numPr>
          <w:ilvl w:val="0"/>
          <w:numId w:val="46"/>
        </w:numPr>
        <w:spacing w:before="40" w:line="259" w:lineRule="auto"/>
        <w:ind w:left="357"/>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5A7326B" w14:textId="77777777" w:rsidR="00683A07" w:rsidRPr="00692C0E" w:rsidRDefault="00683A07" w:rsidP="005A2F70">
      <w:pPr>
        <w:spacing w:before="40" w:line="259" w:lineRule="auto"/>
        <w:ind w:left="357"/>
        <w:jc w:val="both"/>
        <w:rPr>
          <w:sz w:val="22"/>
          <w:szCs w:val="22"/>
        </w:rPr>
      </w:pPr>
      <w:r w:rsidRPr="00692C0E">
        <w:rPr>
          <w:sz w:val="22"/>
          <w:szCs w:val="22"/>
        </w:rPr>
        <w:t>………………………..</w:t>
      </w:r>
      <w:r>
        <w:rPr>
          <w:sz w:val="22"/>
          <w:szCs w:val="22"/>
        </w:rPr>
        <w:t xml:space="preserve">   tel. ….   e-mail …..</w:t>
      </w:r>
    </w:p>
    <w:p w14:paraId="3A46043E" w14:textId="77777777" w:rsidR="00683A07" w:rsidRPr="007C40B7" w:rsidRDefault="00683A07" w:rsidP="005A2F70">
      <w:pPr>
        <w:numPr>
          <w:ilvl w:val="0"/>
          <w:numId w:val="46"/>
        </w:numPr>
        <w:spacing w:before="40" w:line="259" w:lineRule="auto"/>
        <w:ind w:left="357"/>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2B1DA268" w14:textId="506801F8" w:rsidR="00683A07" w:rsidRPr="008548CB" w:rsidRDefault="00683A07" w:rsidP="005A2F70">
      <w:pPr>
        <w:numPr>
          <w:ilvl w:val="0"/>
          <w:numId w:val="46"/>
        </w:numPr>
        <w:spacing w:before="40" w:line="259" w:lineRule="auto"/>
        <w:ind w:left="357"/>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sidR="002B05A2">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2AEC2821" w14:textId="77777777" w:rsidR="00683A07" w:rsidRPr="005A2F70" w:rsidRDefault="00683A07" w:rsidP="005A2F70"/>
    <w:p w14:paraId="40CC443E" w14:textId="77777777" w:rsidR="00683A07" w:rsidRPr="00E66F78" w:rsidRDefault="00683A07" w:rsidP="00683A07">
      <w:pPr>
        <w:pStyle w:val="Nagwek2"/>
      </w:pPr>
      <w:bookmarkStart w:id="175" w:name="_Toc64016208"/>
      <w:bookmarkStart w:id="176" w:name="_Toc106184592"/>
      <w:bookmarkStart w:id="177" w:name="_Toc148612355"/>
      <w:r w:rsidRPr="00E66F78">
        <w:t>§ 1</w:t>
      </w:r>
      <w:r>
        <w:t>2</w:t>
      </w:r>
      <w:r w:rsidRPr="00E66F78">
        <w:t>. Badania kontrolne (Audyt)</w:t>
      </w:r>
      <w:bookmarkEnd w:id="175"/>
      <w:bookmarkEnd w:id="176"/>
      <w:bookmarkEnd w:id="177"/>
    </w:p>
    <w:p w14:paraId="7762D896" w14:textId="77777777" w:rsidR="00683A07" w:rsidRPr="00E66F78" w:rsidRDefault="00683A07" w:rsidP="005A2F70">
      <w:pPr>
        <w:numPr>
          <w:ilvl w:val="0"/>
          <w:numId w:val="47"/>
        </w:numPr>
        <w:spacing w:before="40"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E66F78" w:rsidRDefault="00683A07" w:rsidP="005A2F70">
      <w:pPr>
        <w:numPr>
          <w:ilvl w:val="1"/>
          <w:numId w:val="47"/>
        </w:numPr>
        <w:spacing w:before="40"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56354A5" w14:textId="77777777" w:rsidR="00683A07" w:rsidRPr="00E66F78" w:rsidRDefault="00683A07" w:rsidP="005A2F70">
      <w:pPr>
        <w:numPr>
          <w:ilvl w:val="1"/>
          <w:numId w:val="47"/>
        </w:numPr>
        <w:spacing w:before="40" w:line="259" w:lineRule="auto"/>
        <w:jc w:val="both"/>
        <w:rPr>
          <w:sz w:val="22"/>
          <w:szCs w:val="22"/>
        </w:rPr>
      </w:pPr>
      <w:r w:rsidRPr="00E66F78">
        <w:rPr>
          <w:sz w:val="22"/>
          <w:szCs w:val="22"/>
        </w:rPr>
        <w:t>kwalifikacji i uprawnień pracowników w zakresie zgodności z wymaganiami Zamawiającego,</w:t>
      </w:r>
    </w:p>
    <w:p w14:paraId="1EB2EDE6" w14:textId="77777777" w:rsidR="00683A07" w:rsidRPr="00E66F78" w:rsidRDefault="00683A07" w:rsidP="005A2F70">
      <w:pPr>
        <w:numPr>
          <w:ilvl w:val="1"/>
          <w:numId w:val="47"/>
        </w:numPr>
        <w:spacing w:before="40"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515D4D9F" w14:textId="77777777" w:rsidR="00683A07" w:rsidRPr="00E66F78" w:rsidRDefault="00683A07" w:rsidP="005A2F70">
      <w:pPr>
        <w:numPr>
          <w:ilvl w:val="1"/>
          <w:numId w:val="47"/>
        </w:numPr>
        <w:spacing w:before="40"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377A807" w14:textId="77777777" w:rsidR="00683A07" w:rsidRPr="00E66F78" w:rsidRDefault="00683A07" w:rsidP="005A2F70">
      <w:pPr>
        <w:numPr>
          <w:ilvl w:val="1"/>
          <w:numId w:val="47"/>
        </w:numPr>
        <w:spacing w:before="40" w:line="259" w:lineRule="auto"/>
        <w:jc w:val="both"/>
        <w:rPr>
          <w:sz w:val="22"/>
          <w:szCs w:val="22"/>
        </w:rPr>
      </w:pPr>
      <w:r w:rsidRPr="00E66F78">
        <w:rPr>
          <w:sz w:val="22"/>
          <w:szCs w:val="22"/>
        </w:rPr>
        <w:t>prawidłowości wykonywania Przedmiotu Umowy,</w:t>
      </w:r>
    </w:p>
    <w:p w14:paraId="2075D12A" w14:textId="77777777" w:rsidR="00683A07" w:rsidRPr="00E66F78" w:rsidRDefault="00683A07" w:rsidP="005A2F70">
      <w:pPr>
        <w:numPr>
          <w:ilvl w:val="1"/>
          <w:numId w:val="47"/>
        </w:numPr>
        <w:spacing w:before="40" w:line="259" w:lineRule="auto"/>
        <w:jc w:val="both"/>
        <w:rPr>
          <w:sz w:val="22"/>
          <w:szCs w:val="22"/>
        </w:rPr>
      </w:pPr>
      <w:r w:rsidRPr="00E66F78">
        <w:rPr>
          <w:sz w:val="22"/>
          <w:szCs w:val="22"/>
        </w:rPr>
        <w:t>posiadania przez Wykonawcę wymaganych dopuszczeń i certyfikatów.</w:t>
      </w:r>
    </w:p>
    <w:p w14:paraId="62E5E9B5" w14:textId="77777777" w:rsidR="00683A07" w:rsidRPr="00A33BF6" w:rsidRDefault="00683A07" w:rsidP="005A2F70">
      <w:pPr>
        <w:numPr>
          <w:ilvl w:val="0"/>
          <w:numId w:val="47"/>
        </w:numPr>
        <w:spacing w:before="40"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4F1340A4" w14:textId="428E997D" w:rsidR="006A1B74" w:rsidRPr="00A33BF6" w:rsidRDefault="00683A07" w:rsidP="005A2F70">
      <w:pPr>
        <w:numPr>
          <w:ilvl w:val="0"/>
          <w:numId w:val="47"/>
        </w:numPr>
        <w:spacing w:before="40" w:line="259" w:lineRule="auto"/>
        <w:ind w:left="357" w:hanging="357"/>
        <w:jc w:val="both"/>
        <w:rPr>
          <w:sz w:val="22"/>
          <w:szCs w:val="22"/>
        </w:rPr>
      </w:pPr>
      <w:r w:rsidRPr="00A33BF6">
        <w:rPr>
          <w:sz w:val="22"/>
          <w:szCs w:val="22"/>
        </w:rPr>
        <w:t>Liczba Audytów w trakcie trwania Umowy nie może przekroczyć 2 na rok kalendarzowy obowiązywania Umowy</w:t>
      </w:r>
      <w:r w:rsidR="006A1B74" w:rsidRPr="00A33BF6">
        <w:rPr>
          <w:sz w:val="22"/>
          <w:szCs w:val="22"/>
        </w:rPr>
        <w:t>, z zastrzeżeniem ust. 4 poniżej.</w:t>
      </w:r>
    </w:p>
    <w:p w14:paraId="66EDE266" w14:textId="767F6B78" w:rsidR="006A1B74" w:rsidRPr="00A33BF6" w:rsidRDefault="006A1B74" w:rsidP="005A2F70">
      <w:pPr>
        <w:numPr>
          <w:ilvl w:val="0"/>
          <w:numId w:val="47"/>
        </w:numPr>
        <w:spacing w:before="40"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273B4470" w14:textId="6970A6D9" w:rsidR="00683A07" w:rsidRPr="00A33BF6" w:rsidRDefault="00683A07" w:rsidP="005A2F70">
      <w:pPr>
        <w:numPr>
          <w:ilvl w:val="0"/>
          <w:numId w:val="47"/>
        </w:numPr>
        <w:spacing w:before="40" w:line="259" w:lineRule="auto"/>
        <w:ind w:left="357" w:hanging="357"/>
        <w:jc w:val="both"/>
        <w:rPr>
          <w:sz w:val="22"/>
          <w:szCs w:val="22"/>
        </w:rPr>
      </w:pPr>
      <w:r w:rsidRPr="00A33BF6">
        <w:rPr>
          <w:sz w:val="22"/>
          <w:szCs w:val="22"/>
        </w:rPr>
        <w:t>Zasady ustalenia terminu przeprowadzenia Audytu</w:t>
      </w:r>
      <w:r w:rsidR="002B05A2" w:rsidRPr="00A33BF6">
        <w:rPr>
          <w:sz w:val="22"/>
          <w:szCs w:val="22"/>
        </w:rPr>
        <w:t xml:space="preserve"> są następujące:</w:t>
      </w:r>
    </w:p>
    <w:p w14:paraId="27BD40CD" w14:textId="77777777" w:rsidR="00683A07" w:rsidRPr="00A33BF6" w:rsidRDefault="00683A07" w:rsidP="005A2F70">
      <w:pPr>
        <w:numPr>
          <w:ilvl w:val="1"/>
          <w:numId w:val="47"/>
        </w:numPr>
        <w:spacing w:before="40"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26BB039" w14:textId="77777777" w:rsidR="00683A07" w:rsidRPr="00A33BF6" w:rsidRDefault="00683A07" w:rsidP="005A2F70">
      <w:pPr>
        <w:numPr>
          <w:ilvl w:val="1"/>
          <w:numId w:val="47"/>
        </w:numPr>
        <w:spacing w:before="40" w:line="259" w:lineRule="auto"/>
        <w:ind w:hanging="357"/>
        <w:jc w:val="both"/>
        <w:rPr>
          <w:sz w:val="22"/>
          <w:szCs w:val="22"/>
        </w:rPr>
      </w:pPr>
      <w:r w:rsidRPr="00A33BF6">
        <w:rPr>
          <w:sz w:val="22"/>
          <w:szCs w:val="22"/>
        </w:rPr>
        <w:t>Powiadomienie o Audycie winno zawierać:</w:t>
      </w:r>
    </w:p>
    <w:p w14:paraId="18543395" w14:textId="77777777" w:rsidR="00683A07" w:rsidRPr="00A33BF6" w:rsidRDefault="00683A07" w:rsidP="005A2F70">
      <w:pPr>
        <w:numPr>
          <w:ilvl w:val="2"/>
          <w:numId w:val="47"/>
        </w:numPr>
        <w:spacing w:before="40" w:line="259" w:lineRule="auto"/>
        <w:ind w:hanging="357"/>
        <w:jc w:val="both"/>
        <w:rPr>
          <w:sz w:val="22"/>
          <w:szCs w:val="22"/>
        </w:rPr>
      </w:pPr>
      <w:r w:rsidRPr="00A33BF6">
        <w:rPr>
          <w:sz w:val="22"/>
          <w:szCs w:val="22"/>
        </w:rPr>
        <w:t>wskazanie zakres Audytu,</w:t>
      </w:r>
    </w:p>
    <w:p w14:paraId="714B896F" w14:textId="77777777" w:rsidR="00683A07" w:rsidRPr="00A33BF6" w:rsidRDefault="00683A07" w:rsidP="005A2F70">
      <w:pPr>
        <w:numPr>
          <w:ilvl w:val="2"/>
          <w:numId w:val="47"/>
        </w:numPr>
        <w:spacing w:before="40" w:line="259" w:lineRule="auto"/>
        <w:jc w:val="both"/>
        <w:rPr>
          <w:sz w:val="22"/>
          <w:szCs w:val="22"/>
        </w:rPr>
      </w:pPr>
      <w:r w:rsidRPr="00A33BF6">
        <w:rPr>
          <w:sz w:val="22"/>
          <w:szCs w:val="22"/>
        </w:rPr>
        <w:t>proponowany termin rozpoczęcia i zakończenia Audytu,</w:t>
      </w:r>
    </w:p>
    <w:p w14:paraId="79E44AE7" w14:textId="5CFF501F" w:rsidR="00683A07" w:rsidRPr="00A33BF6" w:rsidRDefault="002B05A2" w:rsidP="005A2F70">
      <w:pPr>
        <w:numPr>
          <w:ilvl w:val="2"/>
          <w:numId w:val="47"/>
        </w:numPr>
        <w:spacing w:before="40" w:line="259" w:lineRule="auto"/>
        <w:jc w:val="both"/>
        <w:rPr>
          <w:sz w:val="22"/>
          <w:szCs w:val="22"/>
        </w:rPr>
      </w:pPr>
      <w:r w:rsidRPr="00A33BF6">
        <w:rPr>
          <w:sz w:val="22"/>
          <w:szCs w:val="22"/>
        </w:rPr>
        <w:t xml:space="preserve">ewentualne </w:t>
      </w:r>
      <w:r w:rsidR="00683A07" w:rsidRPr="00A33BF6">
        <w:rPr>
          <w:sz w:val="22"/>
          <w:szCs w:val="22"/>
        </w:rPr>
        <w:t>inne informacje (np. miejsce Audytu);</w:t>
      </w:r>
    </w:p>
    <w:p w14:paraId="461A6931" w14:textId="6C9FA595" w:rsidR="00683A07" w:rsidRPr="00A33BF6" w:rsidRDefault="00683A07" w:rsidP="005A2F70">
      <w:pPr>
        <w:numPr>
          <w:ilvl w:val="1"/>
          <w:numId w:val="47"/>
        </w:numPr>
        <w:spacing w:before="40"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w:t>
      </w:r>
      <w:r w:rsidR="002B05A2" w:rsidRPr="00A33BF6">
        <w:rPr>
          <w:sz w:val="22"/>
          <w:szCs w:val="22"/>
        </w:rPr>
        <w:t xml:space="preserve"> i zakresu</w:t>
      </w:r>
      <w:r w:rsidRPr="00A33BF6">
        <w:rPr>
          <w:sz w:val="22"/>
          <w:szCs w:val="22"/>
        </w:rPr>
        <w:t xml:space="preserve"> Audytu;</w:t>
      </w:r>
    </w:p>
    <w:p w14:paraId="7E425E94" w14:textId="77777777" w:rsidR="00683A07" w:rsidRPr="00A33BF6" w:rsidRDefault="00683A07" w:rsidP="005A2F70">
      <w:pPr>
        <w:numPr>
          <w:ilvl w:val="1"/>
          <w:numId w:val="47"/>
        </w:numPr>
        <w:spacing w:before="40"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333558A" w14:textId="77777777" w:rsidR="00683A07" w:rsidRPr="00A33BF6" w:rsidRDefault="00683A07" w:rsidP="005A2F70">
      <w:pPr>
        <w:numPr>
          <w:ilvl w:val="2"/>
          <w:numId w:val="47"/>
        </w:numPr>
        <w:spacing w:before="40" w:line="259" w:lineRule="auto"/>
        <w:jc w:val="both"/>
        <w:rPr>
          <w:sz w:val="22"/>
          <w:szCs w:val="22"/>
        </w:rPr>
      </w:pPr>
      <w:r w:rsidRPr="00A33BF6">
        <w:rPr>
          <w:sz w:val="22"/>
          <w:szCs w:val="22"/>
        </w:rPr>
        <w:lastRenderedPageBreak/>
        <w:t>uwzględnienie ich albo</w:t>
      </w:r>
    </w:p>
    <w:p w14:paraId="7365800C" w14:textId="77777777" w:rsidR="00683A07" w:rsidRPr="00A33BF6" w:rsidRDefault="00683A07" w:rsidP="005A2F70">
      <w:pPr>
        <w:numPr>
          <w:ilvl w:val="2"/>
          <w:numId w:val="47"/>
        </w:numPr>
        <w:spacing w:before="40" w:line="259" w:lineRule="auto"/>
        <w:jc w:val="both"/>
        <w:rPr>
          <w:sz w:val="22"/>
          <w:szCs w:val="22"/>
        </w:rPr>
      </w:pPr>
      <w:r w:rsidRPr="00A33BF6">
        <w:rPr>
          <w:sz w:val="22"/>
          <w:szCs w:val="22"/>
        </w:rPr>
        <w:t>uzasadnienie odmowy ich uwzględnienia;</w:t>
      </w:r>
    </w:p>
    <w:p w14:paraId="17EE424D" w14:textId="77777777" w:rsidR="00683A07" w:rsidRPr="00A33BF6" w:rsidRDefault="00683A07" w:rsidP="005A2F70">
      <w:pPr>
        <w:numPr>
          <w:ilvl w:val="1"/>
          <w:numId w:val="47"/>
        </w:numPr>
        <w:spacing w:before="40" w:line="259" w:lineRule="auto"/>
        <w:jc w:val="both"/>
        <w:rPr>
          <w:sz w:val="22"/>
          <w:szCs w:val="22"/>
        </w:rPr>
      </w:pPr>
      <w:r w:rsidRPr="00A33BF6">
        <w:rPr>
          <w:sz w:val="22"/>
          <w:szCs w:val="22"/>
        </w:rPr>
        <w:t>Termin przeprowadzenia Audytu uznaje się za ustalony jeżeli:</w:t>
      </w:r>
    </w:p>
    <w:p w14:paraId="2A7233DA" w14:textId="7A14B74B" w:rsidR="00683A07" w:rsidRPr="00A33BF6" w:rsidRDefault="00683A07" w:rsidP="005A2F70">
      <w:pPr>
        <w:numPr>
          <w:ilvl w:val="2"/>
          <w:numId w:val="47"/>
        </w:numPr>
        <w:spacing w:before="40" w:line="259" w:lineRule="auto"/>
        <w:jc w:val="both"/>
        <w:rPr>
          <w:sz w:val="22"/>
          <w:szCs w:val="22"/>
        </w:rPr>
      </w:pPr>
      <w:r w:rsidRPr="00A33BF6">
        <w:rPr>
          <w:sz w:val="22"/>
          <w:szCs w:val="22"/>
        </w:rPr>
        <w:t xml:space="preserve">Wykonawca w terminie określonym w ust. </w:t>
      </w:r>
      <w:r w:rsidR="00C00B7E" w:rsidRPr="00A33BF6">
        <w:rPr>
          <w:sz w:val="22"/>
          <w:szCs w:val="22"/>
        </w:rPr>
        <w:t>5</w:t>
      </w:r>
      <w:r w:rsidRPr="00A33BF6">
        <w:rPr>
          <w:sz w:val="22"/>
          <w:szCs w:val="22"/>
        </w:rPr>
        <w:t xml:space="preserve"> pkt 3  nie wniesie uwag do otrzymanego powiadomienia;</w:t>
      </w:r>
    </w:p>
    <w:p w14:paraId="7A3C0EA7" w14:textId="77777777" w:rsidR="00683A07" w:rsidRPr="00E66F78" w:rsidRDefault="00683A07" w:rsidP="005A2F70">
      <w:pPr>
        <w:numPr>
          <w:ilvl w:val="2"/>
          <w:numId w:val="47"/>
        </w:numPr>
        <w:spacing w:before="40"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6D0B226A" w14:textId="77777777" w:rsidR="00683A07" w:rsidRPr="00E66F78" w:rsidRDefault="00683A07" w:rsidP="005A2F70">
      <w:pPr>
        <w:numPr>
          <w:ilvl w:val="2"/>
          <w:numId w:val="47"/>
        </w:numPr>
        <w:spacing w:before="40"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5F341F30" w14:textId="77777777" w:rsidR="00683A07" w:rsidRPr="00E66F78" w:rsidRDefault="00683A07" w:rsidP="005A2F70">
      <w:pPr>
        <w:numPr>
          <w:ilvl w:val="0"/>
          <w:numId w:val="47"/>
        </w:numPr>
        <w:spacing w:before="40"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E66F78" w:rsidRDefault="00683A07" w:rsidP="005A2F70">
      <w:pPr>
        <w:numPr>
          <w:ilvl w:val="0"/>
          <w:numId w:val="47"/>
        </w:numPr>
        <w:spacing w:before="40"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E66F78" w:rsidRDefault="00683A07" w:rsidP="005A2F70">
      <w:pPr>
        <w:numPr>
          <w:ilvl w:val="0"/>
          <w:numId w:val="47"/>
        </w:numPr>
        <w:spacing w:before="40" w:line="259" w:lineRule="auto"/>
        <w:ind w:left="357" w:hanging="357"/>
        <w:jc w:val="both"/>
        <w:rPr>
          <w:sz w:val="22"/>
          <w:szCs w:val="22"/>
        </w:rPr>
      </w:pPr>
      <w:r w:rsidRPr="00E66F78">
        <w:rPr>
          <w:sz w:val="22"/>
          <w:szCs w:val="22"/>
        </w:rPr>
        <w:t>Za przeprowadzenie Audytu Wykonawcy nie przysługuje dodatkowe wynagrodzenie.</w:t>
      </w:r>
    </w:p>
    <w:p w14:paraId="6E759527" w14:textId="77777777" w:rsidR="00683A07" w:rsidRPr="00A33BF6" w:rsidRDefault="00683A07" w:rsidP="005A2F70">
      <w:pPr>
        <w:numPr>
          <w:ilvl w:val="0"/>
          <w:numId w:val="47"/>
        </w:numPr>
        <w:spacing w:before="40"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2FE7F21B" w14:textId="2551D1D0" w:rsidR="00683A07" w:rsidRPr="00A33BF6" w:rsidRDefault="00683A07" w:rsidP="005A2F70">
      <w:pPr>
        <w:numPr>
          <w:ilvl w:val="0"/>
          <w:numId w:val="47"/>
        </w:numPr>
        <w:spacing w:before="40"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w:t>
      </w:r>
      <w:r w:rsidR="002B05A2" w:rsidRPr="00A33BF6">
        <w:rPr>
          <w:sz w:val="22"/>
          <w:szCs w:val="22"/>
        </w:rPr>
        <w:t xml:space="preserve"> na zasadach określonych w § 14 ust. 4 Umowy.</w:t>
      </w:r>
    </w:p>
    <w:bookmarkEnd w:id="174"/>
    <w:p w14:paraId="703FAFE0" w14:textId="77777777" w:rsidR="00683A07" w:rsidRPr="005A2F70" w:rsidRDefault="00683A07" w:rsidP="005A2F70"/>
    <w:p w14:paraId="564B1BCF" w14:textId="77777777" w:rsidR="00683A07" w:rsidRPr="000E4913" w:rsidRDefault="00683A07" w:rsidP="00683A07">
      <w:pPr>
        <w:pStyle w:val="Nagwek2"/>
      </w:pPr>
      <w:bookmarkStart w:id="178" w:name="_Toc64016209"/>
      <w:bookmarkStart w:id="179" w:name="_Toc106184593"/>
      <w:bookmarkStart w:id="180" w:name="_Toc148612356"/>
      <w:r w:rsidRPr="000E4913">
        <w:t>§ 1</w:t>
      </w:r>
      <w:r>
        <w:t>3</w:t>
      </w:r>
      <w:r w:rsidRPr="000E4913">
        <w:t>. Kary umowne i odpowiedzialność</w:t>
      </w:r>
      <w:bookmarkEnd w:id="178"/>
      <w:bookmarkEnd w:id="179"/>
      <w:bookmarkEnd w:id="180"/>
      <w:r w:rsidRPr="000E4913">
        <w:t xml:space="preserve"> </w:t>
      </w:r>
    </w:p>
    <w:p w14:paraId="182B7571" w14:textId="77777777" w:rsidR="002C6A05" w:rsidRPr="00D80732" w:rsidRDefault="002C6A05" w:rsidP="00A00827">
      <w:pPr>
        <w:numPr>
          <w:ilvl w:val="2"/>
          <w:numId w:val="95"/>
        </w:numPr>
        <w:tabs>
          <w:tab w:val="num" w:pos="426"/>
        </w:tabs>
        <w:spacing w:before="40" w:line="259" w:lineRule="auto"/>
        <w:ind w:left="426" w:hanging="426"/>
        <w:jc w:val="both"/>
        <w:rPr>
          <w:iCs/>
          <w:sz w:val="22"/>
          <w:szCs w:val="22"/>
        </w:rPr>
      </w:pPr>
      <w:r w:rsidRPr="00D80732">
        <w:rPr>
          <w:sz w:val="22"/>
          <w:szCs w:val="22"/>
        </w:rPr>
        <w:t>Zamawiający może naliczyć Wykonawcy kary umowne:</w:t>
      </w:r>
    </w:p>
    <w:p w14:paraId="564531C3" w14:textId="77777777" w:rsidR="002C6A05" w:rsidRPr="00D80732" w:rsidRDefault="002C6A05" w:rsidP="00A00827">
      <w:pPr>
        <w:pStyle w:val="Akapitzlist"/>
        <w:numPr>
          <w:ilvl w:val="0"/>
          <w:numId w:val="96"/>
        </w:numPr>
        <w:tabs>
          <w:tab w:val="clear" w:pos="720"/>
          <w:tab w:val="num" w:pos="851"/>
        </w:tabs>
        <w:spacing w:before="40" w:line="259" w:lineRule="auto"/>
        <w:ind w:left="851" w:hanging="425"/>
        <w:contextualSpacing w:val="0"/>
        <w:jc w:val="both"/>
        <w:rPr>
          <w:sz w:val="22"/>
          <w:szCs w:val="22"/>
        </w:rPr>
      </w:pPr>
      <w:r w:rsidRPr="00D80732">
        <w:rPr>
          <w:sz w:val="22"/>
          <w:szCs w:val="22"/>
        </w:rPr>
        <w:t>Za każdy rozpoczęty dzień zwłoki w realizacji przedmiotu Umowy w wysokości:</w:t>
      </w:r>
    </w:p>
    <w:p w14:paraId="3792EB25" w14:textId="77777777" w:rsidR="002C6A05" w:rsidRPr="00D80732" w:rsidRDefault="002C6A05" w:rsidP="00A00827">
      <w:pPr>
        <w:numPr>
          <w:ilvl w:val="1"/>
          <w:numId w:val="100"/>
        </w:numPr>
        <w:spacing w:before="40" w:line="259" w:lineRule="auto"/>
        <w:jc w:val="both"/>
        <w:rPr>
          <w:sz w:val="22"/>
          <w:szCs w:val="22"/>
        </w:rPr>
      </w:pPr>
      <w:r w:rsidRPr="00D80732">
        <w:rPr>
          <w:sz w:val="22"/>
          <w:szCs w:val="22"/>
        </w:rPr>
        <w:t xml:space="preserve">od 1 do 30 dnia - 0,1 % wartości netto niezrealizowanej w terminie Umowy za każdy dzień, </w:t>
      </w:r>
    </w:p>
    <w:p w14:paraId="1A53B419" w14:textId="77777777" w:rsidR="002C6A05" w:rsidRPr="00D80732" w:rsidRDefault="002C6A05" w:rsidP="00A00827">
      <w:pPr>
        <w:numPr>
          <w:ilvl w:val="1"/>
          <w:numId w:val="100"/>
        </w:numPr>
        <w:spacing w:before="40" w:line="259" w:lineRule="auto"/>
        <w:jc w:val="both"/>
        <w:rPr>
          <w:sz w:val="22"/>
          <w:szCs w:val="22"/>
        </w:rPr>
      </w:pPr>
      <w:r w:rsidRPr="00D80732">
        <w:rPr>
          <w:sz w:val="22"/>
          <w:szCs w:val="22"/>
        </w:rPr>
        <w:t xml:space="preserve">od 31 do 60 dnia - 0,2 % wartości netto niezrealizowanej w terminie Umowy za każdy dzień, </w:t>
      </w:r>
    </w:p>
    <w:p w14:paraId="1830EBC4" w14:textId="77777777" w:rsidR="002C6A05" w:rsidRPr="00D80732" w:rsidRDefault="002C6A05" w:rsidP="00A00827">
      <w:pPr>
        <w:numPr>
          <w:ilvl w:val="1"/>
          <w:numId w:val="100"/>
        </w:numPr>
        <w:spacing w:before="40" w:line="259" w:lineRule="auto"/>
        <w:jc w:val="both"/>
        <w:rPr>
          <w:sz w:val="22"/>
          <w:szCs w:val="22"/>
        </w:rPr>
      </w:pPr>
      <w:r w:rsidRPr="00D80732">
        <w:rPr>
          <w:sz w:val="22"/>
          <w:szCs w:val="22"/>
        </w:rPr>
        <w:t xml:space="preserve">od 61 dnia - 0,5 % wartości netto niezrealizowanej w terminie Umowy za każdy dzień., </w:t>
      </w:r>
    </w:p>
    <w:p w14:paraId="27D17906" w14:textId="0C76D202" w:rsidR="002C6A05" w:rsidRPr="000A7711" w:rsidRDefault="002C6A05" w:rsidP="00A00827">
      <w:pPr>
        <w:pStyle w:val="Akapitzlist"/>
        <w:numPr>
          <w:ilvl w:val="0"/>
          <w:numId w:val="96"/>
        </w:numPr>
        <w:tabs>
          <w:tab w:val="clear" w:pos="720"/>
          <w:tab w:val="num" w:pos="851"/>
        </w:tabs>
        <w:spacing w:before="40" w:line="259" w:lineRule="auto"/>
        <w:ind w:left="851" w:hanging="425"/>
        <w:contextualSpacing w:val="0"/>
        <w:jc w:val="both"/>
      </w:pPr>
      <w:r w:rsidRPr="00D80732">
        <w:rPr>
          <w:sz w:val="22"/>
          <w:szCs w:val="22"/>
        </w:rPr>
        <w:t xml:space="preserve">wysokości 0,01% wartości netto Umowy podlegającego naprawie gwarancyjnej, za każdą </w:t>
      </w:r>
      <w:r w:rsidRPr="000A7711">
        <w:rPr>
          <w:sz w:val="22"/>
          <w:szCs w:val="22"/>
        </w:rPr>
        <w:t xml:space="preserve">godzinę zwłoki ponad termin określony w </w:t>
      </w:r>
      <w:r w:rsidRPr="000A7711">
        <w:rPr>
          <w:b/>
          <w:bCs/>
          <w:sz w:val="22"/>
          <w:szCs w:val="22"/>
        </w:rPr>
        <w:t>§ 6 ust 14 pkt 2 i 3</w:t>
      </w:r>
      <w:r w:rsidRPr="000A7711">
        <w:rPr>
          <w:sz w:val="22"/>
          <w:szCs w:val="22"/>
        </w:rPr>
        <w:t xml:space="preserve"> umowy</w:t>
      </w:r>
      <w:r w:rsidRPr="000A7711">
        <w:t xml:space="preserve"> </w:t>
      </w:r>
    </w:p>
    <w:p w14:paraId="2A1CA536" w14:textId="77777777" w:rsidR="002C6A05" w:rsidRPr="000A7711" w:rsidRDefault="002C6A05" w:rsidP="00A00827">
      <w:pPr>
        <w:pStyle w:val="Akapitzlist"/>
        <w:numPr>
          <w:ilvl w:val="0"/>
          <w:numId w:val="96"/>
        </w:numPr>
        <w:tabs>
          <w:tab w:val="clear" w:pos="720"/>
          <w:tab w:val="num" w:pos="851"/>
        </w:tabs>
        <w:spacing w:before="40" w:line="259" w:lineRule="auto"/>
        <w:ind w:left="851" w:hanging="425"/>
        <w:contextualSpacing w:val="0"/>
        <w:jc w:val="both"/>
        <w:rPr>
          <w:sz w:val="22"/>
          <w:szCs w:val="22"/>
        </w:rPr>
      </w:pPr>
      <w:r w:rsidRPr="000A7711">
        <w:rPr>
          <w:sz w:val="22"/>
          <w:szCs w:val="22"/>
        </w:rPr>
        <w:t>w wysokości 0,02% wartości netto Umowy</w:t>
      </w:r>
      <w:r w:rsidRPr="000A7711">
        <w:t xml:space="preserve"> </w:t>
      </w:r>
      <w:r w:rsidRPr="000A7711">
        <w:rPr>
          <w:sz w:val="22"/>
          <w:szCs w:val="22"/>
        </w:rPr>
        <w:t xml:space="preserve">podlegającego naprawie gwarancyjnej za każdą godzinę awarii, usuwanej w ramach zobowiązań gwarancyjnych, po przekroczeniu w danym miesiącu </w:t>
      </w:r>
      <w:r w:rsidRPr="000A7711">
        <w:rPr>
          <w:b/>
          <w:bCs/>
          <w:sz w:val="22"/>
          <w:szCs w:val="22"/>
        </w:rPr>
        <w:t>36 godzin</w:t>
      </w:r>
      <w:r w:rsidRPr="000A7711">
        <w:rPr>
          <w:sz w:val="22"/>
          <w:szCs w:val="22"/>
        </w:rPr>
        <w:t xml:space="preserve"> łącznego czasu awarii,</w:t>
      </w:r>
    </w:p>
    <w:p w14:paraId="27FACDC7" w14:textId="77777777" w:rsidR="002C6A05" w:rsidRPr="00D80732" w:rsidRDefault="002C6A05" w:rsidP="00A00827">
      <w:pPr>
        <w:pStyle w:val="Akapitzlist"/>
        <w:numPr>
          <w:ilvl w:val="0"/>
          <w:numId w:val="96"/>
        </w:numPr>
        <w:tabs>
          <w:tab w:val="clear" w:pos="720"/>
          <w:tab w:val="num" w:pos="851"/>
        </w:tabs>
        <w:spacing w:before="40" w:line="259" w:lineRule="auto"/>
        <w:ind w:left="851" w:hanging="425"/>
        <w:contextualSpacing w:val="0"/>
        <w:jc w:val="both"/>
        <w:rPr>
          <w:sz w:val="22"/>
          <w:szCs w:val="22"/>
        </w:rPr>
      </w:pPr>
      <w:r w:rsidRPr="00D80732">
        <w:rPr>
          <w:sz w:val="22"/>
          <w:szCs w:val="22"/>
        </w:rPr>
        <w:t xml:space="preserve">w przypadku stwierdzenia, że prace są wykonywane na terenie Zamawiającego przez pracowników Wykonawcy nie posługujących się językiem polskim w mowie i piśmie w stopniu warunkującym porozumiewanie się w wysokości </w:t>
      </w:r>
      <w:r w:rsidRPr="00D80732">
        <w:rPr>
          <w:b/>
          <w:bCs/>
          <w:sz w:val="22"/>
          <w:szCs w:val="22"/>
        </w:rPr>
        <w:t>200,00 zł</w:t>
      </w:r>
      <w:r w:rsidRPr="00D80732">
        <w:rPr>
          <w:sz w:val="22"/>
          <w:szCs w:val="22"/>
        </w:rPr>
        <w:t xml:space="preserve"> za każdy stwierdzony przypadek (każdego pracownika), kara może zostać nałożona wielokrotnie w odniesieniu do tego samego pracownika, jeżeli będzie on wykonywał pracę na terenie Zamawiającego w kolejnych dniach,</w:t>
      </w:r>
    </w:p>
    <w:p w14:paraId="5BB517DE" w14:textId="77777777" w:rsidR="002C6A05" w:rsidRPr="00D80732" w:rsidRDefault="002C6A05" w:rsidP="00A00827">
      <w:pPr>
        <w:pStyle w:val="Akapitzlist"/>
        <w:numPr>
          <w:ilvl w:val="0"/>
          <w:numId w:val="96"/>
        </w:numPr>
        <w:tabs>
          <w:tab w:val="clear" w:pos="720"/>
          <w:tab w:val="num" w:pos="851"/>
        </w:tabs>
        <w:spacing w:before="40" w:line="259" w:lineRule="auto"/>
        <w:ind w:left="851" w:hanging="425"/>
        <w:contextualSpacing w:val="0"/>
        <w:jc w:val="both"/>
        <w:rPr>
          <w:sz w:val="22"/>
          <w:szCs w:val="22"/>
        </w:rPr>
      </w:pPr>
      <w:r w:rsidRPr="00D80732">
        <w:rPr>
          <w:sz w:val="22"/>
          <w:szCs w:val="22"/>
        </w:rPr>
        <w:t xml:space="preserve">za zwłokę w przedstawieniu polisy ubezpieczeniowej lub dowodu opłacenia składki ubezpieczeniowej – w wysokości </w:t>
      </w:r>
      <w:r w:rsidRPr="00D80732">
        <w:rPr>
          <w:b/>
          <w:bCs/>
          <w:sz w:val="22"/>
          <w:szCs w:val="22"/>
        </w:rPr>
        <w:t>1 000 zł</w:t>
      </w:r>
      <w:r w:rsidRPr="00D80732">
        <w:rPr>
          <w:sz w:val="22"/>
          <w:szCs w:val="22"/>
        </w:rPr>
        <w:t xml:space="preserve"> za każdy dzień zwłoki; Zamawiający nie naliczy kary. </w:t>
      </w:r>
    </w:p>
    <w:p w14:paraId="4D6191EA" w14:textId="77777777" w:rsidR="002C6A05" w:rsidRDefault="002C6A05" w:rsidP="00A00827">
      <w:pPr>
        <w:pStyle w:val="Akapitzlist"/>
        <w:numPr>
          <w:ilvl w:val="0"/>
          <w:numId w:val="96"/>
        </w:numPr>
        <w:tabs>
          <w:tab w:val="clear" w:pos="720"/>
          <w:tab w:val="num" w:pos="851"/>
        </w:tabs>
        <w:spacing w:before="40" w:line="259" w:lineRule="auto"/>
        <w:ind w:left="851" w:hanging="425"/>
        <w:contextualSpacing w:val="0"/>
        <w:jc w:val="both"/>
        <w:rPr>
          <w:sz w:val="22"/>
          <w:szCs w:val="22"/>
        </w:rPr>
      </w:pPr>
      <w:r w:rsidRPr="00D80732">
        <w:rPr>
          <w:sz w:val="22"/>
          <w:szCs w:val="22"/>
        </w:rPr>
        <w:lastRenderedPageBreak/>
        <w:t xml:space="preserve">za zwłokę w przedstawieniu dokumentów, które zgodnie z SOPZ ma przedłożyć Wykonawca przez rozpoczęciem wykonywania Umowy oraz w trakcie jej realizacji w wysokości  </w:t>
      </w:r>
      <w:r w:rsidRPr="00D80732">
        <w:rPr>
          <w:b/>
          <w:bCs/>
          <w:sz w:val="22"/>
          <w:szCs w:val="22"/>
        </w:rPr>
        <w:t>100,00 zł</w:t>
      </w:r>
      <w:r w:rsidRPr="002A7B36">
        <w:rPr>
          <w:sz w:val="22"/>
          <w:szCs w:val="22"/>
        </w:rPr>
        <w:t xml:space="preserve"> za każdy rozpoczęty dzień zwłoki,</w:t>
      </w:r>
      <w:r>
        <w:rPr>
          <w:sz w:val="22"/>
          <w:szCs w:val="22"/>
        </w:rPr>
        <w:t>- jeżeli dotyczy</w:t>
      </w:r>
    </w:p>
    <w:p w14:paraId="332797EC" w14:textId="77777777" w:rsidR="002C6A05" w:rsidRDefault="002C6A05" w:rsidP="00A00827">
      <w:pPr>
        <w:pStyle w:val="Akapitzlist"/>
        <w:numPr>
          <w:ilvl w:val="0"/>
          <w:numId w:val="96"/>
        </w:numPr>
        <w:tabs>
          <w:tab w:val="clear" w:pos="720"/>
          <w:tab w:val="num" w:pos="851"/>
        </w:tabs>
        <w:spacing w:before="40" w:line="259" w:lineRule="auto"/>
        <w:ind w:left="851" w:hanging="425"/>
        <w:contextualSpacing w:val="0"/>
        <w:jc w:val="both"/>
        <w:rPr>
          <w:sz w:val="22"/>
          <w:szCs w:val="22"/>
        </w:rPr>
      </w:pPr>
      <w:r w:rsidRPr="002A7B36">
        <w:rPr>
          <w:sz w:val="22"/>
          <w:szCs w:val="22"/>
        </w:rPr>
        <w:t xml:space="preserve">za naruszenie przez Wykonawcę obowiązku zachowania poufności w wysokości </w:t>
      </w:r>
      <w:r w:rsidRPr="002A7B36">
        <w:rPr>
          <w:b/>
          <w:bCs/>
          <w:sz w:val="22"/>
          <w:szCs w:val="22"/>
        </w:rPr>
        <w:t>5%</w:t>
      </w:r>
      <w:r w:rsidRPr="002A7B36">
        <w:rPr>
          <w:sz w:val="22"/>
          <w:szCs w:val="22"/>
        </w:rPr>
        <w:t xml:space="preserve"> wartości Umowy netto, o której mowa w </w:t>
      </w:r>
      <w:r w:rsidRPr="00305382">
        <w:rPr>
          <w:b/>
          <w:bCs/>
          <w:sz w:val="22"/>
          <w:szCs w:val="22"/>
        </w:rPr>
        <w:t>§ 3 ust. 1</w:t>
      </w:r>
      <w:r w:rsidRPr="002A7B36">
        <w:rPr>
          <w:sz w:val="22"/>
          <w:szCs w:val="22"/>
        </w:rPr>
        <w:t>,  za każdy stwierdzony przypadek</w:t>
      </w:r>
      <w:r>
        <w:rPr>
          <w:sz w:val="22"/>
          <w:szCs w:val="22"/>
        </w:rPr>
        <w:t>,</w:t>
      </w:r>
    </w:p>
    <w:p w14:paraId="10FC1161" w14:textId="77777777" w:rsidR="002C6A05" w:rsidRPr="002A7B36" w:rsidRDefault="002C6A05" w:rsidP="00A00827">
      <w:pPr>
        <w:pStyle w:val="Akapitzlist"/>
        <w:numPr>
          <w:ilvl w:val="0"/>
          <w:numId w:val="96"/>
        </w:numPr>
        <w:tabs>
          <w:tab w:val="clear" w:pos="720"/>
          <w:tab w:val="num" w:pos="851"/>
        </w:tabs>
        <w:spacing w:before="40" w:line="259" w:lineRule="auto"/>
        <w:ind w:left="851" w:hanging="425"/>
        <w:contextualSpacing w:val="0"/>
        <w:jc w:val="both"/>
        <w:rPr>
          <w:sz w:val="22"/>
          <w:szCs w:val="22"/>
        </w:rPr>
      </w:pPr>
      <w:r w:rsidRPr="002A7B36">
        <w:rPr>
          <w:sz w:val="22"/>
          <w:szCs w:val="22"/>
        </w:rPr>
        <w:t>w przypadku stawienia się do pracy lub wykonywana pracy przez pracowników Wykonawcy:</w:t>
      </w:r>
    </w:p>
    <w:p w14:paraId="31336525" w14:textId="77777777" w:rsidR="002C6A05" w:rsidRPr="005B72A7" w:rsidRDefault="002C6A05" w:rsidP="005A2F70">
      <w:pPr>
        <w:numPr>
          <w:ilvl w:val="2"/>
          <w:numId w:val="49"/>
        </w:numPr>
        <w:spacing w:before="40" w:line="259" w:lineRule="auto"/>
        <w:ind w:left="1418" w:hanging="425"/>
        <w:jc w:val="both"/>
        <w:rPr>
          <w:sz w:val="22"/>
          <w:szCs w:val="22"/>
        </w:rPr>
      </w:pPr>
      <w:r w:rsidRPr="005B72A7">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1BBC0B0B" w14:textId="77777777" w:rsidR="002C6A05" w:rsidRPr="005B72A7" w:rsidRDefault="002C6A05" w:rsidP="005A2F70">
      <w:pPr>
        <w:numPr>
          <w:ilvl w:val="2"/>
          <w:numId w:val="49"/>
        </w:numPr>
        <w:spacing w:before="40" w:line="259" w:lineRule="auto"/>
        <w:ind w:left="1418" w:hanging="425"/>
        <w:jc w:val="both"/>
        <w:rPr>
          <w:sz w:val="22"/>
          <w:szCs w:val="22"/>
        </w:rPr>
      </w:pPr>
      <w:r w:rsidRPr="005B72A7">
        <w:rPr>
          <w:sz w:val="22"/>
          <w:szCs w:val="22"/>
        </w:rPr>
        <w:t>w stanie nietrzeźwości, (stan nietrzeźwości zachodzi, gdy zawartość alkoholu w</w:t>
      </w:r>
      <w:r>
        <w:rPr>
          <w:sz w:val="22"/>
          <w:szCs w:val="22"/>
        </w:rPr>
        <w:t> </w:t>
      </w:r>
      <w:r w:rsidRPr="005B72A7">
        <w:rPr>
          <w:sz w:val="22"/>
          <w:szCs w:val="22"/>
        </w:rPr>
        <w:t>organizmie wynosi lub prowadzi do stężenia we krwi powyżej 0,5‰ alkoholu albo</w:t>
      </w:r>
      <w:r>
        <w:rPr>
          <w:sz w:val="22"/>
          <w:szCs w:val="22"/>
        </w:rPr>
        <w:t> </w:t>
      </w:r>
      <w:r w:rsidRPr="005B72A7">
        <w:rPr>
          <w:sz w:val="22"/>
          <w:szCs w:val="22"/>
        </w:rPr>
        <w:t>obecności w wydychanym powietrzu powyżej 0,25 mg alkoholu w 1 dm3),</w:t>
      </w:r>
    </w:p>
    <w:p w14:paraId="18006D3B" w14:textId="77777777" w:rsidR="002C6A05" w:rsidRPr="005B72A7" w:rsidRDefault="002C6A05" w:rsidP="005A2F70">
      <w:pPr>
        <w:numPr>
          <w:ilvl w:val="2"/>
          <w:numId w:val="49"/>
        </w:numPr>
        <w:spacing w:before="40" w:line="259" w:lineRule="auto"/>
        <w:ind w:left="1418" w:hanging="425"/>
        <w:jc w:val="both"/>
        <w:rPr>
          <w:sz w:val="22"/>
          <w:szCs w:val="22"/>
        </w:rPr>
      </w:pPr>
      <w:r w:rsidRPr="005B72A7">
        <w:rPr>
          <w:sz w:val="22"/>
          <w:szCs w:val="22"/>
        </w:rPr>
        <w:t xml:space="preserve">którzy są pod wpływem narkotyków lub innych substancji, których oddziaływanie </w:t>
      </w:r>
      <w:r w:rsidRPr="005B72A7">
        <w:rPr>
          <w:sz w:val="22"/>
          <w:szCs w:val="22"/>
        </w:rPr>
        <w:br/>
        <w:t xml:space="preserve">na organizm pracownika uniemożliwia należyte wykonanie obowiązków pracowniczych (dalej inne substancje), </w:t>
      </w:r>
    </w:p>
    <w:p w14:paraId="636B27CE" w14:textId="77777777" w:rsidR="002C6A05" w:rsidRPr="005B72A7" w:rsidRDefault="002C6A05" w:rsidP="005A2F70">
      <w:pPr>
        <w:numPr>
          <w:ilvl w:val="2"/>
          <w:numId w:val="49"/>
        </w:numPr>
        <w:spacing w:before="40" w:line="259" w:lineRule="auto"/>
        <w:ind w:left="1418" w:hanging="425"/>
        <w:jc w:val="both"/>
        <w:rPr>
          <w:sz w:val="22"/>
          <w:szCs w:val="22"/>
        </w:rPr>
      </w:pPr>
      <w:r w:rsidRPr="005B72A7">
        <w:rPr>
          <w:sz w:val="22"/>
          <w:szCs w:val="22"/>
        </w:rPr>
        <w:t>którzy używają lub spożywają alkohol, narkotyki lub inne substancji w czasie pracy lub na terenie zakładu pracy,</w:t>
      </w:r>
    </w:p>
    <w:p w14:paraId="20E2EC98" w14:textId="77777777" w:rsidR="002C6A05" w:rsidRPr="005B72A7" w:rsidRDefault="002C6A05" w:rsidP="005A2F70">
      <w:pPr>
        <w:numPr>
          <w:ilvl w:val="2"/>
          <w:numId w:val="49"/>
        </w:numPr>
        <w:spacing w:before="40" w:line="259" w:lineRule="auto"/>
        <w:ind w:left="1418" w:hanging="425"/>
        <w:jc w:val="both"/>
        <w:rPr>
          <w:sz w:val="22"/>
          <w:szCs w:val="22"/>
        </w:rPr>
      </w:pPr>
      <w:r w:rsidRPr="005B72A7">
        <w:rPr>
          <w:sz w:val="22"/>
          <w:szCs w:val="22"/>
        </w:rPr>
        <w:t xml:space="preserve">którzy wnoszą alkohol, narkotyki lub inne substancje na teren zakładu pracy </w:t>
      </w:r>
    </w:p>
    <w:p w14:paraId="3C9B4621" w14:textId="77777777" w:rsidR="002C6A05" w:rsidRPr="005B72A7" w:rsidRDefault="002C6A05" w:rsidP="005A2F70">
      <w:pPr>
        <w:spacing w:before="40" w:line="259" w:lineRule="auto"/>
        <w:ind w:left="851"/>
        <w:jc w:val="both"/>
        <w:rPr>
          <w:sz w:val="22"/>
          <w:szCs w:val="22"/>
        </w:rPr>
      </w:pPr>
      <w:r w:rsidRPr="005B72A7">
        <w:rPr>
          <w:sz w:val="22"/>
          <w:szCs w:val="22"/>
        </w:rPr>
        <w:t xml:space="preserve">w wysokości </w:t>
      </w:r>
      <w:r w:rsidRPr="005B72A7">
        <w:rPr>
          <w:b/>
          <w:bCs/>
          <w:sz w:val="22"/>
          <w:szCs w:val="22"/>
        </w:rPr>
        <w:t>1 000,00 zł</w:t>
      </w:r>
      <w:r w:rsidRPr="005B72A7">
        <w:rPr>
          <w:sz w:val="22"/>
          <w:szCs w:val="22"/>
        </w:rPr>
        <w:t xml:space="preserve"> za każdy stwierdzony przypadek;</w:t>
      </w:r>
    </w:p>
    <w:p w14:paraId="2BDE41B2" w14:textId="77777777" w:rsidR="002C6A05" w:rsidRPr="00EE562D" w:rsidRDefault="002C6A05" w:rsidP="00A00827">
      <w:pPr>
        <w:numPr>
          <w:ilvl w:val="1"/>
          <w:numId w:val="97"/>
        </w:numPr>
        <w:spacing w:before="40" w:line="259" w:lineRule="auto"/>
        <w:jc w:val="both"/>
        <w:rPr>
          <w:sz w:val="22"/>
          <w:szCs w:val="22"/>
        </w:rPr>
      </w:pPr>
      <w:r w:rsidRPr="005B72A7">
        <w:rPr>
          <w:sz w:val="22"/>
          <w:szCs w:val="22"/>
        </w:rPr>
        <w:t xml:space="preserve">w przypadku dokonania przez pracownika Wykonawcy zaboru mienia Zamawiającego lub  firm mających siedzibę na terenie Zamawiającego – w wysokości </w:t>
      </w:r>
      <w:r w:rsidRPr="005B72A7">
        <w:rPr>
          <w:b/>
          <w:bCs/>
          <w:sz w:val="22"/>
          <w:szCs w:val="22"/>
        </w:rPr>
        <w:t>1 000,00 zł</w:t>
      </w:r>
      <w:r w:rsidRPr="005B72A7">
        <w:rPr>
          <w:sz w:val="22"/>
          <w:szCs w:val="22"/>
        </w:rPr>
        <w:t xml:space="preserve">  za każdy stwierdzony </w:t>
      </w:r>
      <w:r w:rsidRPr="00EE562D">
        <w:rPr>
          <w:sz w:val="22"/>
          <w:szCs w:val="22"/>
        </w:rPr>
        <w:t>przypadek, a jeżeli w wyniku zaboru doszło do zniszczenia mienia - Wykonawca zobowiązany jest także do pokrycia kosztów przywrócenia mienia do stanu poprzedniego,</w:t>
      </w:r>
    </w:p>
    <w:p w14:paraId="088B1E1D" w14:textId="67189B5B" w:rsidR="002C6A05" w:rsidRPr="00EE562D" w:rsidRDefault="002C6A05" w:rsidP="00A00827">
      <w:pPr>
        <w:numPr>
          <w:ilvl w:val="1"/>
          <w:numId w:val="97"/>
        </w:numPr>
        <w:spacing w:before="40" w:line="259" w:lineRule="auto"/>
        <w:jc w:val="both"/>
        <w:rPr>
          <w:i/>
          <w:iCs/>
          <w:sz w:val="22"/>
          <w:szCs w:val="22"/>
        </w:rPr>
      </w:pPr>
      <w:r w:rsidRPr="00EE562D">
        <w:rPr>
          <w:sz w:val="22"/>
          <w:szCs w:val="22"/>
        </w:rPr>
        <w:t>za każdy stwierdzony przypadek naruszenia obowiązku w zakresie zatrudnienia, określonego w</w:t>
      </w:r>
      <w:r w:rsidR="00305382">
        <w:rPr>
          <w:sz w:val="22"/>
          <w:szCs w:val="22"/>
        </w:rPr>
        <w:t> </w:t>
      </w:r>
      <w:r w:rsidRPr="00EE562D">
        <w:rPr>
          <w:sz w:val="22"/>
          <w:szCs w:val="22"/>
        </w:rPr>
        <w:t>§ 9 ust. 1 w wysokości równej miesięcznemu minimalnemu wynagrodzeniu za pracę ustalonemu zgodnie z przepisami ustawy z dnia 10.10.2002r. o minimalnym wynagrodzeniu za pracę obowiązującemu w czasie, w którym stwierdzono naruszenie, - nie dotyczy</w:t>
      </w:r>
    </w:p>
    <w:p w14:paraId="5C0EE6D8" w14:textId="77777777" w:rsidR="002C6A05" w:rsidRPr="00EE562D" w:rsidRDefault="002C6A05" w:rsidP="00A00827">
      <w:pPr>
        <w:numPr>
          <w:ilvl w:val="1"/>
          <w:numId w:val="97"/>
        </w:numPr>
        <w:spacing w:before="40" w:line="259" w:lineRule="auto"/>
        <w:jc w:val="both"/>
        <w:rPr>
          <w:i/>
          <w:iCs/>
          <w:sz w:val="22"/>
          <w:szCs w:val="22"/>
        </w:rPr>
      </w:pPr>
      <w:r w:rsidRPr="00EE562D">
        <w:rPr>
          <w:sz w:val="22"/>
          <w:szCs w:val="22"/>
        </w:rPr>
        <w:t>w przypadku zaniechania złożenia zapotrzebowania na świadczenia Zamawiającego i</w:t>
      </w:r>
      <w:r>
        <w:rPr>
          <w:sz w:val="22"/>
          <w:szCs w:val="22"/>
        </w:rPr>
        <w:t> </w:t>
      </w:r>
      <w:r w:rsidRPr="00EE562D">
        <w:rPr>
          <w:sz w:val="22"/>
          <w:szCs w:val="22"/>
        </w:rPr>
        <w:t xml:space="preserve">skorzystania przez Wykonawcę lub jego pracowników ze świadczeń Zamawiającego w wysokości </w:t>
      </w:r>
      <w:r w:rsidRPr="00EE562D">
        <w:rPr>
          <w:b/>
          <w:bCs/>
          <w:sz w:val="22"/>
          <w:szCs w:val="22"/>
        </w:rPr>
        <w:t>50,00</w:t>
      </w:r>
      <w:r w:rsidRPr="00EE562D">
        <w:rPr>
          <w:sz w:val="22"/>
          <w:szCs w:val="22"/>
        </w:rPr>
        <w:t xml:space="preserve"> </w:t>
      </w:r>
      <w:r w:rsidRPr="00EE562D">
        <w:rPr>
          <w:b/>
          <w:bCs/>
          <w:sz w:val="22"/>
          <w:szCs w:val="22"/>
        </w:rPr>
        <w:t xml:space="preserve">zł </w:t>
      </w:r>
      <w:r w:rsidRPr="00EE562D">
        <w:rPr>
          <w:sz w:val="22"/>
          <w:szCs w:val="22"/>
        </w:rPr>
        <w:t>za każdy stwierdzony przypadek - niezależnie od konieczności zapłaty wynagrodzenia za skorzystanie z takiego świadczenia,</w:t>
      </w:r>
    </w:p>
    <w:p w14:paraId="42BAE208" w14:textId="77777777" w:rsidR="002C6A05" w:rsidRPr="002A7B36" w:rsidRDefault="002C6A05" w:rsidP="00A00827">
      <w:pPr>
        <w:numPr>
          <w:ilvl w:val="0"/>
          <w:numId w:val="97"/>
        </w:numPr>
        <w:spacing w:before="40" w:line="259" w:lineRule="auto"/>
        <w:ind w:hanging="357"/>
        <w:jc w:val="both"/>
        <w:rPr>
          <w:color w:val="000000" w:themeColor="text1"/>
          <w:sz w:val="22"/>
          <w:szCs w:val="22"/>
        </w:rPr>
      </w:pPr>
      <w:r w:rsidRPr="00EE562D">
        <w:rPr>
          <w:sz w:val="22"/>
          <w:szCs w:val="22"/>
        </w:rPr>
        <w:t xml:space="preserve">W przypadku nieprzystąpienia przez Wykonawcę do wykonywania przedmiotu Umowy w całości lub części w umówionym terminie </w:t>
      </w:r>
      <w:r w:rsidRPr="00EE562D">
        <w:rPr>
          <w:i/>
          <w:iCs/>
          <w:sz w:val="22"/>
          <w:szCs w:val="22"/>
        </w:rPr>
        <w:t xml:space="preserve">(np. nie dostarczy przedmiotu umowy lub brakujących części, </w:t>
      </w:r>
      <w:r w:rsidRPr="002A7B36">
        <w:rPr>
          <w:i/>
          <w:iCs/>
          <w:color w:val="000000" w:themeColor="text1"/>
          <w:sz w:val="22"/>
          <w:szCs w:val="22"/>
        </w:rPr>
        <w:t>przedmiot umowy będzie niekompletny, Wykonawca uchylał będzie się od realizacji świadczeń gwarancyjnych lub serwisowych, o których mowa w § 6 niniejszej umowy)</w:t>
      </w:r>
      <w:r w:rsidRPr="002A7B36">
        <w:rPr>
          <w:color w:val="000000" w:themeColor="text1"/>
          <w:sz w:val="22"/>
          <w:szCs w:val="22"/>
        </w:rPr>
        <w:t>,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167E2686" w14:textId="77777777" w:rsidR="002C6A05" w:rsidRPr="005B72A7" w:rsidRDefault="002C6A05" w:rsidP="00A00827">
      <w:pPr>
        <w:numPr>
          <w:ilvl w:val="0"/>
          <w:numId w:val="97"/>
        </w:numPr>
        <w:spacing w:before="40" w:line="259" w:lineRule="auto"/>
        <w:ind w:hanging="357"/>
        <w:jc w:val="both"/>
        <w:rPr>
          <w:sz w:val="22"/>
          <w:szCs w:val="22"/>
        </w:rPr>
      </w:pPr>
      <w:r w:rsidRPr="002A7B36">
        <w:rPr>
          <w:color w:val="000000" w:themeColor="text1"/>
          <w:sz w:val="22"/>
          <w:szCs w:val="22"/>
        </w:rPr>
        <w:t>Zamawiający może naliczyć kary umowne w p</w:t>
      </w:r>
      <w:r w:rsidRPr="005B72A7">
        <w:rPr>
          <w:sz w:val="22"/>
          <w:szCs w:val="22"/>
        </w:rPr>
        <w:t xml:space="preserve">rzypadku wystąpienia utrudnień w rozpoczęciu lub przeprowadzeniu lub zakończeniu Audytu, o którym mowa w </w:t>
      </w:r>
      <w:r w:rsidRPr="00305382">
        <w:rPr>
          <w:b/>
          <w:bCs/>
          <w:sz w:val="22"/>
          <w:szCs w:val="22"/>
        </w:rPr>
        <w:t>§ 12</w:t>
      </w:r>
      <w:r w:rsidRPr="005B72A7">
        <w:rPr>
          <w:sz w:val="22"/>
          <w:szCs w:val="22"/>
        </w:rPr>
        <w:t>, z przyczyn leżących po stronie Wykonawcy:</w:t>
      </w:r>
    </w:p>
    <w:p w14:paraId="00989F73" w14:textId="77777777" w:rsidR="002C6A05" w:rsidRPr="005B72A7" w:rsidRDefault="002C6A05" w:rsidP="00A00827">
      <w:pPr>
        <w:numPr>
          <w:ilvl w:val="1"/>
          <w:numId w:val="98"/>
        </w:numPr>
        <w:spacing w:before="40" w:line="259" w:lineRule="auto"/>
        <w:jc w:val="both"/>
        <w:rPr>
          <w:sz w:val="22"/>
          <w:szCs w:val="22"/>
        </w:rPr>
      </w:pPr>
      <w:r w:rsidRPr="005B72A7">
        <w:rPr>
          <w:sz w:val="22"/>
          <w:szCs w:val="22"/>
        </w:rPr>
        <w:t xml:space="preserve">po bezskutecznym upływie terminu oznaczonego w wezwaniu Zamawiającego do  umożliwienia rozpoczęcia lub prowadzenia lub zakończenia Audytu - w wysokości </w:t>
      </w:r>
      <w:r w:rsidRPr="005B72A7">
        <w:rPr>
          <w:b/>
          <w:bCs/>
          <w:sz w:val="22"/>
          <w:szCs w:val="22"/>
        </w:rPr>
        <w:t>0,1 %</w:t>
      </w:r>
      <w:r w:rsidRPr="005B72A7">
        <w:rPr>
          <w:sz w:val="22"/>
          <w:szCs w:val="22"/>
        </w:rPr>
        <w:t xml:space="preserve"> </w:t>
      </w:r>
      <w:r w:rsidRPr="005B72A7">
        <w:rPr>
          <w:sz w:val="22"/>
          <w:szCs w:val="22"/>
        </w:rPr>
        <w:lastRenderedPageBreak/>
        <w:t xml:space="preserve">wartości Umowy netto, o której mowa w </w:t>
      </w:r>
      <w:r w:rsidRPr="00305382">
        <w:rPr>
          <w:b/>
          <w:bCs/>
          <w:sz w:val="22"/>
          <w:szCs w:val="22"/>
        </w:rPr>
        <w:t>§ 3 ust. 1</w:t>
      </w:r>
      <w:r w:rsidRPr="005B72A7">
        <w:rPr>
          <w:sz w:val="22"/>
          <w:szCs w:val="22"/>
        </w:rPr>
        <w:t xml:space="preserve"> za każdy rozpoczęty dzień, w którym niemożliwe było odpowiednio rozpoczęcie, prowadzenie lub zakończenie Audytu, </w:t>
      </w:r>
    </w:p>
    <w:p w14:paraId="7A29BE2A" w14:textId="77777777" w:rsidR="002C6A05" w:rsidRPr="005B72A7" w:rsidRDefault="002C6A05" w:rsidP="00A00827">
      <w:pPr>
        <w:numPr>
          <w:ilvl w:val="1"/>
          <w:numId w:val="98"/>
        </w:numPr>
        <w:spacing w:before="40" w:line="259" w:lineRule="auto"/>
        <w:ind w:hanging="357"/>
        <w:jc w:val="both"/>
        <w:rPr>
          <w:sz w:val="22"/>
          <w:szCs w:val="22"/>
        </w:rPr>
      </w:pPr>
      <w:r w:rsidRPr="005B72A7">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 </w:t>
      </w:r>
      <w:r w:rsidRPr="00305382">
        <w:rPr>
          <w:b/>
          <w:bCs/>
          <w:sz w:val="22"/>
          <w:szCs w:val="22"/>
        </w:rPr>
        <w:t>pkt 1).</w:t>
      </w:r>
    </w:p>
    <w:p w14:paraId="2E7144BA" w14:textId="77777777" w:rsidR="002C6A05" w:rsidRPr="005B72A7" w:rsidRDefault="002C6A05" w:rsidP="00A00827">
      <w:pPr>
        <w:numPr>
          <w:ilvl w:val="0"/>
          <w:numId w:val="97"/>
        </w:numPr>
        <w:spacing w:before="40" w:line="259" w:lineRule="auto"/>
        <w:ind w:hanging="357"/>
        <w:jc w:val="both"/>
        <w:rPr>
          <w:sz w:val="22"/>
          <w:szCs w:val="22"/>
        </w:rPr>
      </w:pPr>
      <w:r w:rsidRPr="005B72A7">
        <w:rPr>
          <w:sz w:val="22"/>
          <w:szCs w:val="22"/>
        </w:rPr>
        <w:t xml:space="preserve">W przypadku: </w:t>
      </w:r>
    </w:p>
    <w:p w14:paraId="4A664F23" w14:textId="77777777" w:rsidR="002C6A05" w:rsidRPr="005B72A7" w:rsidRDefault="002C6A05" w:rsidP="00A00827">
      <w:pPr>
        <w:numPr>
          <w:ilvl w:val="1"/>
          <w:numId w:val="99"/>
        </w:numPr>
        <w:spacing w:before="40" w:line="259" w:lineRule="auto"/>
        <w:ind w:left="709" w:hanging="283"/>
        <w:jc w:val="both"/>
        <w:rPr>
          <w:sz w:val="22"/>
          <w:szCs w:val="22"/>
        </w:rPr>
      </w:pPr>
      <w:r w:rsidRPr="005B72A7">
        <w:rPr>
          <w:sz w:val="22"/>
          <w:szCs w:val="22"/>
        </w:rPr>
        <w:t xml:space="preserve">odstąpienia od Umowy w </w:t>
      </w:r>
      <w:r w:rsidRPr="001A2999">
        <w:rPr>
          <w:sz w:val="22"/>
          <w:szCs w:val="22"/>
        </w:rPr>
        <w:t>całości rozwiązania Umowy bez wypowiedzenia lub</w:t>
      </w:r>
      <w:r w:rsidRPr="005B72A7">
        <w:rPr>
          <w:sz w:val="22"/>
          <w:szCs w:val="22"/>
        </w:rPr>
        <w:t xml:space="preserve"> wypowiedzenia Umowy w całości przez którąkolwiek ze Stron z przyczyn leżących po stronie Wykonawcy, Zamawiającemu przysługuje kara umowna w wysokości </w:t>
      </w:r>
      <w:r w:rsidRPr="005B72A7">
        <w:rPr>
          <w:b/>
          <w:bCs/>
          <w:sz w:val="22"/>
          <w:szCs w:val="22"/>
        </w:rPr>
        <w:t>20%</w:t>
      </w:r>
      <w:r w:rsidRPr="005B72A7">
        <w:rPr>
          <w:sz w:val="22"/>
          <w:szCs w:val="22"/>
        </w:rPr>
        <w:t xml:space="preserve"> wartości netto Umowy, o której mowa w </w:t>
      </w:r>
      <w:r w:rsidRPr="00305382">
        <w:rPr>
          <w:b/>
          <w:bCs/>
          <w:sz w:val="22"/>
          <w:szCs w:val="22"/>
        </w:rPr>
        <w:t>§ 3 ust. 1</w:t>
      </w:r>
      <w:r w:rsidRPr="005B72A7">
        <w:rPr>
          <w:sz w:val="22"/>
          <w:szCs w:val="22"/>
        </w:rPr>
        <w:t>;</w:t>
      </w:r>
    </w:p>
    <w:p w14:paraId="51F6DB10" w14:textId="77777777" w:rsidR="002C6A05" w:rsidRPr="00DE6C39" w:rsidRDefault="002C6A05" w:rsidP="005A2F70">
      <w:pPr>
        <w:pStyle w:val="Akapitzlist"/>
        <w:spacing w:before="40" w:line="259" w:lineRule="auto"/>
        <w:ind w:left="360" w:firstLine="348"/>
        <w:contextualSpacing w:val="0"/>
        <w:jc w:val="both"/>
        <w:rPr>
          <w:b/>
          <w:bCs/>
          <w:sz w:val="22"/>
          <w:szCs w:val="22"/>
        </w:rPr>
      </w:pPr>
      <w:r w:rsidRPr="00DE6C39">
        <w:rPr>
          <w:b/>
          <w:bCs/>
          <w:sz w:val="22"/>
          <w:szCs w:val="22"/>
        </w:rPr>
        <w:t>lub/i</w:t>
      </w:r>
    </w:p>
    <w:p w14:paraId="063EDD7E" w14:textId="77777777" w:rsidR="002C6A05" w:rsidRPr="00DE6C39" w:rsidRDefault="002C6A05" w:rsidP="00A00827">
      <w:pPr>
        <w:numPr>
          <w:ilvl w:val="1"/>
          <w:numId w:val="99"/>
        </w:numPr>
        <w:spacing w:before="40" w:line="259" w:lineRule="auto"/>
        <w:ind w:left="709" w:hanging="283"/>
        <w:jc w:val="both"/>
        <w:rPr>
          <w:strike/>
          <w:sz w:val="22"/>
          <w:szCs w:val="22"/>
        </w:rPr>
      </w:pPr>
      <w:r w:rsidRPr="00DE6C39">
        <w:rPr>
          <w:sz w:val="22"/>
          <w:szCs w:val="22"/>
        </w:rPr>
        <w:t xml:space="preserve">odstąpienia od Umowy w części lub wypowiedzenia Umowy w części przez którąkolwiek ze Stron z przyczyn leżących po stronie Wykonawcy, Zamawiającemu przysługuje kara umowna w wysokości </w:t>
      </w:r>
      <w:r w:rsidRPr="00DE6C39">
        <w:rPr>
          <w:b/>
          <w:bCs/>
          <w:sz w:val="22"/>
          <w:szCs w:val="22"/>
        </w:rPr>
        <w:t>20%</w:t>
      </w:r>
      <w:r w:rsidRPr="00DE6C39">
        <w:rPr>
          <w:sz w:val="22"/>
          <w:szCs w:val="22"/>
        </w:rPr>
        <w:t xml:space="preserve"> wartości netto niezrealizowanej części Umowy.</w:t>
      </w:r>
    </w:p>
    <w:p w14:paraId="34C3D4BC" w14:textId="77777777" w:rsidR="002C6A05" w:rsidRPr="00DE6C39" w:rsidRDefault="002C6A05" w:rsidP="00A00827">
      <w:pPr>
        <w:numPr>
          <w:ilvl w:val="0"/>
          <w:numId w:val="97"/>
        </w:numPr>
        <w:spacing w:before="40" w:line="259" w:lineRule="auto"/>
        <w:ind w:hanging="357"/>
        <w:jc w:val="both"/>
        <w:rPr>
          <w:sz w:val="22"/>
          <w:szCs w:val="22"/>
        </w:rPr>
      </w:pPr>
      <w:r w:rsidRPr="00DE6C39">
        <w:rPr>
          <w:sz w:val="22"/>
          <w:szCs w:val="22"/>
        </w:rPr>
        <w:t xml:space="preserve">Wykonawca może naliczyć Zamawiającemu karę umowną: </w:t>
      </w:r>
    </w:p>
    <w:p w14:paraId="57C4FF58" w14:textId="77777777" w:rsidR="002C6A05" w:rsidRPr="00DE6C39" w:rsidRDefault="002C6A05" w:rsidP="00A00827">
      <w:pPr>
        <w:numPr>
          <w:ilvl w:val="1"/>
          <w:numId w:val="99"/>
        </w:numPr>
        <w:spacing w:before="40" w:line="259" w:lineRule="auto"/>
        <w:ind w:left="709" w:hanging="283"/>
        <w:jc w:val="both"/>
        <w:rPr>
          <w:sz w:val="22"/>
          <w:szCs w:val="22"/>
        </w:rPr>
      </w:pPr>
      <w:r w:rsidRPr="00DE6C39">
        <w:rPr>
          <w:sz w:val="22"/>
          <w:szCs w:val="22"/>
        </w:rPr>
        <w:t xml:space="preserve">za odstąpienie od Umowy w całości przez którąkolwiek ze Stron z winy Zamawiającego – w wysokości </w:t>
      </w:r>
      <w:r w:rsidRPr="00DE6C39">
        <w:rPr>
          <w:b/>
          <w:bCs/>
          <w:sz w:val="22"/>
          <w:szCs w:val="22"/>
        </w:rPr>
        <w:t>20%</w:t>
      </w:r>
      <w:r w:rsidRPr="00DE6C39">
        <w:rPr>
          <w:sz w:val="22"/>
          <w:szCs w:val="22"/>
        </w:rPr>
        <w:t xml:space="preserve"> wartości netto Umowy, o której mowa w </w:t>
      </w:r>
      <w:r w:rsidRPr="00305382">
        <w:rPr>
          <w:b/>
          <w:bCs/>
          <w:sz w:val="22"/>
          <w:szCs w:val="22"/>
        </w:rPr>
        <w:t>§ 3 ust. 1</w:t>
      </w:r>
      <w:r w:rsidRPr="00DE6C39">
        <w:rPr>
          <w:sz w:val="22"/>
          <w:szCs w:val="22"/>
        </w:rPr>
        <w:t>.</w:t>
      </w:r>
    </w:p>
    <w:p w14:paraId="3B84C503" w14:textId="77777777" w:rsidR="002C6A05" w:rsidRPr="00DE6C39" w:rsidRDefault="002C6A05" w:rsidP="00A00827">
      <w:pPr>
        <w:numPr>
          <w:ilvl w:val="1"/>
          <w:numId w:val="99"/>
        </w:numPr>
        <w:spacing w:before="40" w:line="259" w:lineRule="auto"/>
        <w:ind w:left="709" w:hanging="283"/>
        <w:jc w:val="both"/>
        <w:rPr>
          <w:sz w:val="22"/>
          <w:szCs w:val="22"/>
        </w:rPr>
      </w:pPr>
      <w:r w:rsidRPr="00DE6C39">
        <w:rPr>
          <w:sz w:val="22"/>
          <w:szCs w:val="22"/>
        </w:rPr>
        <w:t xml:space="preserve">za odstąpienie od Umowy w części przez którąkolwiek ze Stron z winy Zamawiającego - </w:t>
      </w:r>
      <w:r w:rsidRPr="00DE6C39">
        <w:rPr>
          <w:sz w:val="22"/>
          <w:szCs w:val="22"/>
        </w:rPr>
        <w:br/>
        <w:t xml:space="preserve">w wysokości </w:t>
      </w:r>
      <w:r w:rsidRPr="00DE6C39">
        <w:rPr>
          <w:b/>
          <w:bCs/>
          <w:sz w:val="22"/>
          <w:szCs w:val="22"/>
        </w:rPr>
        <w:t>20%</w:t>
      </w:r>
      <w:r w:rsidRPr="00DE6C39">
        <w:rPr>
          <w:sz w:val="22"/>
          <w:szCs w:val="22"/>
        </w:rPr>
        <w:t xml:space="preserve"> wartości netto niezrealizowanej części Umowy.</w:t>
      </w:r>
    </w:p>
    <w:p w14:paraId="6F86C919" w14:textId="77777777" w:rsidR="002C6A05" w:rsidRPr="005B72A7" w:rsidRDefault="002C6A05" w:rsidP="00A00827">
      <w:pPr>
        <w:numPr>
          <w:ilvl w:val="0"/>
          <w:numId w:val="97"/>
        </w:numPr>
        <w:spacing w:before="40" w:line="259" w:lineRule="auto"/>
        <w:ind w:hanging="357"/>
        <w:jc w:val="both"/>
        <w:rPr>
          <w:sz w:val="22"/>
          <w:szCs w:val="22"/>
        </w:rPr>
      </w:pPr>
      <w:r w:rsidRPr="00DE6C39">
        <w:rPr>
          <w:sz w:val="22"/>
          <w:szCs w:val="22"/>
        </w:rPr>
        <w:t>Kary umowne podlegają kumulacji, w tym kara umowna za odstąpienie w części lub</w:t>
      </w:r>
      <w:r w:rsidRPr="005B72A7">
        <w:rPr>
          <w:sz w:val="22"/>
          <w:szCs w:val="22"/>
        </w:rPr>
        <w:t xml:space="preserve"> wypowiedzenie Umowy z innymi karami umownymi, przy czym łączna maksymalna wartość kar umownych przysługujących Zamawiającemu nie przekroczy wartości Umowy netto, o której mowa w </w:t>
      </w:r>
      <w:r w:rsidRPr="00305382">
        <w:rPr>
          <w:b/>
          <w:bCs/>
          <w:sz w:val="22"/>
          <w:szCs w:val="22"/>
        </w:rPr>
        <w:t>§ 3 ust.1</w:t>
      </w:r>
      <w:r w:rsidRPr="005B72A7">
        <w:rPr>
          <w:sz w:val="22"/>
          <w:szCs w:val="22"/>
        </w:rPr>
        <w:t>.</w:t>
      </w:r>
    </w:p>
    <w:p w14:paraId="20DDA916" w14:textId="77777777" w:rsidR="002C6A05" w:rsidRPr="005B72A7" w:rsidRDefault="002C6A05" w:rsidP="00A00827">
      <w:pPr>
        <w:numPr>
          <w:ilvl w:val="0"/>
          <w:numId w:val="99"/>
        </w:numPr>
        <w:spacing w:before="40" w:line="259" w:lineRule="auto"/>
        <w:jc w:val="both"/>
        <w:rPr>
          <w:sz w:val="22"/>
          <w:szCs w:val="22"/>
        </w:rPr>
      </w:pPr>
      <w:r w:rsidRPr="005B72A7">
        <w:rPr>
          <w:sz w:val="22"/>
          <w:szCs w:val="22"/>
        </w:rPr>
        <w:t>Termin płatności noty księgowej wystawionej tytułem kar umownych wynosi 30 dni od dnia wystawienia noty.</w:t>
      </w:r>
    </w:p>
    <w:p w14:paraId="72AC8522" w14:textId="77777777" w:rsidR="002C6A05" w:rsidRPr="005B72A7" w:rsidRDefault="002C6A05" w:rsidP="00A00827">
      <w:pPr>
        <w:numPr>
          <w:ilvl w:val="0"/>
          <w:numId w:val="99"/>
        </w:numPr>
        <w:spacing w:before="40" w:line="259" w:lineRule="auto"/>
        <w:jc w:val="both"/>
        <w:rPr>
          <w:sz w:val="22"/>
          <w:szCs w:val="22"/>
        </w:rPr>
      </w:pPr>
      <w:r w:rsidRPr="005B72A7">
        <w:rPr>
          <w:sz w:val="22"/>
          <w:szCs w:val="22"/>
        </w:rPr>
        <w:t>Zamawiający może potrącić naliczone kary umowne z wynagrodzenia przysługującego Wykonawcy, na co Wykonawca wyraża zgodę.</w:t>
      </w:r>
    </w:p>
    <w:p w14:paraId="5F7C68E1" w14:textId="77777777" w:rsidR="002C6A05" w:rsidRPr="005B72A7" w:rsidRDefault="002C6A05" w:rsidP="00A00827">
      <w:pPr>
        <w:numPr>
          <w:ilvl w:val="0"/>
          <w:numId w:val="99"/>
        </w:numPr>
        <w:spacing w:before="40" w:line="259" w:lineRule="auto"/>
        <w:jc w:val="both"/>
        <w:rPr>
          <w:sz w:val="22"/>
          <w:szCs w:val="22"/>
        </w:rPr>
      </w:pPr>
      <w:r w:rsidRPr="005B72A7">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w:t>
      </w:r>
      <w:r w:rsidRPr="00305382">
        <w:rPr>
          <w:b/>
          <w:bCs/>
          <w:sz w:val="22"/>
          <w:szCs w:val="22"/>
        </w:rPr>
        <w:t>§ 3 ust. 1</w:t>
      </w:r>
      <w:r w:rsidRPr="005B72A7">
        <w:rPr>
          <w:sz w:val="22"/>
          <w:szCs w:val="22"/>
        </w:rPr>
        <w:t>, jak również nie obejmuje utraconych korzyści.</w:t>
      </w:r>
    </w:p>
    <w:p w14:paraId="1265935E" w14:textId="77777777" w:rsidR="00683A07" w:rsidRPr="005A2F70" w:rsidRDefault="00683A07" w:rsidP="005A2F70"/>
    <w:p w14:paraId="5DD32D53" w14:textId="2D248B16" w:rsidR="00683A07" w:rsidRPr="00A33BF6" w:rsidRDefault="00683A07" w:rsidP="00683A07">
      <w:pPr>
        <w:pStyle w:val="Nagwek2"/>
      </w:pPr>
      <w:bookmarkStart w:id="181" w:name="_Toc64016210"/>
      <w:bookmarkStart w:id="182" w:name="_Toc106184594"/>
      <w:bookmarkStart w:id="183" w:name="_Toc148612357"/>
      <w:r w:rsidRPr="00A33BF6">
        <w:t>§ 14. Rozwiązanie, odstąpienie lub wypowiedzenie Umowy</w:t>
      </w:r>
      <w:bookmarkEnd w:id="181"/>
      <w:bookmarkEnd w:id="182"/>
      <w:bookmarkEnd w:id="183"/>
    </w:p>
    <w:p w14:paraId="1AB10446" w14:textId="77777777" w:rsidR="0064648D" w:rsidRPr="00A33BF6" w:rsidRDefault="0064648D" w:rsidP="005A2F70">
      <w:pPr>
        <w:numPr>
          <w:ilvl w:val="0"/>
          <w:numId w:val="50"/>
        </w:numPr>
        <w:spacing w:before="40" w:line="259" w:lineRule="auto"/>
        <w:ind w:left="357" w:hanging="357"/>
        <w:jc w:val="both"/>
        <w:rPr>
          <w:sz w:val="22"/>
          <w:szCs w:val="22"/>
        </w:rPr>
      </w:pPr>
      <w:bookmarkStart w:id="184" w:name="_Toc64016211"/>
      <w:bookmarkStart w:id="185" w:name="_Hlk67826402"/>
      <w:r w:rsidRPr="00A33BF6">
        <w:rPr>
          <w:sz w:val="22"/>
          <w:szCs w:val="22"/>
        </w:rPr>
        <w:t>Strony mogą rozwiązać Umowę na mocy porozumienia Stron.</w:t>
      </w:r>
    </w:p>
    <w:p w14:paraId="13FDB6D1" w14:textId="77777777" w:rsidR="0064648D" w:rsidRPr="00627981" w:rsidRDefault="0064648D" w:rsidP="005A2F70">
      <w:pPr>
        <w:numPr>
          <w:ilvl w:val="0"/>
          <w:numId w:val="50"/>
        </w:numPr>
        <w:spacing w:before="40" w:line="259" w:lineRule="auto"/>
        <w:ind w:left="357" w:hanging="357"/>
        <w:jc w:val="both"/>
        <w:rPr>
          <w:sz w:val="22"/>
          <w:szCs w:val="22"/>
        </w:rPr>
      </w:pPr>
      <w:r w:rsidRPr="00A33BF6">
        <w:rPr>
          <w:sz w:val="22"/>
          <w:szCs w:val="22"/>
        </w:rPr>
        <w:t xml:space="preserve">Zamawiający, </w:t>
      </w:r>
      <w:r w:rsidRPr="00627981">
        <w:rPr>
          <w:sz w:val="22"/>
          <w:szCs w:val="22"/>
        </w:rPr>
        <w:t xml:space="preserve">wedle swego wyboru, może odstąpić od Umowy (ex </w:t>
      </w:r>
      <w:proofErr w:type="spellStart"/>
      <w:r w:rsidRPr="00627981">
        <w:rPr>
          <w:sz w:val="22"/>
          <w:szCs w:val="22"/>
        </w:rPr>
        <w:t>tunc</w:t>
      </w:r>
      <w:proofErr w:type="spellEnd"/>
      <w:r w:rsidRPr="00627981">
        <w:rPr>
          <w:sz w:val="22"/>
          <w:szCs w:val="22"/>
        </w:rPr>
        <w:t xml:space="preserve"> – wstecz) </w:t>
      </w:r>
      <w:bookmarkStart w:id="186" w:name="_Hlk144467170"/>
      <w:r w:rsidRPr="00627981">
        <w:rPr>
          <w:sz w:val="22"/>
          <w:szCs w:val="22"/>
        </w:rPr>
        <w:t>w całości lub części</w:t>
      </w:r>
      <w:bookmarkEnd w:id="186"/>
      <w:r w:rsidRPr="00627981">
        <w:rPr>
          <w:sz w:val="22"/>
          <w:szCs w:val="22"/>
        </w:rPr>
        <w:t xml:space="preserve"> lub wypowiedzieć Umowę (ex nunc – od teraz) w całości lub części, w przypadku:</w:t>
      </w:r>
    </w:p>
    <w:p w14:paraId="075B2B0C" w14:textId="77777777" w:rsidR="0064648D" w:rsidRPr="00627981" w:rsidRDefault="0064648D" w:rsidP="005A2F70">
      <w:pPr>
        <w:numPr>
          <w:ilvl w:val="1"/>
          <w:numId w:val="50"/>
        </w:numPr>
        <w:spacing w:before="40" w:line="259" w:lineRule="auto"/>
        <w:jc w:val="both"/>
        <w:rPr>
          <w:sz w:val="22"/>
          <w:szCs w:val="22"/>
        </w:rPr>
      </w:pPr>
      <w:r w:rsidRPr="00627981">
        <w:rPr>
          <w:sz w:val="22"/>
          <w:szCs w:val="22"/>
        </w:rPr>
        <w:t>wygaśnięcia ubezpieczenia Wykonawcy i nieprzedłużenia ochrony ubezpieczeniowej w okresie realizacji Umowy,</w:t>
      </w:r>
    </w:p>
    <w:p w14:paraId="4F8F2AE6" w14:textId="77777777" w:rsidR="0064648D" w:rsidRPr="00A33BF6" w:rsidRDefault="0064648D" w:rsidP="005A2F70">
      <w:pPr>
        <w:numPr>
          <w:ilvl w:val="1"/>
          <w:numId w:val="50"/>
        </w:numPr>
        <w:spacing w:before="40" w:line="259" w:lineRule="auto"/>
        <w:jc w:val="both"/>
        <w:rPr>
          <w:sz w:val="22"/>
          <w:szCs w:val="22"/>
        </w:rPr>
      </w:pPr>
      <w:r w:rsidRPr="00627981">
        <w:rPr>
          <w:sz w:val="22"/>
          <w:szCs w:val="22"/>
        </w:rPr>
        <w:t xml:space="preserve">zmiany Podwykonawcy, który udostępnił Wykonawcy zasoby w celu wykazania spełnienia warunków udziału w postępowaniu określonych </w:t>
      </w:r>
      <w:r w:rsidRPr="00A33BF6">
        <w:rPr>
          <w:sz w:val="22"/>
          <w:szCs w:val="22"/>
        </w:rPr>
        <w:t>w SWZ na Podwykonawcę niespełniającego warunków lub braku spełnienia warunków przez samego Wykonawcę,</w:t>
      </w:r>
    </w:p>
    <w:p w14:paraId="426D9498" w14:textId="7F9FB586" w:rsidR="0064648D" w:rsidRPr="00A33BF6" w:rsidRDefault="0064648D" w:rsidP="005A2F70">
      <w:pPr>
        <w:numPr>
          <w:ilvl w:val="1"/>
          <w:numId w:val="50"/>
        </w:numPr>
        <w:spacing w:before="40" w:line="259" w:lineRule="auto"/>
        <w:jc w:val="both"/>
        <w:rPr>
          <w:sz w:val="22"/>
          <w:szCs w:val="22"/>
        </w:rPr>
      </w:pPr>
      <w:bookmarkStart w:id="187" w:name="_Hlk82757104"/>
      <w:r w:rsidRPr="00A33BF6">
        <w:rPr>
          <w:sz w:val="22"/>
          <w:szCs w:val="22"/>
        </w:rPr>
        <w:t>nieprzystąpienia w terminie do realizacji Umowy bez uzasadnionej przyczyny na ter</w:t>
      </w:r>
      <w:r w:rsidR="00077FBE" w:rsidRPr="00A33BF6">
        <w:rPr>
          <w:sz w:val="22"/>
          <w:szCs w:val="22"/>
        </w:rPr>
        <w:t>e</w:t>
      </w:r>
      <w:r w:rsidRPr="00A33BF6">
        <w:rPr>
          <w:sz w:val="22"/>
          <w:szCs w:val="22"/>
        </w:rPr>
        <w:t xml:space="preserve">nie Zamawiającego lub zaprzestania realizacji Umowy bez zgody Zamawiającego, jeżeli okres niewykonywania umowy trwa dłużej niż 3 dni robocze, </w:t>
      </w:r>
    </w:p>
    <w:bookmarkEnd w:id="187"/>
    <w:p w14:paraId="00EA594C" w14:textId="77777777" w:rsidR="0064648D" w:rsidRPr="00A33BF6" w:rsidRDefault="0064648D" w:rsidP="005A2F70">
      <w:pPr>
        <w:numPr>
          <w:ilvl w:val="1"/>
          <w:numId w:val="50"/>
        </w:numPr>
        <w:spacing w:before="40"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3970766D" w14:textId="77777777" w:rsidR="0064648D" w:rsidRPr="00A33BF6" w:rsidRDefault="0064648D" w:rsidP="005A2F70">
      <w:pPr>
        <w:numPr>
          <w:ilvl w:val="1"/>
          <w:numId w:val="50"/>
        </w:numPr>
        <w:spacing w:before="40" w:line="259" w:lineRule="auto"/>
        <w:ind w:hanging="357"/>
        <w:jc w:val="both"/>
        <w:rPr>
          <w:sz w:val="22"/>
          <w:szCs w:val="22"/>
        </w:rPr>
      </w:pPr>
      <w:r w:rsidRPr="00A33BF6">
        <w:rPr>
          <w:sz w:val="22"/>
          <w:szCs w:val="22"/>
        </w:rPr>
        <w:lastRenderedPageBreak/>
        <w:t>innego niż określone powyżej nienależytego wykonywania Umowy, w szczególności:</w:t>
      </w:r>
    </w:p>
    <w:p w14:paraId="2A7C07D2" w14:textId="77777777" w:rsidR="0064648D" w:rsidRPr="00A33BF6" w:rsidRDefault="0064648D" w:rsidP="005A2F70">
      <w:pPr>
        <w:numPr>
          <w:ilvl w:val="2"/>
          <w:numId w:val="50"/>
        </w:numPr>
        <w:spacing w:before="40" w:line="259" w:lineRule="auto"/>
        <w:ind w:hanging="357"/>
        <w:jc w:val="both"/>
        <w:rPr>
          <w:sz w:val="22"/>
          <w:szCs w:val="22"/>
        </w:rPr>
      </w:pPr>
      <w:r w:rsidRPr="00A33BF6">
        <w:rPr>
          <w:sz w:val="22"/>
          <w:szCs w:val="22"/>
        </w:rPr>
        <w:t xml:space="preserve">wykonywania Umowy w sposób skutkujący szkodą w mieniu Zamawiającego, </w:t>
      </w:r>
    </w:p>
    <w:p w14:paraId="7344C885" w14:textId="77777777" w:rsidR="0064648D" w:rsidRPr="00A33BF6" w:rsidRDefault="0064648D" w:rsidP="005A2F70">
      <w:pPr>
        <w:numPr>
          <w:ilvl w:val="2"/>
          <w:numId w:val="50"/>
        </w:numPr>
        <w:spacing w:before="40"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30CD903A" w14:textId="77777777" w:rsidR="0064648D" w:rsidRPr="00A33BF6" w:rsidRDefault="0064648D" w:rsidP="005A2F70">
      <w:pPr>
        <w:numPr>
          <w:ilvl w:val="2"/>
          <w:numId w:val="50"/>
        </w:numPr>
        <w:spacing w:before="40" w:line="259" w:lineRule="auto"/>
        <w:ind w:hanging="357"/>
        <w:jc w:val="both"/>
        <w:rPr>
          <w:sz w:val="22"/>
          <w:szCs w:val="22"/>
        </w:rPr>
      </w:pPr>
      <w:bookmarkStart w:id="188"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88"/>
      <w:r w:rsidRPr="00A33BF6">
        <w:rPr>
          <w:sz w:val="22"/>
          <w:szCs w:val="22"/>
        </w:rPr>
        <w:t>,</w:t>
      </w:r>
    </w:p>
    <w:p w14:paraId="5922C8ED" w14:textId="77777777" w:rsidR="0064648D" w:rsidRPr="00627981" w:rsidRDefault="0064648D" w:rsidP="005A2F70">
      <w:pPr>
        <w:numPr>
          <w:ilvl w:val="1"/>
          <w:numId w:val="50"/>
        </w:numPr>
        <w:spacing w:before="40" w:line="259" w:lineRule="auto"/>
        <w:ind w:hanging="357"/>
        <w:jc w:val="both"/>
        <w:rPr>
          <w:sz w:val="22"/>
          <w:szCs w:val="22"/>
        </w:rPr>
      </w:pPr>
      <w:r w:rsidRPr="00A33BF6">
        <w:rPr>
          <w:sz w:val="22"/>
          <w:szCs w:val="22"/>
        </w:rPr>
        <w:t xml:space="preserve">wystąpienia opóźnienia w rozpoczęciu lub przeprowadzeniu lub zakończeniu Audytu, o którym </w:t>
      </w:r>
      <w:r w:rsidRPr="00627981">
        <w:rPr>
          <w:sz w:val="22"/>
          <w:szCs w:val="22"/>
        </w:rPr>
        <w:t>mowa w § 12 z przyczyn leżących po stronie Wykonawcy, przekraczającego łącznie 7 dni roboczych,</w:t>
      </w:r>
    </w:p>
    <w:p w14:paraId="26830D5B" w14:textId="0A305E2C" w:rsidR="0064648D" w:rsidRPr="00627981" w:rsidRDefault="0064648D" w:rsidP="005A2F70">
      <w:pPr>
        <w:numPr>
          <w:ilvl w:val="1"/>
          <w:numId w:val="50"/>
        </w:numPr>
        <w:spacing w:before="40" w:line="259" w:lineRule="auto"/>
        <w:jc w:val="both"/>
        <w:rPr>
          <w:b/>
          <w:bCs/>
          <w:sz w:val="22"/>
          <w:szCs w:val="22"/>
        </w:rPr>
      </w:pPr>
      <w:r w:rsidRPr="00627981">
        <w:rPr>
          <w:sz w:val="22"/>
          <w:szCs w:val="22"/>
        </w:rPr>
        <w:t>nieprzystąpienia w danym dniu do realizacji zamówienia, przy czym odstąpienie/wypowiedzenie dotyczyć będzie tylko tej części Umowy,</w:t>
      </w:r>
    </w:p>
    <w:p w14:paraId="0CA42D0F" w14:textId="77777777" w:rsidR="0064648D" w:rsidRPr="00A33BF6" w:rsidRDefault="0064648D" w:rsidP="005A2F70">
      <w:pPr>
        <w:numPr>
          <w:ilvl w:val="1"/>
          <w:numId w:val="50"/>
        </w:numPr>
        <w:spacing w:before="40" w:line="259" w:lineRule="auto"/>
        <w:jc w:val="both"/>
        <w:rPr>
          <w:sz w:val="22"/>
          <w:szCs w:val="22"/>
        </w:rPr>
      </w:pPr>
      <w:r w:rsidRPr="00A33BF6">
        <w:rPr>
          <w:sz w:val="22"/>
          <w:szCs w:val="22"/>
        </w:rPr>
        <w:t>otwarcia postępowania likwidacyjnego Wykonawcy.</w:t>
      </w:r>
    </w:p>
    <w:p w14:paraId="0AE38CA4" w14:textId="5CDA7B77" w:rsidR="00683A07" w:rsidRPr="00A33BF6" w:rsidRDefault="0064648D" w:rsidP="005A2F70">
      <w:pPr>
        <w:numPr>
          <w:ilvl w:val="0"/>
          <w:numId w:val="50"/>
        </w:numPr>
        <w:spacing w:before="40" w:line="259" w:lineRule="auto"/>
        <w:ind w:left="357" w:hanging="357"/>
        <w:jc w:val="both"/>
        <w:rPr>
          <w:sz w:val="22"/>
          <w:szCs w:val="22"/>
        </w:rPr>
      </w:pPr>
      <w:r w:rsidRPr="00A33BF6">
        <w:rPr>
          <w:sz w:val="22"/>
          <w:szCs w:val="22"/>
        </w:rPr>
        <w:t xml:space="preserve">W przypadkach o których mowa w ust. 2 </w:t>
      </w:r>
      <w:r w:rsidRPr="00627981">
        <w:rPr>
          <w:sz w:val="22"/>
          <w:szCs w:val="22"/>
        </w:rPr>
        <w:t xml:space="preserve">pkt 1) – </w:t>
      </w:r>
      <w:r w:rsidR="00627981" w:rsidRPr="00627981">
        <w:rPr>
          <w:sz w:val="22"/>
          <w:szCs w:val="22"/>
        </w:rPr>
        <w:t>7)</w:t>
      </w:r>
      <w:r w:rsidRPr="00627981">
        <w:rPr>
          <w:sz w:val="22"/>
          <w:szCs w:val="22"/>
        </w:rPr>
        <w:t xml:space="preserve"> Zamawiający przed odstąpieniem lub wypowiedzeniem wezwie pisemnie Wykonawcę do usunięcia </w:t>
      </w:r>
      <w:r w:rsidRPr="00A33BF6">
        <w:rPr>
          <w:sz w:val="22"/>
          <w:szCs w:val="22"/>
        </w:rPr>
        <w:t>naruszeń w wyznaczonym terminie nie krótszym niż 5 dni wskazując naruszenie oraz żądanie jego usunięcia. Bezskuteczny upływ terminu uprawnia Zamawiającego do złożenia oświadczenia o odstąpieniu</w:t>
      </w:r>
      <w:r w:rsidR="008F687D" w:rsidRPr="00A33BF6">
        <w:rPr>
          <w:sz w:val="22"/>
          <w:szCs w:val="22"/>
        </w:rPr>
        <w:t xml:space="preserve"> lub wypowiedzeniu.</w:t>
      </w:r>
    </w:p>
    <w:p w14:paraId="70C921EF" w14:textId="77777777" w:rsidR="00683A07" w:rsidRPr="00B3526B" w:rsidRDefault="00683A07" w:rsidP="005A2F70">
      <w:pPr>
        <w:spacing w:before="40" w:line="259" w:lineRule="auto"/>
        <w:jc w:val="both"/>
        <w:rPr>
          <w:sz w:val="12"/>
          <w:szCs w:val="12"/>
        </w:rPr>
      </w:pPr>
    </w:p>
    <w:p w14:paraId="617D0BF9" w14:textId="29773357" w:rsidR="00ED7102" w:rsidRPr="00A33BF6" w:rsidRDefault="00FB2756" w:rsidP="005A2F70">
      <w:pPr>
        <w:numPr>
          <w:ilvl w:val="0"/>
          <w:numId w:val="50"/>
        </w:numPr>
        <w:spacing w:before="40" w:line="259" w:lineRule="auto"/>
        <w:ind w:left="357" w:hanging="357"/>
        <w:jc w:val="both"/>
        <w:rPr>
          <w:sz w:val="22"/>
          <w:szCs w:val="22"/>
        </w:rPr>
      </w:pPr>
      <w:r w:rsidRPr="00A33BF6">
        <w:rPr>
          <w:sz w:val="22"/>
          <w:szCs w:val="22"/>
        </w:rPr>
        <w:t xml:space="preserve">Z </w:t>
      </w:r>
      <w:r w:rsidRPr="00627981">
        <w:rPr>
          <w:sz w:val="22"/>
          <w:szCs w:val="22"/>
        </w:rPr>
        <w:t>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627981">
        <w:rPr>
          <w:sz w:val="22"/>
          <w:szCs w:val="22"/>
        </w:rPr>
        <w:t xml:space="preserve"> lub rękojmi (w zależności od tego, który z tych terminów jest dłuższy) </w:t>
      </w:r>
      <w:r w:rsidRPr="00627981">
        <w:rPr>
          <w:sz w:val="22"/>
          <w:szCs w:val="22"/>
        </w:rPr>
        <w:t>zgodnie z § 6 ust. 1 Umowy</w:t>
      </w:r>
      <w:r w:rsidR="00ED7102" w:rsidRPr="00627981">
        <w:rPr>
          <w:sz w:val="22"/>
          <w:szCs w:val="22"/>
        </w:rPr>
        <w:t xml:space="preserve"> </w:t>
      </w:r>
      <w:r w:rsidR="009A535E" w:rsidRPr="00627981">
        <w:rPr>
          <w:sz w:val="22"/>
          <w:szCs w:val="22"/>
        </w:rPr>
        <w:t>a</w:t>
      </w:r>
      <w:r w:rsidR="00ED7102" w:rsidRPr="00627981">
        <w:rPr>
          <w:sz w:val="22"/>
          <w:szCs w:val="22"/>
        </w:rPr>
        <w:t xml:space="preserve"> w przypadku braku gwarancji lub rękojmi dotyczącej przedmiotu umowy, nie później niż do dnia</w:t>
      </w:r>
      <w:r w:rsidR="00ED7102" w:rsidRPr="00A33BF6">
        <w:rPr>
          <w:sz w:val="22"/>
          <w:szCs w:val="22"/>
        </w:rPr>
        <w:t>, w którym upływa 90 dzień od dnia zakończenia obowiązywania Umowy.</w:t>
      </w:r>
    </w:p>
    <w:p w14:paraId="2BA00499" w14:textId="77777777" w:rsidR="00FB2756" w:rsidRPr="00627981" w:rsidRDefault="00FB2756" w:rsidP="005A2F70">
      <w:pPr>
        <w:numPr>
          <w:ilvl w:val="0"/>
          <w:numId w:val="50"/>
        </w:numPr>
        <w:spacing w:before="40" w:line="259" w:lineRule="auto"/>
        <w:ind w:left="357" w:hanging="357"/>
        <w:jc w:val="both"/>
        <w:rPr>
          <w:sz w:val="22"/>
          <w:szCs w:val="22"/>
        </w:rPr>
      </w:pPr>
      <w:r w:rsidRPr="00627981">
        <w:rPr>
          <w:sz w:val="22"/>
          <w:szCs w:val="22"/>
        </w:rPr>
        <w:t xml:space="preserve">Odstąpienie od Umowy lub wypowiedzenie Umowy w części nie wyłącza realizacji uprawnień Zamawiającego wynikających z części Umowy, której nie dotyczy odstąpienie lub wypowiedzenie. </w:t>
      </w:r>
    </w:p>
    <w:p w14:paraId="107A9558" w14:textId="77777777" w:rsidR="001167CD" w:rsidRDefault="00FB2756" w:rsidP="005A2F70">
      <w:pPr>
        <w:numPr>
          <w:ilvl w:val="0"/>
          <w:numId w:val="50"/>
        </w:numPr>
        <w:spacing w:before="40"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1167CD" w:rsidRDefault="001167CD" w:rsidP="005A2F70">
      <w:pPr>
        <w:numPr>
          <w:ilvl w:val="0"/>
          <w:numId w:val="50"/>
        </w:numPr>
        <w:spacing w:before="40" w:line="259" w:lineRule="auto"/>
        <w:ind w:left="357" w:hanging="357"/>
        <w:jc w:val="both"/>
        <w:rPr>
          <w:sz w:val="22"/>
          <w:szCs w:val="22"/>
        </w:rPr>
      </w:pPr>
      <w:r w:rsidRPr="001167CD">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4DCCC6C0" w:rsidR="00FB2756" w:rsidRPr="00595487" w:rsidRDefault="00FB2756" w:rsidP="005A2F70">
      <w:pPr>
        <w:numPr>
          <w:ilvl w:val="0"/>
          <w:numId w:val="50"/>
        </w:numPr>
        <w:spacing w:before="40" w:line="259" w:lineRule="auto"/>
        <w:ind w:left="357" w:hanging="357"/>
        <w:jc w:val="both"/>
        <w:rPr>
          <w:sz w:val="22"/>
          <w:szCs w:val="22"/>
        </w:rPr>
      </w:pPr>
      <w:r w:rsidRPr="00A33BF6">
        <w:rPr>
          <w:sz w:val="22"/>
          <w:szCs w:val="22"/>
        </w:rPr>
        <w:t xml:space="preserve">Zamawiającemu przysługuje także prawo </w:t>
      </w:r>
      <w:r w:rsidRPr="00627981">
        <w:rPr>
          <w:sz w:val="22"/>
          <w:szCs w:val="22"/>
        </w:rPr>
        <w:t>wypowiedzenia Umowy (ex nunc - od teraz) w całości lub części z zachowaniem okresu wypowiedzenia wynoszącego 30 dni</w:t>
      </w:r>
      <w:r w:rsidR="00627981" w:rsidRPr="00627981">
        <w:rPr>
          <w:sz w:val="22"/>
          <w:szCs w:val="22"/>
        </w:rPr>
        <w:t xml:space="preserve"> </w:t>
      </w:r>
      <w:r w:rsidRPr="00627981">
        <w:rPr>
          <w:sz w:val="22"/>
          <w:szCs w:val="22"/>
        </w:rPr>
        <w:t>w przypadku:</w:t>
      </w:r>
    </w:p>
    <w:p w14:paraId="3BCEAD2C" w14:textId="77777777" w:rsidR="00FB2756" w:rsidRPr="00595487" w:rsidRDefault="00FB2756" w:rsidP="005A2F70">
      <w:pPr>
        <w:numPr>
          <w:ilvl w:val="1"/>
          <w:numId w:val="50"/>
        </w:numPr>
        <w:spacing w:before="40"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595487" w:rsidRDefault="00FB2756" w:rsidP="005A2F70">
      <w:pPr>
        <w:numPr>
          <w:ilvl w:val="1"/>
          <w:numId w:val="50"/>
        </w:numPr>
        <w:spacing w:before="40"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52513B" w14:textId="77777777" w:rsidR="00FB2756" w:rsidRPr="00595487" w:rsidRDefault="00FB2756" w:rsidP="005A2F70">
      <w:pPr>
        <w:numPr>
          <w:ilvl w:val="1"/>
          <w:numId w:val="50"/>
        </w:numPr>
        <w:spacing w:before="40" w:line="259" w:lineRule="auto"/>
        <w:jc w:val="both"/>
        <w:rPr>
          <w:sz w:val="22"/>
          <w:szCs w:val="22"/>
        </w:rPr>
      </w:pPr>
      <w:r w:rsidRPr="00595487">
        <w:rPr>
          <w:sz w:val="22"/>
          <w:szCs w:val="22"/>
        </w:rPr>
        <w:t>zmian na rynku, na którym działa Zamawiający skutkujących brakiem potrzeby dalszego wykonywania przedmiotu Umowy.</w:t>
      </w:r>
    </w:p>
    <w:p w14:paraId="440337AD" w14:textId="77777777" w:rsidR="00FB2756" w:rsidRPr="00595487" w:rsidRDefault="00FB2756" w:rsidP="005A2F70">
      <w:pPr>
        <w:numPr>
          <w:ilvl w:val="0"/>
          <w:numId w:val="50"/>
        </w:numPr>
        <w:spacing w:before="40"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7A6677" w14:textId="77777777" w:rsidR="001167CD" w:rsidRPr="00627981" w:rsidRDefault="001167CD" w:rsidP="005A2F70">
      <w:pPr>
        <w:numPr>
          <w:ilvl w:val="0"/>
          <w:numId w:val="50"/>
        </w:numPr>
        <w:spacing w:before="40" w:line="259" w:lineRule="auto"/>
        <w:ind w:left="357" w:hanging="357"/>
        <w:jc w:val="both"/>
        <w:rPr>
          <w:sz w:val="22"/>
          <w:szCs w:val="22"/>
        </w:rPr>
      </w:pPr>
      <w:r w:rsidRPr="00242367">
        <w:rPr>
          <w:sz w:val="22"/>
          <w:szCs w:val="22"/>
        </w:rPr>
        <w:t xml:space="preserve">W przypadku odstąpienia od Umowy </w:t>
      </w:r>
      <w:r w:rsidRPr="00627981">
        <w:rPr>
          <w:sz w:val="22"/>
          <w:szCs w:val="22"/>
        </w:rPr>
        <w:t xml:space="preserve">lub wypowiedzenia Umowy Wykonawca zobowiązany jest do zaprzestania realizacji przedmiotu Umowy od dnia, w którym nastąpiło odstąpienie lub rozwiązanie Umowy. W przypadku wystąpienia konieczności rozliczenia części Umowy wykonanej </w:t>
      </w:r>
      <w:r w:rsidRPr="00627981">
        <w:rPr>
          <w:sz w:val="22"/>
          <w:szCs w:val="22"/>
        </w:rPr>
        <w:lastRenderedPageBreak/>
        <w:t>(prawidłowo) do dnia odstąpieni lub wypowiedzenia, Wykonawca na żądanie Zamawiającego sporządza ewidencję wykonanych (prawidłowo) i nierozliczonych usług/dostaw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usługi/dostawy, które nie mogły zostać rozliczone w inny sposób.</w:t>
      </w:r>
    </w:p>
    <w:p w14:paraId="088E90F1" w14:textId="61453BE8" w:rsidR="00FB2756" w:rsidRPr="00627981" w:rsidRDefault="00FB2756" w:rsidP="005A2F70">
      <w:pPr>
        <w:numPr>
          <w:ilvl w:val="0"/>
          <w:numId w:val="50"/>
        </w:numPr>
        <w:spacing w:before="40" w:line="259" w:lineRule="auto"/>
        <w:ind w:left="357" w:hanging="357"/>
        <w:jc w:val="both"/>
        <w:rPr>
          <w:sz w:val="22"/>
          <w:szCs w:val="22"/>
        </w:rPr>
      </w:pPr>
      <w:r w:rsidRPr="00627981">
        <w:rPr>
          <w:sz w:val="22"/>
          <w:szCs w:val="22"/>
        </w:rPr>
        <w:t>Postanowienia niniejszej Umowy nie wyłączają możliwości odstąpienia od Umowy na podstawie przepisów Kodeksu cywilnego</w:t>
      </w:r>
      <w:r w:rsidR="00A267EA" w:rsidRPr="00627981">
        <w:rPr>
          <w:sz w:val="22"/>
          <w:szCs w:val="22"/>
        </w:rPr>
        <w:t xml:space="preserve"> oraz ustawy Prawo zamówień publicznych.</w:t>
      </w:r>
    </w:p>
    <w:p w14:paraId="6E361A3B" w14:textId="77777777" w:rsidR="002F5E77" w:rsidRPr="005A2F70" w:rsidRDefault="002F5E77" w:rsidP="005A2F70">
      <w:bookmarkStart w:id="189" w:name="_Hlk147990083"/>
    </w:p>
    <w:p w14:paraId="28B7811B" w14:textId="77777777" w:rsidR="00683A07" w:rsidRPr="00627981" w:rsidRDefault="00683A07" w:rsidP="00683A07">
      <w:pPr>
        <w:pStyle w:val="Nagwek2"/>
      </w:pPr>
      <w:bookmarkStart w:id="190" w:name="_Toc106184595"/>
      <w:bookmarkStart w:id="191" w:name="_Toc148612358"/>
      <w:r w:rsidRPr="00627981">
        <w:t>§ 15. Zmiany Umowy</w:t>
      </w:r>
      <w:bookmarkEnd w:id="184"/>
      <w:bookmarkEnd w:id="190"/>
      <w:bookmarkEnd w:id="191"/>
    </w:p>
    <w:p w14:paraId="22E0B157" w14:textId="2BEBF2E2" w:rsidR="00683A07" w:rsidRPr="00A33BF6" w:rsidRDefault="00683A07" w:rsidP="00A00827">
      <w:pPr>
        <w:pStyle w:val="Akapitzlist"/>
        <w:numPr>
          <w:ilvl w:val="0"/>
          <w:numId w:val="63"/>
        </w:numPr>
        <w:spacing w:line="259" w:lineRule="auto"/>
        <w:jc w:val="both"/>
        <w:rPr>
          <w:sz w:val="22"/>
          <w:szCs w:val="22"/>
        </w:rPr>
      </w:pPr>
      <w:r w:rsidRPr="00627981">
        <w:rPr>
          <w:sz w:val="22"/>
          <w:szCs w:val="22"/>
        </w:rPr>
        <w:t xml:space="preserve">Zamawiający dopuszcza zmiany Umowy w przypadkach </w:t>
      </w:r>
      <w:r w:rsidR="00826239" w:rsidRPr="00627981">
        <w:rPr>
          <w:sz w:val="22"/>
          <w:szCs w:val="22"/>
        </w:rPr>
        <w:t xml:space="preserve">i na zasadach </w:t>
      </w:r>
      <w:r w:rsidRPr="00753B91">
        <w:rPr>
          <w:sz w:val="22"/>
          <w:szCs w:val="22"/>
        </w:rPr>
        <w:t>przewidzianych</w:t>
      </w:r>
      <w:r w:rsidRPr="00BF05DB">
        <w:rPr>
          <w:sz w:val="22"/>
          <w:szCs w:val="22"/>
        </w:rPr>
        <w:t xml:space="preserve"> w ustawie Prawo zamówień publicznych, w tym zmiany nieistotne. Zmiana Umowy wymaga zawarcia aneksu do Umowy w formie </w:t>
      </w:r>
      <w:r w:rsidRPr="00A33BF6">
        <w:rPr>
          <w:sz w:val="22"/>
          <w:szCs w:val="22"/>
        </w:rPr>
        <w:t xml:space="preserve">pisemnej pod rygorem nieważności, z zastrzeżeniem ust. </w:t>
      </w:r>
      <w:r w:rsidR="00C95778" w:rsidRPr="00A33BF6">
        <w:rPr>
          <w:sz w:val="22"/>
          <w:szCs w:val="22"/>
        </w:rPr>
        <w:t>3</w:t>
      </w:r>
      <w:r w:rsidRPr="00A33BF6">
        <w:rPr>
          <w:sz w:val="22"/>
          <w:szCs w:val="22"/>
        </w:rPr>
        <w:t>.</w:t>
      </w:r>
    </w:p>
    <w:p w14:paraId="4B83E386" w14:textId="54ACA218" w:rsidR="00683A07" w:rsidRPr="00A33BF6" w:rsidRDefault="00683A07" w:rsidP="00A00827">
      <w:pPr>
        <w:numPr>
          <w:ilvl w:val="0"/>
          <w:numId w:val="63"/>
        </w:numPr>
        <w:spacing w:line="259" w:lineRule="auto"/>
        <w:ind w:left="357" w:hanging="357"/>
        <w:jc w:val="both"/>
        <w:rPr>
          <w:sz w:val="22"/>
          <w:szCs w:val="22"/>
        </w:rPr>
      </w:pPr>
      <w:r w:rsidRPr="00A33BF6">
        <w:rPr>
          <w:sz w:val="22"/>
          <w:szCs w:val="22"/>
        </w:rPr>
        <w:t>Zamawiający przewiduje możliwość dokonania następujących zmian postanowień zawartej Umowy w stosunku do treści oferty Wykonawcy</w:t>
      </w:r>
      <w:r w:rsidR="002D3D68" w:rsidRPr="00A33BF6">
        <w:rPr>
          <w:sz w:val="22"/>
          <w:szCs w:val="22"/>
        </w:rPr>
        <w:t xml:space="preserve"> (przy czym Zamawiający nie ma obowiązku dokonania zmian Umowy):  </w:t>
      </w:r>
    </w:p>
    <w:p w14:paraId="1DBC6DEA" w14:textId="77777777" w:rsidR="00683A07" w:rsidRPr="00A33BF6" w:rsidRDefault="00683A07" w:rsidP="00A00827">
      <w:pPr>
        <w:numPr>
          <w:ilvl w:val="1"/>
          <w:numId w:val="63"/>
        </w:numPr>
        <w:spacing w:line="259" w:lineRule="auto"/>
        <w:jc w:val="both"/>
        <w:rPr>
          <w:sz w:val="22"/>
          <w:szCs w:val="22"/>
        </w:rPr>
      </w:pPr>
      <w:r w:rsidRPr="00A33BF6">
        <w:rPr>
          <w:sz w:val="22"/>
          <w:szCs w:val="22"/>
        </w:rPr>
        <w:t>Zmiany terminu realizacji Umowy:</w:t>
      </w:r>
    </w:p>
    <w:p w14:paraId="60D16281" w14:textId="4F07D3F2" w:rsidR="00683A07" w:rsidRPr="00A33BF6" w:rsidRDefault="00683A07" w:rsidP="00A00827">
      <w:pPr>
        <w:numPr>
          <w:ilvl w:val="2"/>
          <w:numId w:val="63"/>
        </w:numPr>
        <w:spacing w:line="259" w:lineRule="auto"/>
        <w:jc w:val="both"/>
        <w:rPr>
          <w:sz w:val="22"/>
          <w:szCs w:val="22"/>
        </w:rPr>
      </w:pPr>
      <w:r w:rsidRPr="00A33BF6">
        <w:rPr>
          <w:sz w:val="22"/>
          <w:szCs w:val="22"/>
        </w:rPr>
        <w:t xml:space="preserve">wydłużenie terminu obowiązywania Umowy, jeżeli w przewidzianym terminie nie zostanie osiągnięta </w:t>
      </w:r>
      <w:r w:rsidR="002D3D68" w:rsidRPr="00A33BF6">
        <w:rPr>
          <w:sz w:val="22"/>
          <w:szCs w:val="22"/>
        </w:rPr>
        <w:t>w</w:t>
      </w:r>
      <w:r w:rsidRPr="00A33BF6">
        <w:rPr>
          <w:sz w:val="22"/>
          <w:szCs w:val="22"/>
        </w:rPr>
        <w:t xml:space="preserve">artość Umowy określona w § 3 ust 1 jednakże wyłącznie o czas świadczenia usług, za które wynagrodzenie nie przekroczy tej wartości, </w:t>
      </w:r>
    </w:p>
    <w:p w14:paraId="5BBCC70D" w14:textId="77777777" w:rsidR="00683A07" w:rsidRPr="00E66F78" w:rsidRDefault="00683A07" w:rsidP="00A00827">
      <w:pPr>
        <w:numPr>
          <w:ilvl w:val="2"/>
          <w:numId w:val="63"/>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742D35E8" w14:textId="77777777" w:rsidR="00683A07" w:rsidRPr="00E66F78" w:rsidRDefault="00683A07" w:rsidP="00A00827">
      <w:pPr>
        <w:numPr>
          <w:ilvl w:val="2"/>
          <w:numId w:val="63"/>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E66F78" w:rsidRDefault="00683A07" w:rsidP="00A00827">
      <w:pPr>
        <w:numPr>
          <w:ilvl w:val="2"/>
          <w:numId w:val="63"/>
        </w:numPr>
        <w:spacing w:line="259" w:lineRule="auto"/>
        <w:jc w:val="both"/>
        <w:rPr>
          <w:sz w:val="22"/>
          <w:szCs w:val="22"/>
        </w:rPr>
      </w:pPr>
      <w:r w:rsidRPr="00E66F78">
        <w:rPr>
          <w:sz w:val="22"/>
          <w:szCs w:val="22"/>
        </w:rPr>
        <w:t>zmiany będące następstwem działania organów administracji,</w:t>
      </w:r>
    </w:p>
    <w:p w14:paraId="3176E2BB" w14:textId="77777777" w:rsidR="00683A07" w:rsidRPr="00A33BF6" w:rsidRDefault="00683A07" w:rsidP="00A00827">
      <w:pPr>
        <w:numPr>
          <w:ilvl w:val="2"/>
          <w:numId w:val="63"/>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38E4F368" w14:textId="77777777" w:rsidR="00683A07" w:rsidRPr="00A33BF6" w:rsidRDefault="00683A07" w:rsidP="00A00827">
      <w:pPr>
        <w:numPr>
          <w:ilvl w:val="2"/>
          <w:numId w:val="63"/>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4BB9A48" w14:textId="77777777" w:rsidR="002B0E33" w:rsidRPr="00A33BF6" w:rsidRDefault="002B0E33" w:rsidP="00A00827">
      <w:pPr>
        <w:numPr>
          <w:ilvl w:val="2"/>
          <w:numId w:val="63"/>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58689AF1" w14:textId="763406AE" w:rsidR="00DF1013" w:rsidRPr="00A33BF6" w:rsidRDefault="002B0E33" w:rsidP="00A00827">
      <w:pPr>
        <w:numPr>
          <w:ilvl w:val="2"/>
          <w:numId w:val="63"/>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A33BF6" w:rsidRDefault="00683A07" w:rsidP="00A00827">
      <w:pPr>
        <w:numPr>
          <w:ilvl w:val="1"/>
          <w:numId w:val="63"/>
        </w:numPr>
        <w:spacing w:line="259" w:lineRule="auto"/>
        <w:jc w:val="both"/>
        <w:rPr>
          <w:sz w:val="22"/>
          <w:szCs w:val="22"/>
        </w:rPr>
      </w:pPr>
      <w:r w:rsidRPr="00A33BF6">
        <w:rPr>
          <w:sz w:val="22"/>
          <w:szCs w:val="22"/>
        </w:rPr>
        <w:t>Zmiany sposobu spełnienia świadczenia:</w:t>
      </w:r>
    </w:p>
    <w:p w14:paraId="2C1B60FC" w14:textId="77777777" w:rsidR="00683A07" w:rsidRPr="00A33BF6" w:rsidRDefault="00683A07" w:rsidP="00A00827">
      <w:pPr>
        <w:numPr>
          <w:ilvl w:val="2"/>
          <w:numId w:val="63"/>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A33BF6" w:rsidRDefault="002B0E33" w:rsidP="00A00827">
      <w:pPr>
        <w:numPr>
          <w:ilvl w:val="2"/>
          <w:numId w:val="63"/>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A33BF6" w:rsidRDefault="002B0E33" w:rsidP="002B0E33">
      <w:pPr>
        <w:spacing w:line="259" w:lineRule="auto"/>
        <w:ind w:left="1080"/>
        <w:jc w:val="both"/>
        <w:rPr>
          <w:sz w:val="22"/>
          <w:szCs w:val="22"/>
        </w:rPr>
      </w:pPr>
      <w:r w:rsidRPr="00A33BF6">
        <w:rPr>
          <w:sz w:val="22"/>
          <w:szCs w:val="22"/>
        </w:rPr>
        <w:lastRenderedPageBreak/>
        <w:t>- obniżenia cen jednostkowych lub wartości Umowy</w:t>
      </w:r>
    </w:p>
    <w:p w14:paraId="37D3D811" w14:textId="470B9425" w:rsidR="002B0E33" w:rsidRPr="00A33BF6" w:rsidRDefault="002B0E33" w:rsidP="002B0E33">
      <w:pPr>
        <w:spacing w:line="259" w:lineRule="auto"/>
        <w:ind w:left="1080"/>
        <w:jc w:val="both"/>
        <w:rPr>
          <w:sz w:val="22"/>
          <w:szCs w:val="22"/>
        </w:rPr>
      </w:pPr>
      <w:r w:rsidRPr="00A33BF6">
        <w:rPr>
          <w:sz w:val="22"/>
          <w:szCs w:val="22"/>
        </w:rPr>
        <w:t>- braku zmiany przedmiotu i zakresu Umowy</w:t>
      </w:r>
      <w:r w:rsidR="003176F6" w:rsidRPr="00A33BF6">
        <w:rPr>
          <w:sz w:val="22"/>
          <w:szCs w:val="22"/>
        </w:rPr>
        <w:t>,</w:t>
      </w:r>
    </w:p>
    <w:p w14:paraId="31646243" w14:textId="77777777" w:rsidR="00683A07" w:rsidRPr="00A33BF6" w:rsidRDefault="00683A07" w:rsidP="00A00827">
      <w:pPr>
        <w:numPr>
          <w:ilvl w:val="2"/>
          <w:numId w:val="63"/>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731A7F73" w14:textId="77777777" w:rsidR="00683A07" w:rsidRPr="00A33BF6" w:rsidRDefault="00683A07" w:rsidP="00A00827">
      <w:pPr>
        <w:numPr>
          <w:ilvl w:val="2"/>
          <w:numId w:val="63"/>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A985A2F" w14:textId="1629EDDD" w:rsidR="00683A07" w:rsidRPr="00A33BF6" w:rsidRDefault="00683A07" w:rsidP="00A00827">
      <w:pPr>
        <w:numPr>
          <w:ilvl w:val="2"/>
          <w:numId w:val="63"/>
        </w:numPr>
        <w:spacing w:line="259" w:lineRule="auto"/>
        <w:ind w:left="1077" w:hanging="357"/>
        <w:jc w:val="both"/>
        <w:rPr>
          <w:sz w:val="22"/>
          <w:szCs w:val="22"/>
        </w:rPr>
      </w:pPr>
      <w:r w:rsidRPr="00A33BF6">
        <w:rPr>
          <w:sz w:val="22"/>
          <w:szCs w:val="22"/>
        </w:rPr>
        <w:t>konieczność zmiany sprzętu wykorzystywanego do realizacji Umowy ze względu na niedostępność części zamiennych, serwisu lub materiałów eksploatacyjnych z przyczyn niezależnych od Wykonawcy,</w:t>
      </w:r>
      <w:r w:rsidR="00753B91" w:rsidRPr="00A33BF6">
        <w:rPr>
          <w:sz w:val="22"/>
          <w:szCs w:val="22"/>
        </w:rPr>
        <w:t xml:space="preserve"> </w:t>
      </w:r>
      <w:bookmarkStart w:id="192" w:name="_Hlk148611250"/>
      <w:r w:rsidR="00753B91" w:rsidRPr="00A33BF6">
        <w:rPr>
          <w:sz w:val="22"/>
          <w:szCs w:val="22"/>
        </w:rPr>
        <w:t>których nie można było wcześniej przewidzieć</w:t>
      </w:r>
      <w:bookmarkEnd w:id="192"/>
      <w:r w:rsidR="00753B91" w:rsidRPr="00A33BF6">
        <w:rPr>
          <w:sz w:val="22"/>
          <w:szCs w:val="22"/>
        </w:rPr>
        <w:t>,</w:t>
      </w:r>
    </w:p>
    <w:p w14:paraId="21C89D36" w14:textId="6976A015" w:rsidR="00683A07" w:rsidRPr="00A33BF6" w:rsidRDefault="00683A07" w:rsidP="00A00827">
      <w:pPr>
        <w:numPr>
          <w:ilvl w:val="2"/>
          <w:numId w:val="63"/>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r w:rsidR="003176F6" w:rsidRPr="00A33BF6">
        <w:rPr>
          <w:sz w:val="22"/>
          <w:szCs w:val="22"/>
        </w:rPr>
        <w:t>,</w:t>
      </w:r>
    </w:p>
    <w:p w14:paraId="5F56BAB4" w14:textId="06E840AA" w:rsidR="00DF1013" w:rsidRPr="00A33BF6" w:rsidRDefault="00683A07" w:rsidP="00A00827">
      <w:pPr>
        <w:numPr>
          <w:ilvl w:val="2"/>
          <w:numId w:val="6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3176F6" w:rsidRPr="00A33BF6">
        <w:rPr>
          <w:sz w:val="22"/>
          <w:szCs w:val="22"/>
        </w:rPr>
        <w:t>,</w:t>
      </w:r>
    </w:p>
    <w:p w14:paraId="47B217A8" w14:textId="595E8190" w:rsidR="003176F6" w:rsidRPr="00A33BF6" w:rsidRDefault="003176F6" w:rsidP="00A00827">
      <w:pPr>
        <w:numPr>
          <w:ilvl w:val="2"/>
          <w:numId w:val="63"/>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A33BF6" w:rsidRDefault="002B0E33" w:rsidP="00A00827">
      <w:pPr>
        <w:numPr>
          <w:ilvl w:val="2"/>
          <w:numId w:val="63"/>
        </w:numPr>
        <w:spacing w:line="259" w:lineRule="auto"/>
        <w:jc w:val="both"/>
        <w:rPr>
          <w:sz w:val="22"/>
          <w:szCs w:val="22"/>
        </w:rPr>
      </w:pPr>
      <w:r w:rsidRPr="00A33BF6">
        <w:rPr>
          <w:sz w:val="22"/>
          <w:szCs w:val="22"/>
        </w:rPr>
        <w:t>Zmiany o których mowa w lit. b), d)</w:t>
      </w:r>
      <w:r w:rsidR="00753B91" w:rsidRPr="00A33BF6">
        <w:rPr>
          <w:sz w:val="22"/>
          <w:szCs w:val="22"/>
        </w:rPr>
        <w:t>, f) i g)</w:t>
      </w:r>
      <w:r w:rsidRPr="00A33BF6">
        <w:rPr>
          <w:sz w:val="22"/>
          <w:szCs w:val="22"/>
        </w:rPr>
        <w:t xml:space="preserve"> nie mogą prowadzić do zwiększenia wynagrodzenia Wykonawcy. Zmiany o których mowa w lit a), c)</w:t>
      </w:r>
      <w:r w:rsidR="003176F6" w:rsidRPr="00A33BF6">
        <w:rPr>
          <w:sz w:val="22"/>
          <w:szCs w:val="22"/>
        </w:rPr>
        <w:t>,</w:t>
      </w:r>
      <w:r w:rsidRPr="00A33BF6">
        <w:rPr>
          <w:sz w:val="22"/>
          <w:szCs w:val="22"/>
        </w:rPr>
        <w:t xml:space="preserve"> e) </w:t>
      </w:r>
      <w:r w:rsidR="003176F6" w:rsidRPr="00A33BF6">
        <w:rPr>
          <w:sz w:val="22"/>
          <w:szCs w:val="22"/>
        </w:rPr>
        <w:t xml:space="preserve">i h) </w:t>
      </w:r>
      <w:r w:rsidRPr="00A33BF6">
        <w:rPr>
          <w:sz w:val="22"/>
          <w:szCs w:val="22"/>
        </w:rPr>
        <w:t>mogą prowadzić do wzrostu wynagrodzenia Wykonawcy jedynie w wysokości poniesionych przez niego, udokumentowanych kosztów w związku z wprowadzeniem zmiany.</w:t>
      </w:r>
    </w:p>
    <w:p w14:paraId="317D77C8" w14:textId="5885C434" w:rsidR="00683A07" w:rsidRPr="00A33BF6" w:rsidRDefault="00683A07" w:rsidP="00A00827">
      <w:pPr>
        <w:numPr>
          <w:ilvl w:val="1"/>
          <w:numId w:val="63"/>
        </w:numPr>
        <w:spacing w:line="259" w:lineRule="auto"/>
        <w:jc w:val="both"/>
        <w:rPr>
          <w:sz w:val="22"/>
          <w:szCs w:val="22"/>
        </w:rPr>
      </w:pPr>
      <w:r w:rsidRPr="00A33BF6">
        <w:rPr>
          <w:sz w:val="22"/>
          <w:szCs w:val="22"/>
        </w:rPr>
        <w:t xml:space="preserve">Zmiany zakresu rzeczowego </w:t>
      </w:r>
      <w:r w:rsidR="002B0E33" w:rsidRPr="00A33BF6">
        <w:rPr>
          <w:sz w:val="22"/>
          <w:szCs w:val="22"/>
        </w:rPr>
        <w:t xml:space="preserve">i finansowego </w:t>
      </w:r>
      <w:r w:rsidRPr="00A33BF6">
        <w:rPr>
          <w:sz w:val="22"/>
          <w:szCs w:val="22"/>
        </w:rPr>
        <w:t>Umowy:</w:t>
      </w:r>
    </w:p>
    <w:p w14:paraId="03E5EB24" w14:textId="0407AF4A" w:rsidR="002B0E33" w:rsidRPr="00A33BF6" w:rsidRDefault="002B0E33" w:rsidP="00A00827">
      <w:pPr>
        <w:pStyle w:val="Akapitzlist"/>
        <w:numPr>
          <w:ilvl w:val="0"/>
          <w:numId w:val="63"/>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93" w:name="_Hlk147848467"/>
      <w:r w:rsidR="00753B91" w:rsidRPr="00A33BF6">
        <w:rPr>
          <w:sz w:val="22"/>
          <w:szCs w:val="22"/>
        </w:rPr>
        <w:t xml:space="preserve">, </w:t>
      </w:r>
      <w:bookmarkStart w:id="194" w:name="_Hlk148611336"/>
      <w:r w:rsidR="00753B91" w:rsidRPr="00A33BF6">
        <w:rPr>
          <w:sz w:val="22"/>
          <w:szCs w:val="22"/>
        </w:rPr>
        <w:t>których nie można było wcześniej przewidzieć.</w:t>
      </w:r>
      <w:r w:rsidR="00C412A7" w:rsidRPr="00A33BF6">
        <w:rPr>
          <w:sz w:val="22"/>
          <w:szCs w:val="22"/>
        </w:rPr>
        <w:t xml:space="preserve"> Jeżeli </w:t>
      </w:r>
      <w:r w:rsidRPr="00A33BF6">
        <w:rPr>
          <w:sz w:val="22"/>
          <w:szCs w:val="22"/>
        </w:rPr>
        <w:t>zmiany opisane powyżej powodują konieczność zmian warunków finansowych (cen</w:t>
      </w:r>
      <w:r w:rsidR="00753B91" w:rsidRPr="00A33BF6">
        <w:rPr>
          <w:sz w:val="22"/>
          <w:szCs w:val="22"/>
        </w:rPr>
        <w:t xml:space="preserve"> jednostkowych/ wynagrodzenia Wykonawcy</w:t>
      </w:r>
      <w:r w:rsidRPr="00A33BF6">
        <w:rPr>
          <w:sz w:val="22"/>
          <w:szCs w:val="22"/>
        </w:rPr>
        <w:t xml:space="preserve">), Zamawiający dokona </w:t>
      </w:r>
      <w:r w:rsidR="00753B91" w:rsidRPr="00A33BF6">
        <w:rPr>
          <w:sz w:val="22"/>
          <w:szCs w:val="22"/>
        </w:rPr>
        <w:t>tych zmian</w:t>
      </w:r>
      <w:r w:rsidRPr="00A33BF6">
        <w:rPr>
          <w:sz w:val="22"/>
          <w:szCs w:val="22"/>
        </w:rPr>
        <w:t xml:space="preserve"> w sposób odpowiedni  do dokonanej zmiany zakresu rzeczowego</w:t>
      </w:r>
      <w:r w:rsidR="00753B91" w:rsidRPr="00A33BF6">
        <w:rPr>
          <w:sz w:val="22"/>
          <w:szCs w:val="22"/>
        </w:rPr>
        <w:t>, z zastrzeżeniem §</w:t>
      </w:r>
      <w:r w:rsidR="00146F0C" w:rsidRPr="00A33BF6">
        <w:rPr>
          <w:sz w:val="22"/>
          <w:szCs w:val="22"/>
        </w:rPr>
        <w:t>3 ust. 12 Umowy.</w:t>
      </w:r>
      <w:r w:rsidRPr="00A33BF6">
        <w:rPr>
          <w:sz w:val="6"/>
          <w:szCs w:val="6"/>
        </w:rPr>
        <w:t xml:space="preserve">.   </w:t>
      </w:r>
    </w:p>
    <w:bookmarkEnd w:id="193"/>
    <w:bookmarkEnd w:id="194"/>
    <w:p w14:paraId="161B8225" w14:textId="6BBFF830" w:rsidR="00683A07" w:rsidRPr="00BD26C7" w:rsidRDefault="00683A07" w:rsidP="00A00827">
      <w:pPr>
        <w:pStyle w:val="Akapitzlist"/>
        <w:numPr>
          <w:ilvl w:val="0"/>
          <w:numId w:val="74"/>
        </w:numPr>
        <w:spacing w:line="259" w:lineRule="auto"/>
        <w:jc w:val="both"/>
        <w:rPr>
          <w:sz w:val="22"/>
          <w:szCs w:val="22"/>
        </w:rPr>
      </w:pPr>
      <w:r w:rsidRPr="00BD26C7">
        <w:rPr>
          <w:sz w:val="22"/>
          <w:szCs w:val="22"/>
        </w:rPr>
        <w:t xml:space="preserve">Zmiany </w:t>
      </w:r>
      <w:r w:rsidR="002D3D68" w:rsidRPr="00BD26C7">
        <w:rPr>
          <w:sz w:val="22"/>
          <w:szCs w:val="22"/>
        </w:rPr>
        <w:t>U</w:t>
      </w:r>
      <w:r w:rsidRPr="00BD26C7">
        <w:rPr>
          <w:sz w:val="22"/>
          <w:szCs w:val="22"/>
        </w:rPr>
        <w:t>mowy nie wymagające formy aneksu:</w:t>
      </w:r>
    </w:p>
    <w:p w14:paraId="7616ABCC" w14:textId="18CAA2D4" w:rsidR="007D1739" w:rsidRPr="00A33BF6" w:rsidRDefault="007D1739" w:rsidP="00A00827">
      <w:pPr>
        <w:pStyle w:val="Akapitzlist"/>
        <w:numPr>
          <w:ilvl w:val="0"/>
          <w:numId w:val="60"/>
        </w:numPr>
        <w:spacing w:line="259" w:lineRule="auto"/>
        <w:jc w:val="both"/>
        <w:rPr>
          <w:sz w:val="22"/>
          <w:szCs w:val="22"/>
        </w:rPr>
      </w:pPr>
      <w:bookmarkStart w:id="195" w:name="_Hlk147848517"/>
      <w:r w:rsidRPr="00A33BF6">
        <w:rPr>
          <w:sz w:val="22"/>
          <w:szCs w:val="22"/>
        </w:rPr>
        <w:t xml:space="preserve">zmiana zasad dokonywania odbiorów świadczonych usług, o której mowa w </w:t>
      </w:r>
      <w:bookmarkStart w:id="196" w:name="_Hlk148344566"/>
      <w:r w:rsidR="00DF1013" w:rsidRPr="00A33BF6">
        <w:rPr>
          <w:sz w:val="22"/>
          <w:szCs w:val="22"/>
        </w:rPr>
        <w:t>§15</w:t>
      </w:r>
      <w:r w:rsidRPr="00A33BF6">
        <w:rPr>
          <w:sz w:val="22"/>
          <w:szCs w:val="22"/>
        </w:rPr>
        <w:t xml:space="preserve"> </w:t>
      </w:r>
      <w:bookmarkEnd w:id="196"/>
      <w:r w:rsidR="00DF1013" w:rsidRPr="00A33BF6">
        <w:rPr>
          <w:sz w:val="22"/>
          <w:szCs w:val="22"/>
        </w:rPr>
        <w:t xml:space="preserve">ust. </w:t>
      </w:r>
      <w:r w:rsidRPr="00A33BF6">
        <w:rPr>
          <w:sz w:val="22"/>
          <w:szCs w:val="22"/>
        </w:rPr>
        <w:t xml:space="preserve">2 pkt 2) lit. </w:t>
      </w:r>
      <w:r w:rsidR="002B0E33" w:rsidRPr="00A33BF6">
        <w:rPr>
          <w:sz w:val="22"/>
          <w:szCs w:val="22"/>
        </w:rPr>
        <w:t>f</w:t>
      </w:r>
      <w:r w:rsidR="004C032C" w:rsidRPr="00A33BF6">
        <w:rPr>
          <w:sz w:val="22"/>
          <w:szCs w:val="22"/>
        </w:rPr>
        <w:t>)</w:t>
      </w:r>
      <w:r w:rsidR="00B44B5E" w:rsidRPr="00A33BF6">
        <w:rPr>
          <w:sz w:val="22"/>
          <w:szCs w:val="22"/>
        </w:rPr>
        <w:t>,</w:t>
      </w:r>
    </w:p>
    <w:bookmarkEnd w:id="195"/>
    <w:p w14:paraId="385C849B" w14:textId="699CD6C8" w:rsidR="00683A07" w:rsidRPr="00A33BF6" w:rsidRDefault="00683A07" w:rsidP="00A00827">
      <w:pPr>
        <w:pStyle w:val="Akapitzlist"/>
        <w:numPr>
          <w:ilvl w:val="0"/>
          <w:numId w:val="60"/>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sidR="00477D7E">
        <w:rPr>
          <w:sz w:val="22"/>
          <w:szCs w:val="22"/>
        </w:rPr>
        <w:t xml:space="preserve">, o której mowa w </w:t>
      </w:r>
      <w:r w:rsidRPr="00A33BF6">
        <w:rPr>
          <w:sz w:val="22"/>
          <w:szCs w:val="22"/>
        </w:rPr>
        <w:t>(</w:t>
      </w:r>
      <w:r w:rsidR="00146F0C" w:rsidRPr="00A33BF6">
        <w:rPr>
          <w:sz w:val="22"/>
          <w:szCs w:val="22"/>
        </w:rPr>
        <w:t xml:space="preserve">§15 ust. 2 </w:t>
      </w:r>
      <w:r w:rsidRPr="00A33BF6">
        <w:rPr>
          <w:sz w:val="22"/>
          <w:szCs w:val="22"/>
        </w:rPr>
        <w:t xml:space="preserve">pkt 2) lit. </w:t>
      </w:r>
      <w:r w:rsidR="00D630F5" w:rsidRPr="00A33BF6">
        <w:rPr>
          <w:sz w:val="22"/>
          <w:szCs w:val="22"/>
        </w:rPr>
        <w:t>g</w:t>
      </w:r>
      <w:r w:rsidRPr="00A33BF6">
        <w:rPr>
          <w:sz w:val="22"/>
          <w:szCs w:val="22"/>
        </w:rPr>
        <w:t>)</w:t>
      </w:r>
      <w:r w:rsidR="00B44B5E" w:rsidRPr="00A33BF6">
        <w:rPr>
          <w:sz w:val="22"/>
          <w:szCs w:val="22"/>
        </w:rPr>
        <w:t>,</w:t>
      </w:r>
    </w:p>
    <w:p w14:paraId="50580CDE" w14:textId="4F494C15" w:rsidR="00683A07" w:rsidRPr="00A33BF6" w:rsidRDefault="00683A07" w:rsidP="00A00827">
      <w:pPr>
        <w:pStyle w:val="Akapitzlist"/>
        <w:numPr>
          <w:ilvl w:val="0"/>
          <w:numId w:val="60"/>
        </w:numPr>
        <w:spacing w:line="259" w:lineRule="auto"/>
        <w:jc w:val="both"/>
        <w:rPr>
          <w:sz w:val="22"/>
          <w:szCs w:val="22"/>
        </w:rPr>
      </w:pPr>
      <w:r w:rsidRPr="00A33BF6">
        <w:rPr>
          <w:sz w:val="22"/>
          <w:szCs w:val="22"/>
        </w:rPr>
        <w:t>zmiana lub wprowadzenie nowego Podwykonawcy  (§10 ust. 1</w:t>
      </w:r>
      <w:r w:rsidR="004C032C" w:rsidRPr="00A33BF6">
        <w:rPr>
          <w:sz w:val="22"/>
          <w:szCs w:val="22"/>
        </w:rPr>
        <w:t>3</w:t>
      </w:r>
      <w:r w:rsidRPr="00A33BF6">
        <w:rPr>
          <w:sz w:val="22"/>
          <w:szCs w:val="22"/>
        </w:rPr>
        <w:t>),</w:t>
      </w:r>
    </w:p>
    <w:p w14:paraId="5CF28354" w14:textId="77777777" w:rsidR="00683A07" w:rsidRPr="00A33BF6" w:rsidRDefault="00683A07" w:rsidP="00A00827">
      <w:pPr>
        <w:pStyle w:val="Akapitzlist"/>
        <w:numPr>
          <w:ilvl w:val="0"/>
          <w:numId w:val="60"/>
        </w:numPr>
        <w:spacing w:line="259" w:lineRule="auto"/>
        <w:jc w:val="both"/>
        <w:rPr>
          <w:sz w:val="22"/>
          <w:szCs w:val="22"/>
        </w:rPr>
      </w:pPr>
      <w:r w:rsidRPr="00A33BF6">
        <w:rPr>
          <w:sz w:val="22"/>
          <w:szCs w:val="22"/>
        </w:rPr>
        <w:t>zmiana osób odpowiedzialnych za nadzór (§11 ust. 3),</w:t>
      </w:r>
    </w:p>
    <w:p w14:paraId="5EA50FD2" w14:textId="77777777" w:rsidR="00683A07" w:rsidRPr="00EC36B9" w:rsidRDefault="00683A07" w:rsidP="00A00827">
      <w:pPr>
        <w:pStyle w:val="Akapitzlist"/>
        <w:numPr>
          <w:ilvl w:val="0"/>
          <w:numId w:val="6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89"/>
    <w:p w14:paraId="58E9BD81" w14:textId="77777777" w:rsidR="00683A07" w:rsidRPr="006C5BA7" w:rsidRDefault="00683A07" w:rsidP="00683A07">
      <w:pPr>
        <w:spacing w:line="259" w:lineRule="auto"/>
        <w:ind w:left="360"/>
        <w:jc w:val="both"/>
        <w:rPr>
          <w:sz w:val="22"/>
          <w:szCs w:val="22"/>
        </w:rPr>
      </w:pPr>
    </w:p>
    <w:p w14:paraId="1A17D455" w14:textId="158CEC4E" w:rsidR="00683A07" w:rsidRPr="001404AE" w:rsidRDefault="00683A07" w:rsidP="00683A07">
      <w:pPr>
        <w:pStyle w:val="Nagwek2"/>
      </w:pPr>
      <w:bookmarkStart w:id="197" w:name="_Toc106184596"/>
      <w:bookmarkStart w:id="198" w:name="_Toc148612359"/>
      <w:bookmarkStart w:id="199" w:name="_Toc64016212"/>
      <w:r w:rsidRPr="001404AE">
        <w:t>§ 1</w:t>
      </w:r>
      <w:r>
        <w:t>6</w:t>
      </w:r>
      <w:r w:rsidRPr="001404AE">
        <w:t>. Waloryzacja</w:t>
      </w:r>
      <w:bookmarkEnd w:id="197"/>
      <w:bookmarkEnd w:id="198"/>
      <w:r w:rsidRPr="001404AE">
        <w:t xml:space="preserve"> </w:t>
      </w:r>
      <w:bookmarkEnd w:id="199"/>
    </w:p>
    <w:p w14:paraId="236B1B35" w14:textId="77777777" w:rsidR="00627981" w:rsidRPr="004B618C" w:rsidRDefault="00627981" w:rsidP="00A00827">
      <w:pPr>
        <w:numPr>
          <w:ilvl w:val="0"/>
          <w:numId w:val="101"/>
        </w:numPr>
        <w:spacing w:before="40" w:line="259" w:lineRule="auto"/>
        <w:jc w:val="both"/>
        <w:rPr>
          <w:sz w:val="22"/>
          <w:szCs w:val="22"/>
        </w:rPr>
      </w:pPr>
      <w:r w:rsidRPr="004B618C">
        <w:rPr>
          <w:sz w:val="22"/>
          <w:szCs w:val="22"/>
        </w:rPr>
        <w:t>Zamawiający dopuszcza zmianę wynagrodzenia Wykonawcy w przypadkach określonych w ustawie Prawo zamówień publicznych w przypadku zmiany:</w:t>
      </w:r>
    </w:p>
    <w:p w14:paraId="5EFF7959" w14:textId="77777777" w:rsidR="00627981" w:rsidRPr="004B618C" w:rsidRDefault="00627981" w:rsidP="00A00827">
      <w:pPr>
        <w:numPr>
          <w:ilvl w:val="1"/>
          <w:numId w:val="101"/>
        </w:numPr>
        <w:spacing w:before="40" w:line="259" w:lineRule="auto"/>
        <w:jc w:val="both"/>
        <w:rPr>
          <w:sz w:val="22"/>
          <w:szCs w:val="22"/>
        </w:rPr>
      </w:pPr>
      <w:r w:rsidRPr="004B618C">
        <w:rPr>
          <w:sz w:val="22"/>
          <w:szCs w:val="22"/>
        </w:rPr>
        <w:t>stawki podatku od towarów i usług oraz podatku akcyzowego,</w:t>
      </w:r>
    </w:p>
    <w:p w14:paraId="09DF34E9" w14:textId="77777777" w:rsidR="00627981" w:rsidRPr="004B618C" w:rsidRDefault="00627981" w:rsidP="00A00827">
      <w:pPr>
        <w:numPr>
          <w:ilvl w:val="1"/>
          <w:numId w:val="101"/>
        </w:numPr>
        <w:spacing w:before="40" w:line="259" w:lineRule="auto"/>
        <w:jc w:val="both"/>
        <w:rPr>
          <w:sz w:val="22"/>
          <w:szCs w:val="22"/>
        </w:rPr>
      </w:pPr>
      <w:r w:rsidRPr="004B618C">
        <w:rPr>
          <w:sz w:val="22"/>
          <w:szCs w:val="22"/>
        </w:rPr>
        <w:t>wysokości minimalnego wynagrodzenia za pracę albo wysokości minimalnej stawki godzinowej, ustalonych na podstawie ustawy z dnia 10 października 2002r. o minimalnym wynagrodzeniu za pracę,</w:t>
      </w:r>
    </w:p>
    <w:p w14:paraId="52FD7F7F" w14:textId="77777777" w:rsidR="00627981" w:rsidRPr="004B618C" w:rsidRDefault="00627981" w:rsidP="00A00827">
      <w:pPr>
        <w:numPr>
          <w:ilvl w:val="1"/>
          <w:numId w:val="101"/>
        </w:numPr>
        <w:spacing w:before="40" w:line="259" w:lineRule="auto"/>
        <w:jc w:val="both"/>
        <w:rPr>
          <w:sz w:val="22"/>
          <w:szCs w:val="22"/>
        </w:rPr>
      </w:pPr>
      <w:r w:rsidRPr="004B618C">
        <w:rPr>
          <w:sz w:val="22"/>
          <w:szCs w:val="22"/>
        </w:rPr>
        <w:lastRenderedPageBreak/>
        <w:t>zasad podlegania ubezpieczeniom społecznym lub ubezpieczeniu zdrowotnemu lub wysokości stawki składki na ubezpieczenia społeczne lub ubezpieczenie zdrowotne,</w:t>
      </w:r>
    </w:p>
    <w:p w14:paraId="62111575" w14:textId="77777777" w:rsidR="00627981" w:rsidRPr="004B618C" w:rsidRDefault="00627981" w:rsidP="00A00827">
      <w:pPr>
        <w:numPr>
          <w:ilvl w:val="1"/>
          <w:numId w:val="101"/>
        </w:numPr>
        <w:spacing w:before="40" w:line="259" w:lineRule="auto"/>
        <w:jc w:val="both"/>
        <w:rPr>
          <w:sz w:val="22"/>
          <w:szCs w:val="22"/>
        </w:rPr>
      </w:pPr>
      <w:r w:rsidRPr="004B618C">
        <w:rPr>
          <w:sz w:val="22"/>
          <w:szCs w:val="22"/>
        </w:rPr>
        <w:t>zasad gromadzenia i wysokości wpłat do pracowniczych planów kapitałowych, o których mowa w ustawie z dnia 4 października 2018r. o pracowniczych planach kapitałowych (Dz. U. z 2020r. poz. 1342 ze zm.)</w:t>
      </w:r>
    </w:p>
    <w:p w14:paraId="4471200A" w14:textId="77777777" w:rsidR="00627981" w:rsidRPr="004B618C" w:rsidRDefault="00627981" w:rsidP="005A2F70">
      <w:pPr>
        <w:spacing w:before="40" w:line="259" w:lineRule="auto"/>
        <w:ind w:left="357"/>
        <w:jc w:val="both"/>
        <w:rPr>
          <w:sz w:val="22"/>
          <w:szCs w:val="22"/>
        </w:rPr>
      </w:pPr>
      <w:r w:rsidRPr="004B618C">
        <w:rPr>
          <w:sz w:val="22"/>
          <w:szCs w:val="22"/>
        </w:rPr>
        <w:t xml:space="preserve">‒ jeżeli zmiany te będą miały wpływ na koszty wykonania zamówienia przez wykonawcę. </w:t>
      </w:r>
    </w:p>
    <w:p w14:paraId="42E7071C" w14:textId="77777777" w:rsidR="00627981" w:rsidRPr="004B618C" w:rsidRDefault="00627981" w:rsidP="005A2F70">
      <w:pPr>
        <w:spacing w:before="40" w:line="259" w:lineRule="auto"/>
        <w:ind w:left="357"/>
        <w:jc w:val="both"/>
        <w:rPr>
          <w:sz w:val="22"/>
          <w:szCs w:val="22"/>
        </w:rPr>
      </w:pPr>
      <w:bookmarkStart w:id="200" w:name="_Hlk126735304"/>
      <w:r w:rsidRPr="004B618C">
        <w:rPr>
          <w:sz w:val="22"/>
          <w:szCs w:val="22"/>
        </w:rPr>
        <w:t>Jeżeli Wykonawca na dzień składania oferty mógł się zapoznać (na podstawie opublikowanego Rozporządzenia Rady Ministrów zgodnie z przepisami ustawy z dnia 10 października 2002r. o minimalnym wynagrodzeniu za pracę), z wysokością minimalnego wynagrodzenia za pracę albo wysokością minimalnej stawki godzinowej, obowiązujących w okresie realizacji zamówienia, to za ten okres waloryzacja nie przysługuje.</w:t>
      </w:r>
    </w:p>
    <w:bookmarkEnd w:id="200"/>
    <w:p w14:paraId="34089118" w14:textId="77777777" w:rsidR="00627981" w:rsidRPr="004B618C" w:rsidRDefault="00627981" w:rsidP="00A00827">
      <w:pPr>
        <w:numPr>
          <w:ilvl w:val="0"/>
          <w:numId w:val="101"/>
        </w:numPr>
        <w:spacing w:before="40" w:line="259" w:lineRule="auto"/>
        <w:jc w:val="both"/>
        <w:rPr>
          <w:sz w:val="22"/>
          <w:szCs w:val="22"/>
        </w:rPr>
      </w:pPr>
      <w:r w:rsidRPr="004B618C">
        <w:rPr>
          <w:sz w:val="22"/>
          <w:szCs w:val="22"/>
        </w:rPr>
        <w:t>W przypadku wystąpienia okoliczności, o których mowa w ust. 1 Wykonawca w terminie 30 dni od dnia ich wystąpienia składa wniosek o zmianę wynagrodzenia wraz z dokumentami wskazującymi na wpływ ww. okoliczności na koszty wykonania Umowy. Zamawiający zastrzega sobie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Wykonawcy.</w:t>
      </w:r>
    </w:p>
    <w:p w14:paraId="47B309FA" w14:textId="77777777" w:rsidR="00627981" w:rsidRPr="004B618C" w:rsidRDefault="00627981" w:rsidP="00A00827">
      <w:pPr>
        <w:numPr>
          <w:ilvl w:val="0"/>
          <w:numId w:val="101"/>
        </w:numPr>
        <w:spacing w:before="40" w:line="259" w:lineRule="auto"/>
        <w:jc w:val="both"/>
        <w:rPr>
          <w:sz w:val="22"/>
          <w:szCs w:val="22"/>
        </w:rPr>
      </w:pPr>
      <w:r w:rsidRPr="004B618C">
        <w:rPr>
          <w:sz w:val="22"/>
          <w:szCs w:val="22"/>
        </w:rPr>
        <w:t>Zamawiający dopuszcza zmianę wynagrodzenia Wykonawcy, na wniosek Wykonawcy, która zostanie dokonana wg następujących założeń:</w:t>
      </w:r>
    </w:p>
    <w:p w14:paraId="3A92A7DE" w14:textId="77777777" w:rsidR="00627981" w:rsidRPr="004B618C" w:rsidRDefault="00627981" w:rsidP="00A00827">
      <w:pPr>
        <w:numPr>
          <w:ilvl w:val="1"/>
          <w:numId w:val="101"/>
        </w:numPr>
        <w:spacing w:before="40" w:line="259" w:lineRule="auto"/>
        <w:jc w:val="both"/>
        <w:rPr>
          <w:sz w:val="22"/>
          <w:szCs w:val="22"/>
        </w:rPr>
      </w:pPr>
      <w:r w:rsidRPr="004B618C">
        <w:rPr>
          <w:sz w:val="22"/>
          <w:szCs w:val="22"/>
        </w:rPr>
        <w:t xml:space="preserve">Zmiana wynagrodzenia zostanie ustalona w oparciu o </w:t>
      </w:r>
      <w:r w:rsidRPr="004B618C">
        <w:rPr>
          <w:b/>
          <w:bCs/>
          <w:sz w:val="22"/>
          <w:szCs w:val="22"/>
        </w:rPr>
        <w:t>wskaźnik cen towarów i usług konsumpcyjnych</w:t>
      </w:r>
      <w:r w:rsidRPr="004B618C">
        <w:rPr>
          <w:sz w:val="22"/>
          <w:szCs w:val="22"/>
        </w:rPr>
        <w:t xml:space="preserve"> publikowany przez GUS link:</w:t>
      </w:r>
      <w:r w:rsidRPr="004B618C">
        <w:rPr>
          <w:color w:val="FF0000"/>
          <w:sz w:val="22"/>
          <w:szCs w:val="22"/>
        </w:rPr>
        <w:t xml:space="preserve"> </w:t>
      </w:r>
      <w:hyperlink r:id="rId39" w:history="1">
        <w:r w:rsidRPr="004B618C">
          <w:rPr>
            <w:color w:val="0563C1" w:themeColor="hyperlink"/>
            <w:sz w:val="22"/>
            <w:szCs w:val="22"/>
            <w:u w:val="single"/>
          </w:rPr>
          <w:t>https://stat.gov.pl/wskazniki-makroekonomiczne/</w:t>
        </w:r>
      </w:hyperlink>
      <w:r w:rsidRPr="004B618C">
        <w:rPr>
          <w:sz w:val="22"/>
          <w:szCs w:val="22"/>
        </w:rPr>
        <w:t xml:space="preserve">  - </w:t>
      </w:r>
      <w:r w:rsidRPr="004B618C">
        <w:rPr>
          <w:i/>
          <w:iCs/>
          <w:sz w:val="22"/>
          <w:szCs w:val="22"/>
        </w:rPr>
        <w:t>wybrane miesięczne wskaźniki makroekonomiczne, tablica „wskaźniki cen”, pozycja: Wskaźnik cen towarów i usług konsumpcyjnych, lit. B.</w:t>
      </w:r>
    </w:p>
    <w:p w14:paraId="273EC6A4" w14:textId="77777777" w:rsidR="00627981" w:rsidRPr="004B618C" w:rsidRDefault="00627981" w:rsidP="00A00827">
      <w:pPr>
        <w:numPr>
          <w:ilvl w:val="1"/>
          <w:numId w:val="101"/>
        </w:numPr>
        <w:spacing w:before="40" w:line="259" w:lineRule="auto"/>
        <w:jc w:val="both"/>
        <w:rPr>
          <w:sz w:val="22"/>
          <w:szCs w:val="22"/>
        </w:rPr>
      </w:pPr>
      <w:bookmarkStart w:id="201" w:name="_Hlk125715561"/>
      <w:r w:rsidRPr="004B618C">
        <w:rPr>
          <w:sz w:val="22"/>
          <w:szCs w:val="22"/>
        </w:rPr>
        <w:t xml:space="preserve">Pierwsza zmiana wynagrodzenia nastąpi </w:t>
      </w:r>
      <w:r w:rsidRPr="004B618C">
        <w:rPr>
          <w:b/>
          <w:bCs/>
          <w:sz w:val="22"/>
          <w:szCs w:val="22"/>
        </w:rPr>
        <w:t>od pierwszego dnia siódmego miesiąca kalendarzowego</w:t>
      </w:r>
      <w:r w:rsidRPr="004B618C">
        <w:rPr>
          <w:sz w:val="22"/>
          <w:szCs w:val="22"/>
        </w:rPr>
        <w:t xml:space="preserve"> realizacji umowy. Kolejne zmiany będą następować w okresach 12 miesięcznych, tj. od 19, 31 miesiąca itd.</w:t>
      </w:r>
      <w:bookmarkEnd w:id="201"/>
    </w:p>
    <w:p w14:paraId="2E5756FF" w14:textId="77777777" w:rsidR="00627981" w:rsidRPr="004B618C" w:rsidRDefault="00627981" w:rsidP="00A00827">
      <w:pPr>
        <w:numPr>
          <w:ilvl w:val="1"/>
          <w:numId w:val="101"/>
        </w:numPr>
        <w:spacing w:before="40" w:line="259" w:lineRule="auto"/>
        <w:jc w:val="both"/>
        <w:rPr>
          <w:sz w:val="22"/>
          <w:szCs w:val="22"/>
        </w:rPr>
      </w:pPr>
      <w:r w:rsidRPr="004B618C">
        <w:rPr>
          <w:sz w:val="22"/>
          <w:szCs w:val="22"/>
        </w:rPr>
        <w:t>Wynagrodzenie Wykonawcy, w tym jednostkowe stawki rozliczeniowe określone w Umowie ulegną zmianie o maksymalnie 50% wielkości wskaźnika cen towarów i usług konsumpcyjnych, publikowanego przez GUS, wyliczonego:</w:t>
      </w:r>
    </w:p>
    <w:p w14:paraId="67B1512C" w14:textId="77777777" w:rsidR="00627981" w:rsidRPr="004B618C" w:rsidRDefault="00627981" w:rsidP="005A2F70">
      <w:pPr>
        <w:spacing w:before="40" w:line="259" w:lineRule="auto"/>
        <w:ind w:left="720"/>
        <w:jc w:val="both"/>
        <w:rPr>
          <w:sz w:val="22"/>
          <w:szCs w:val="22"/>
        </w:rPr>
      </w:pPr>
      <w:bookmarkStart w:id="202" w:name="_Hlk125715612"/>
      <w:r w:rsidRPr="004B618C">
        <w:rPr>
          <w:sz w:val="22"/>
          <w:szCs w:val="22"/>
        </w:rPr>
        <w:t>- dla pierwszej zmiany umowy za okres 6 miesięcy zgodnie z postanowieniami pkt 4).</w:t>
      </w:r>
    </w:p>
    <w:p w14:paraId="1883EB57" w14:textId="77777777" w:rsidR="00627981" w:rsidRPr="004B618C" w:rsidRDefault="00627981" w:rsidP="005A2F70">
      <w:pPr>
        <w:spacing w:before="40" w:line="259" w:lineRule="auto"/>
        <w:ind w:left="720"/>
        <w:jc w:val="both"/>
        <w:rPr>
          <w:sz w:val="22"/>
          <w:szCs w:val="22"/>
        </w:rPr>
      </w:pPr>
      <w:r w:rsidRPr="004B618C">
        <w:rPr>
          <w:sz w:val="22"/>
          <w:szCs w:val="22"/>
        </w:rPr>
        <w:t>- dla kolejnych zmian umowy za okres 12 miesięcy zgodnie z postanowieniami pkt 4).</w:t>
      </w:r>
    </w:p>
    <w:p w14:paraId="17E820BB" w14:textId="77777777" w:rsidR="00627981" w:rsidRPr="004B618C" w:rsidRDefault="00627981" w:rsidP="00A00827">
      <w:pPr>
        <w:numPr>
          <w:ilvl w:val="1"/>
          <w:numId w:val="101"/>
        </w:numPr>
        <w:spacing w:before="40" w:line="259" w:lineRule="auto"/>
        <w:jc w:val="both"/>
        <w:rPr>
          <w:sz w:val="22"/>
          <w:szCs w:val="22"/>
        </w:rPr>
      </w:pPr>
      <w:bookmarkStart w:id="203" w:name="_Hlk125713622"/>
      <w:bookmarkEnd w:id="202"/>
      <w:r w:rsidRPr="004B618C">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3F3C5B48" w14:textId="77777777" w:rsidR="00627981" w:rsidRPr="004B618C" w:rsidRDefault="00627981" w:rsidP="005A2F70">
      <w:pPr>
        <w:spacing w:before="40" w:line="259" w:lineRule="auto"/>
        <w:ind w:left="720"/>
        <w:jc w:val="both"/>
        <w:rPr>
          <w:sz w:val="22"/>
          <w:szCs w:val="22"/>
        </w:rPr>
      </w:pPr>
      <w:r w:rsidRPr="004B618C">
        <w:rPr>
          <w:sz w:val="22"/>
          <w:szCs w:val="22"/>
        </w:rPr>
        <w:t>Dla kolejnych zmian wynagrodzenia pierwszym wykorzystanym wskaźnikiem będzie miesięczny wskaźnik za odpowiednio 7, 19 miesiąc realizacji umowy itd.</w:t>
      </w:r>
      <w:bookmarkEnd w:id="203"/>
    </w:p>
    <w:p w14:paraId="0986BF96" w14:textId="77777777" w:rsidR="00627981" w:rsidRPr="004B618C" w:rsidRDefault="00627981" w:rsidP="005A2F70">
      <w:pPr>
        <w:spacing w:before="40" w:line="259" w:lineRule="auto"/>
        <w:ind w:left="720"/>
        <w:jc w:val="both"/>
        <w:rPr>
          <w:sz w:val="22"/>
          <w:szCs w:val="22"/>
        </w:rPr>
      </w:pPr>
      <w:r w:rsidRPr="004B618C">
        <w:rPr>
          <w:sz w:val="22"/>
          <w:szCs w:val="22"/>
        </w:rPr>
        <w:t>Wskaźniki należy zamienić na liczby (dzieląc je przez 100), a następnie przemnożyć przez siebie kolejne. W stosunku do otrzymanego wskaźnika należy przeprowadzić w kolejności następujące działania:</w:t>
      </w:r>
    </w:p>
    <w:p w14:paraId="11709C96" w14:textId="77777777" w:rsidR="00627981" w:rsidRPr="004B618C" w:rsidRDefault="00627981" w:rsidP="00A00827">
      <w:pPr>
        <w:numPr>
          <w:ilvl w:val="0"/>
          <w:numId w:val="102"/>
        </w:numPr>
        <w:spacing w:before="40" w:line="259" w:lineRule="auto"/>
        <w:ind w:left="1134"/>
        <w:jc w:val="both"/>
        <w:rPr>
          <w:sz w:val="22"/>
          <w:szCs w:val="22"/>
        </w:rPr>
      </w:pPr>
      <w:r w:rsidRPr="004B618C">
        <w:rPr>
          <w:sz w:val="22"/>
          <w:szCs w:val="22"/>
        </w:rPr>
        <w:t xml:space="preserve">odjąć 1, </w:t>
      </w:r>
    </w:p>
    <w:p w14:paraId="2833D7B9" w14:textId="77777777" w:rsidR="00627981" w:rsidRPr="004B618C" w:rsidRDefault="00627981" w:rsidP="00A00827">
      <w:pPr>
        <w:numPr>
          <w:ilvl w:val="0"/>
          <w:numId w:val="102"/>
        </w:numPr>
        <w:spacing w:before="40" w:line="259" w:lineRule="auto"/>
        <w:ind w:left="1134"/>
        <w:jc w:val="both"/>
        <w:rPr>
          <w:sz w:val="22"/>
          <w:szCs w:val="22"/>
        </w:rPr>
      </w:pPr>
      <w:r w:rsidRPr="004B618C">
        <w:rPr>
          <w:sz w:val="22"/>
          <w:szCs w:val="22"/>
        </w:rPr>
        <w:t>otrzymany wynik przemnożyć przez 50%</w:t>
      </w:r>
    </w:p>
    <w:p w14:paraId="67E794A5" w14:textId="77777777" w:rsidR="00627981" w:rsidRPr="004B618C" w:rsidRDefault="00627981" w:rsidP="00A00827">
      <w:pPr>
        <w:numPr>
          <w:ilvl w:val="0"/>
          <w:numId w:val="102"/>
        </w:numPr>
        <w:spacing w:before="40" w:line="259" w:lineRule="auto"/>
        <w:ind w:left="1134"/>
        <w:jc w:val="both"/>
        <w:rPr>
          <w:sz w:val="22"/>
          <w:szCs w:val="22"/>
        </w:rPr>
      </w:pPr>
      <w:r w:rsidRPr="004B618C">
        <w:rPr>
          <w:sz w:val="22"/>
          <w:szCs w:val="22"/>
        </w:rPr>
        <w:t>do otrzymanego wyniku dodać 1</w:t>
      </w:r>
    </w:p>
    <w:p w14:paraId="3A3E5FE0" w14:textId="77777777" w:rsidR="00627981" w:rsidRPr="004B618C" w:rsidRDefault="00627981" w:rsidP="00A00827">
      <w:pPr>
        <w:numPr>
          <w:ilvl w:val="0"/>
          <w:numId w:val="102"/>
        </w:numPr>
        <w:spacing w:before="40" w:line="259" w:lineRule="auto"/>
        <w:ind w:left="1134"/>
        <w:jc w:val="both"/>
        <w:rPr>
          <w:sz w:val="22"/>
          <w:szCs w:val="22"/>
        </w:rPr>
      </w:pPr>
      <w:r w:rsidRPr="004B618C">
        <w:rPr>
          <w:sz w:val="22"/>
          <w:szCs w:val="22"/>
        </w:rPr>
        <w:t>uzyskany wynik zaokrąglić do dwóch miejsc po przecinku, zgodnie z matematycznymi zasadami zaokrąglania.</w:t>
      </w:r>
    </w:p>
    <w:p w14:paraId="05F0D75D" w14:textId="77777777" w:rsidR="00627981" w:rsidRPr="004B618C" w:rsidRDefault="00627981" w:rsidP="005A2F70">
      <w:pPr>
        <w:spacing w:before="40" w:line="259" w:lineRule="auto"/>
        <w:ind w:left="720"/>
        <w:jc w:val="both"/>
        <w:rPr>
          <w:sz w:val="22"/>
          <w:szCs w:val="22"/>
        </w:rPr>
      </w:pPr>
      <w:bookmarkStart w:id="204" w:name="_Hlk125713709"/>
      <w:r w:rsidRPr="004B618C">
        <w:rPr>
          <w:sz w:val="22"/>
          <w:szCs w:val="22"/>
        </w:rPr>
        <w:t xml:space="preserve">Obowiązujące ceny jednostkowe </w:t>
      </w:r>
      <w:bookmarkStart w:id="205" w:name="_Hlk125713748"/>
      <w:r w:rsidRPr="004B618C">
        <w:rPr>
          <w:sz w:val="22"/>
          <w:szCs w:val="22"/>
        </w:rPr>
        <w:t xml:space="preserve">należy przemnożyć przez tak ustalony </w:t>
      </w:r>
      <w:r w:rsidRPr="004B618C">
        <w:rPr>
          <w:b/>
          <w:bCs/>
          <w:sz w:val="22"/>
          <w:szCs w:val="22"/>
        </w:rPr>
        <w:t xml:space="preserve">wskaźnik waloryzacyjny dla okresu </w:t>
      </w:r>
      <w:bookmarkStart w:id="206" w:name="_Hlk125715689"/>
      <w:r w:rsidRPr="004B618C">
        <w:rPr>
          <w:b/>
          <w:bCs/>
          <w:sz w:val="22"/>
          <w:szCs w:val="22"/>
        </w:rPr>
        <w:t xml:space="preserve">odpowiednio 6 lub </w:t>
      </w:r>
      <w:bookmarkEnd w:id="206"/>
      <w:r w:rsidRPr="004B618C">
        <w:rPr>
          <w:b/>
          <w:bCs/>
          <w:sz w:val="22"/>
          <w:szCs w:val="22"/>
        </w:rPr>
        <w:t>12 miesięcy</w:t>
      </w:r>
      <w:r w:rsidRPr="004B618C">
        <w:rPr>
          <w:sz w:val="22"/>
          <w:szCs w:val="22"/>
        </w:rPr>
        <w:t>.</w:t>
      </w:r>
      <w:bookmarkEnd w:id="205"/>
      <w:r w:rsidRPr="004B618C">
        <w:rPr>
          <w:sz w:val="22"/>
          <w:szCs w:val="22"/>
        </w:rPr>
        <w:t xml:space="preserve"> </w:t>
      </w:r>
    </w:p>
    <w:bookmarkEnd w:id="204"/>
    <w:p w14:paraId="0382CD1A" w14:textId="77777777" w:rsidR="00627981" w:rsidRPr="004B618C" w:rsidRDefault="00627981" w:rsidP="005A2F70">
      <w:pPr>
        <w:spacing w:before="40" w:line="259" w:lineRule="auto"/>
        <w:ind w:left="720"/>
        <w:jc w:val="both"/>
        <w:rPr>
          <w:sz w:val="22"/>
          <w:szCs w:val="22"/>
        </w:rPr>
      </w:pPr>
      <w:r w:rsidRPr="004B618C">
        <w:rPr>
          <w:sz w:val="22"/>
          <w:szCs w:val="22"/>
        </w:rPr>
        <w:lastRenderedPageBreak/>
        <w:t>Zwaloryzowana wartość umowy zostanie wyliczona w następujący sposób:</w:t>
      </w:r>
    </w:p>
    <w:p w14:paraId="4C030868" w14:textId="77777777" w:rsidR="00627981" w:rsidRPr="004B618C" w:rsidRDefault="00627981" w:rsidP="00627981">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27981" w:rsidRPr="004B618C" w14:paraId="7A549369" w14:textId="77777777" w:rsidTr="00233460">
        <w:tc>
          <w:tcPr>
            <w:tcW w:w="1800" w:type="dxa"/>
            <w:vAlign w:val="center"/>
          </w:tcPr>
          <w:p w14:paraId="2B664CD5" w14:textId="77777777" w:rsidR="00627981" w:rsidRPr="004B618C" w:rsidRDefault="00627981" w:rsidP="00233460">
            <w:pPr>
              <w:contextualSpacing/>
              <w:jc w:val="center"/>
              <w:rPr>
                <w:b/>
                <w:bCs/>
                <w:sz w:val="22"/>
                <w:szCs w:val="22"/>
              </w:rPr>
            </w:pPr>
            <w:r w:rsidRPr="004B618C">
              <w:rPr>
                <w:b/>
                <w:bCs/>
                <w:sz w:val="22"/>
                <w:szCs w:val="22"/>
              </w:rPr>
              <w:t>Wartość umowy po waloryzacji</w:t>
            </w:r>
          </w:p>
        </w:tc>
        <w:tc>
          <w:tcPr>
            <w:tcW w:w="342" w:type="dxa"/>
            <w:vAlign w:val="center"/>
          </w:tcPr>
          <w:p w14:paraId="0E9E530F" w14:textId="77777777" w:rsidR="00627981" w:rsidRPr="004B618C" w:rsidRDefault="00627981" w:rsidP="00233460">
            <w:pPr>
              <w:contextualSpacing/>
              <w:jc w:val="center"/>
              <w:rPr>
                <w:b/>
                <w:bCs/>
                <w:sz w:val="22"/>
                <w:szCs w:val="22"/>
              </w:rPr>
            </w:pPr>
            <w:r w:rsidRPr="004B618C">
              <w:rPr>
                <w:b/>
                <w:bCs/>
                <w:sz w:val="22"/>
                <w:szCs w:val="22"/>
              </w:rPr>
              <w:t>=</w:t>
            </w:r>
          </w:p>
        </w:tc>
        <w:tc>
          <w:tcPr>
            <w:tcW w:w="1958" w:type="dxa"/>
            <w:vAlign w:val="center"/>
          </w:tcPr>
          <w:p w14:paraId="6AE52B75" w14:textId="77777777" w:rsidR="00627981" w:rsidRPr="004B618C" w:rsidRDefault="00627981" w:rsidP="00233460">
            <w:pPr>
              <w:contextualSpacing/>
              <w:jc w:val="center"/>
              <w:rPr>
                <w:b/>
                <w:bCs/>
                <w:sz w:val="22"/>
                <w:szCs w:val="22"/>
              </w:rPr>
            </w:pPr>
            <w:r w:rsidRPr="004B618C">
              <w:rPr>
                <w:b/>
                <w:bCs/>
                <w:sz w:val="22"/>
                <w:szCs w:val="22"/>
              </w:rPr>
              <w:t>Wartość dotychczas zrealizowana</w:t>
            </w:r>
          </w:p>
        </w:tc>
        <w:tc>
          <w:tcPr>
            <w:tcW w:w="342" w:type="dxa"/>
            <w:vAlign w:val="center"/>
          </w:tcPr>
          <w:p w14:paraId="74C10C81" w14:textId="77777777" w:rsidR="00627981" w:rsidRPr="004B618C" w:rsidRDefault="00627981" w:rsidP="00233460">
            <w:pPr>
              <w:contextualSpacing/>
              <w:jc w:val="center"/>
              <w:rPr>
                <w:b/>
                <w:bCs/>
                <w:sz w:val="22"/>
                <w:szCs w:val="22"/>
              </w:rPr>
            </w:pPr>
            <w:r w:rsidRPr="004B618C">
              <w:rPr>
                <w:b/>
                <w:bCs/>
                <w:sz w:val="22"/>
                <w:szCs w:val="22"/>
              </w:rPr>
              <w:t>+</w:t>
            </w:r>
          </w:p>
        </w:tc>
        <w:tc>
          <w:tcPr>
            <w:tcW w:w="1931" w:type="dxa"/>
            <w:vAlign w:val="center"/>
          </w:tcPr>
          <w:p w14:paraId="2D09AB5F" w14:textId="77777777" w:rsidR="00627981" w:rsidRPr="004B618C" w:rsidRDefault="00627981" w:rsidP="00233460">
            <w:pPr>
              <w:contextualSpacing/>
              <w:jc w:val="center"/>
              <w:rPr>
                <w:b/>
                <w:bCs/>
                <w:sz w:val="22"/>
                <w:szCs w:val="22"/>
              </w:rPr>
            </w:pPr>
            <w:r w:rsidRPr="004B618C">
              <w:rPr>
                <w:b/>
                <w:bCs/>
                <w:sz w:val="22"/>
                <w:szCs w:val="22"/>
              </w:rPr>
              <w:t>Wartość pozostała do realizacji</w:t>
            </w:r>
          </w:p>
        </w:tc>
        <w:tc>
          <w:tcPr>
            <w:tcW w:w="326" w:type="dxa"/>
            <w:vAlign w:val="center"/>
          </w:tcPr>
          <w:p w14:paraId="670034C0" w14:textId="77777777" w:rsidR="00627981" w:rsidRPr="004B618C" w:rsidRDefault="00627981" w:rsidP="00233460">
            <w:pPr>
              <w:contextualSpacing/>
              <w:jc w:val="center"/>
              <w:rPr>
                <w:b/>
                <w:bCs/>
                <w:sz w:val="22"/>
                <w:szCs w:val="22"/>
              </w:rPr>
            </w:pPr>
            <w:r w:rsidRPr="004B618C">
              <w:rPr>
                <w:b/>
                <w:bCs/>
                <w:sz w:val="22"/>
                <w:szCs w:val="22"/>
              </w:rPr>
              <w:t>x</w:t>
            </w:r>
          </w:p>
        </w:tc>
        <w:tc>
          <w:tcPr>
            <w:tcW w:w="1664" w:type="dxa"/>
            <w:vAlign w:val="center"/>
          </w:tcPr>
          <w:p w14:paraId="0DF49068" w14:textId="77777777" w:rsidR="00627981" w:rsidRPr="004B618C" w:rsidRDefault="00627981" w:rsidP="00233460">
            <w:pPr>
              <w:contextualSpacing/>
              <w:jc w:val="center"/>
              <w:rPr>
                <w:b/>
                <w:bCs/>
                <w:sz w:val="22"/>
                <w:szCs w:val="22"/>
              </w:rPr>
            </w:pPr>
            <w:r w:rsidRPr="004B618C">
              <w:rPr>
                <w:b/>
                <w:bCs/>
                <w:sz w:val="22"/>
                <w:szCs w:val="22"/>
              </w:rPr>
              <w:t>Wskaźnik waloryzacyjny</w:t>
            </w:r>
          </w:p>
        </w:tc>
      </w:tr>
    </w:tbl>
    <w:p w14:paraId="19A814BD" w14:textId="77777777" w:rsidR="00627981" w:rsidRPr="004B618C" w:rsidRDefault="00627981" w:rsidP="00627981">
      <w:pPr>
        <w:ind w:left="720"/>
        <w:contextualSpacing/>
        <w:rPr>
          <w:sz w:val="22"/>
          <w:szCs w:val="22"/>
        </w:rPr>
      </w:pPr>
    </w:p>
    <w:p w14:paraId="60305839" w14:textId="77777777" w:rsidR="00627981" w:rsidRPr="004B618C" w:rsidRDefault="00627981" w:rsidP="00A00827">
      <w:pPr>
        <w:numPr>
          <w:ilvl w:val="0"/>
          <w:numId w:val="101"/>
        </w:numPr>
        <w:spacing w:before="40" w:line="259" w:lineRule="auto"/>
        <w:jc w:val="both"/>
        <w:rPr>
          <w:strike/>
          <w:color w:val="000000" w:themeColor="text1"/>
          <w:sz w:val="22"/>
          <w:szCs w:val="22"/>
        </w:rPr>
      </w:pPr>
      <w:bookmarkStart w:id="207" w:name="_Hlk121482319"/>
      <w:r w:rsidRPr="004B618C">
        <w:rPr>
          <w:color w:val="000000" w:themeColor="text1"/>
          <w:sz w:val="22"/>
          <w:szCs w:val="22"/>
        </w:rPr>
        <w:t xml:space="preserve">Wykonawca składa wniosek o zmianę wynagrodzenia wraz z dokumentami wskazującymi i udowadniającymi wysokość wpływu ww. okoliczności na koszty wykonania Umowy. </w:t>
      </w:r>
      <w:r w:rsidRPr="004B618C">
        <w:rPr>
          <w:sz w:val="22"/>
          <w:szCs w:val="22"/>
        </w:rPr>
        <w:t xml:space="preserve">Wniosek powinien zostać złożony w okresie obowiązywania umowy. </w:t>
      </w:r>
      <w:r w:rsidRPr="004B618C">
        <w:rPr>
          <w:color w:val="000000" w:themeColor="text1"/>
          <w:sz w:val="22"/>
          <w:szCs w:val="22"/>
        </w:rPr>
        <w:t xml:space="preserve">Wskazane przez Wykonawcę okoliczności powinny dotyczyć elementów kosztotwórczych bezpośrednio powiązanych ze wskaźnikiem, o którym mowa powyższym ustępie. Zamawiający zastrzega sobie prawo do weryfikacji dokumentów oraz żądania przedłożenia dodatkowych dokumentów w tym zakresie. </w:t>
      </w:r>
    </w:p>
    <w:p w14:paraId="39B55A13" w14:textId="77777777" w:rsidR="00627981" w:rsidRPr="004B618C" w:rsidRDefault="00627981" w:rsidP="005A2F70">
      <w:pPr>
        <w:spacing w:before="40" w:line="259" w:lineRule="auto"/>
        <w:ind w:left="360"/>
        <w:jc w:val="both"/>
        <w:rPr>
          <w:color w:val="000000" w:themeColor="text1"/>
          <w:sz w:val="22"/>
          <w:szCs w:val="22"/>
        </w:rPr>
      </w:pPr>
      <w:r w:rsidRPr="004B618C">
        <w:rPr>
          <w:color w:val="000000" w:themeColor="text1"/>
          <w:sz w:val="22"/>
          <w:szCs w:val="22"/>
        </w:rPr>
        <w:t>Wynagrodzenie zostanie zmienione jedynie w zakresie, w jakim udokumentowana zostanie zmiana przedmiotowych kosztów po stronie Wykonawcy z zastrzeżeniem ust. 3 pkt 3)</w:t>
      </w:r>
      <w:r>
        <w:rPr>
          <w:color w:val="000000" w:themeColor="text1"/>
          <w:sz w:val="22"/>
          <w:szCs w:val="22"/>
        </w:rPr>
        <w:t>.</w:t>
      </w:r>
    </w:p>
    <w:p w14:paraId="7D4D5CCC" w14:textId="77777777" w:rsidR="00627981" w:rsidRPr="004B618C" w:rsidRDefault="00627981" w:rsidP="005A2F70">
      <w:pPr>
        <w:spacing w:before="40" w:line="259" w:lineRule="auto"/>
        <w:ind w:left="360"/>
        <w:jc w:val="both"/>
        <w:rPr>
          <w:color w:val="000000" w:themeColor="text1"/>
          <w:sz w:val="22"/>
          <w:szCs w:val="22"/>
        </w:rPr>
      </w:pPr>
      <w:r w:rsidRPr="004B618C">
        <w:rPr>
          <w:color w:val="000000" w:themeColor="text1"/>
          <w:sz w:val="22"/>
          <w:szCs w:val="22"/>
        </w:rPr>
        <w:t>W przypadku gdy wykazany i udowodniony wzrost kosztów będzie:</w:t>
      </w:r>
    </w:p>
    <w:p w14:paraId="1BEDEC68" w14:textId="77777777" w:rsidR="00627981" w:rsidRPr="004B618C" w:rsidRDefault="00627981" w:rsidP="00A00827">
      <w:pPr>
        <w:numPr>
          <w:ilvl w:val="0"/>
          <w:numId w:val="103"/>
        </w:numPr>
        <w:spacing w:before="40" w:line="259" w:lineRule="auto"/>
        <w:ind w:left="709" w:hanging="283"/>
        <w:jc w:val="both"/>
        <w:rPr>
          <w:color w:val="000000" w:themeColor="text1"/>
          <w:sz w:val="22"/>
          <w:szCs w:val="22"/>
        </w:rPr>
      </w:pPr>
      <w:r w:rsidRPr="004B618C">
        <w:rPr>
          <w:color w:val="000000" w:themeColor="text1"/>
          <w:sz w:val="22"/>
          <w:szCs w:val="22"/>
        </w:rPr>
        <w:t xml:space="preserve">niższy niż </w:t>
      </w:r>
      <w:r w:rsidRPr="004B618C">
        <w:rPr>
          <w:b/>
          <w:bCs/>
          <w:color w:val="000000" w:themeColor="text1"/>
          <w:sz w:val="22"/>
          <w:szCs w:val="22"/>
        </w:rPr>
        <w:t xml:space="preserve">wskaźnik waloryzacyjny </w:t>
      </w:r>
      <w:r w:rsidRPr="004B618C">
        <w:rPr>
          <w:color w:val="000000" w:themeColor="text1"/>
          <w:sz w:val="22"/>
          <w:szCs w:val="22"/>
        </w:rPr>
        <w:t>ustalony wg zasad określonych w ust.</w:t>
      </w:r>
      <w:r>
        <w:rPr>
          <w:color w:val="000000" w:themeColor="text1"/>
          <w:sz w:val="22"/>
          <w:szCs w:val="22"/>
        </w:rPr>
        <w:t xml:space="preserve"> </w:t>
      </w:r>
      <w:r w:rsidRPr="004B618C">
        <w:rPr>
          <w:color w:val="000000" w:themeColor="text1"/>
          <w:sz w:val="22"/>
          <w:szCs w:val="22"/>
        </w:rPr>
        <w:t>3 pkt 4), obowiązujące ceny jednostkowe zostaną zwaloryzowane o wykazany i udowodniony wzrost kosztów</w:t>
      </w:r>
      <w:bookmarkStart w:id="208" w:name="_Hlk125713876"/>
      <w:r w:rsidRPr="004B618C">
        <w:rPr>
          <w:color w:val="000000" w:themeColor="text1"/>
          <w:sz w:val="22"/>
          <w:szCs w:val="22"/>
        </w:rPr>
        <w:t>, z zastrzeżeniem ust. 3 pkt 3)</w:t>
      </w:r>
      <w:bookmarkEnd w:id="208"/>
      <w:r>
        <w:rPr>
          <w:color w:val="000000" w:themeColor="text1"/>
          <w:sz w:val="22"/>
          <w:szCs w:val="22"/>
        </w:rPr>
        <w:t>,</w:t>
      </w:r>
    </w:p>
    <w:p w14:paraId="119313A5" w14:textId="77777777" w:rsidR="00627981" w:rsidRPr="004B618C" w:rsidRDefault="00627981" w:rsidP="00A00827">
      <w:pPr>
        <w:numPr>
          <w:ilvl w:val="0"/>
          <w:numId w:val="103"/>
        </w:numPr>
        <w:spacing w:before="40" w:line="259" w:lineRule="auto"/>
        <w:ind w:left="709" w:hanging="283"/>
        <w:jc w:val="both"/>
        <w:rPr>
          <w:color w:val="000000" w:themeColor="text1"/>
          <w:sz w:val="22"/>
          <w:szCs w:val="22"/>
        </w:rPr>
      </w:pPr>
      <w:bookmarkStart w:id="209" w:name="_Hlk125713894"/>
      <w:r w:rsidRPr="004B618C">
        <w:rPr>
          <w:color w:val="000000" w:themeColor="text1"/>
          <w:sz w:val="22"/>
          <w:szCs w:val="22"/>
        </w:rPr>
        <w:t xml:space="preserve">wyższy niż </w:t>
      </w:r>
      <w:r w:rsidRPr="004B618C">
        <w:rPr>
          <w:b/>
          <w:bCs/>
          <w:color w:val="000000" w:themeColor="text1"/>
          <w:sz w:val="22"/>
          <w:szCs w:val="22"/>
        </w:rPr>
        <w:t xml:space="preserve">wskaźnik waloryzacyjny </w:t>
      </w:r>
      <w:r w:rsidRPr="004B618C">
        <w:rPr>
          <w:color w:val="000000" w:themeColor="text1"/>
          <w:sz w:val="22"/>
          <w:szCs w:val="22"/>
        </w:rPr>
        <w:t>ustalony wg zasad określonych w ust. 3 pkt 4), obowiązujące ceny jednostkowe zostaną zwaloryzowane wg zasad określonych w ust. 3 pkt 4).</w:t>
      </w:r>
    </w:p>
    <w:bookmarkEnd w:id="209"/>
    <w:p w14:paraId="52656DD1" w14:textId="77777777" w:rsidR="00627981" w:rsidRPr="004B618C" w:rsidRDefault="00627981" w:rsidP="00A00827">
      <w:pPr>
        <w:numPr>
          <w:ilvl w:val="0"/>
          <w:numId w:val="101"/>
        </w:numPr>
        <w:spacing w:before="40" w:line="259" w:lineRule="auto"/>
        <w:jc w:val="both"/>
        <w:rPr>
          <w:sz w:val="22"/>
          <w:szCs w:val="22"/>
        </w:rPr>
      </w:pPr>
      <w:r w:rsidRPr="004B618C">
        <w:rPr>
          <w:sz w:val="22"/>
          <w:szCs w:val="22"/>
        </w:rPr>
        <w:t>Za okres zwłoki w wykonaniu umowy, waloryzacja opisana powyżej nie przysługuje.</w:t>
      </w:r>
    </w:p>
    <w:p w14:paraId="1832D2B4" w14:textId="77777777" w:rsidR="00627981" w:rsidRPr="004B618C" w:rsidRDefault="00627981" w:rsidP="00A00827">
      <w:pPr>
        <w:numPr>
          <w:ilvl w:val="0"/>
          <w:numId w:val="101"/>
        </w:numPr>
        <w:spacing w:before="40" w:line="259" w:lineRule="auto"/>
        <w:jc w:val="both"/>
        <w:rPr>
          <w:sz w:val="22"/>
          <w:szCs w:val="22"/>
        </w:rPr>
      </w:pPr>
      <w:r w:rsidRPr="004B618C">
        <w:rPr>
          <w:sz w:val="22"/>
          <w:szCs w:val="22"/>
        </w:rPr>
        <w:t xml:space="preserve">Wykonawca jest zobowiązany uwzględnić zasady waloryzacji określone powyżej w umowach </w:t>
      </w:r>
      <w:r w:rsidRPr="004B618C">
        <w:rPr>
          <w:sz w:val="22"/>
          <w:szCs w:val="22"/>
        </w:rPr>
        <w:br/>
        <w:t>z Podwykonawcami.</w:t>
      </w:r>
      <w:bookmarkEnd w:id="207"/>
    </w:p>
    <w:p w14:paraId="7CE9BF17" w14:textId="77777777" w:rsidR="00683A07" w:rsidRPr="005A2F70" w:rsidRDefault="00683A07" w:rsidP="005A2F70">
      <w:pPr>
        <w:spacing w:before="40" w:line="259" w:lineRule="auto"/>
      </w:pPr>
    </w:p>
    <w:p w14:paraId="2E54D915" w14:textId="38CAE960" w:rsidR="00683A07" w:rsidRPr="00E66F78" w:rsidRDefault="00683A07" w:rsidP="00683A07">
      <w:pPr>
        <w:pStyle w:val="Nagwek2"/>
      </w:pPr>
      <w:bookmarkStart w:id="210" w:name="_Toc64016213"/>
      <w:bookmarkStart w:id="211" w:name="_Toc106184597"/>
      <w:bookmarkStart w:id="212" w:name="_Toc148612360"/>
      <w:bookmarkStart w:id="213" w:name="_Hlk67826426"/>
      <w:bookmarkEnd w:id="185"/>
      <w:r w:rsidRPr="00E66F78">
        <w:t>§</w:t>
      </w:r>
      <w:r w:rsidR="00E501EA">
        <w:t xml:space="preserve"> </w:t>
      </w:r>
      <w:r w:rsidRPr="00E66F78">
        <w:t>1</w:t>
      </w:r>
      <w:r>
        <w:t>7</w:t>
      </w:r>
      <w:r w:rsidRPr="00E66F78">
        <w:t>. Ochrona danych osobowych</w:t>
      </w:r>
      <w:bookmarkEnd w:id="210"/>
      <w:bookmarkEnd w:id="211"/>
      <w:bookmarkEnd w:id="212"/>
      <w:r w:rsidRPr="00E66F78">
        <w:t xml:space="preserve"> </w:t>
      </w:r>
    </w:p>
    <w:p w14:paraId="0818BAB2" w14:textId="77777777" w:rsidR="00683A07" w:rsidRDefault="00683A07" w:rsidP="00683A07">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213"/>
    </w:p>
    <w:p w14:paraId="37BEFDC1" w14:textId="77777777" w:rsidR="00683A07" w:rsidRPr="005A2F70" w:rsidRDefault="00683A07" w:rsidP="005A2F70"/>
    <w:p w14:paraId="3519ACB5" w14:textId="67335EDB" w:rsidR="00683A07" w:rsidRPr="00E66F78" w:rsidRDefault="00683A07" w:rsidP="00683A07">
      <w:pPr>
        <w:pStyle w:val="Nagwek2"/>
      </w:pPr>
      <w:bookmarkStart w:id="214" w:name="_Toc64016214"/>
      <w:bookmarkStart w:id="215" w:name="_Toc106184598"/>
      <w:bookmarkStart w:id="216" w:name="_Toc148612361"/>
      <w:r w:rsidRPr="00E66F78">
        <w:t>§</w:t>
      </w:r>
      <w:r w:rsidR="00E501EA">
        <w:t xml:space="preserve"> </w:t>
      </w:r>
      <w:r w:rsidRPr="00E66F78">
        <w:t>1</w:t>
      </w:r>
      <w:r>
        <w:t>8</w:t>
      </w:r>
      <w:r w:rsidRPr="00E66F78">
        <w:t>. Ochrona tajemnic przedsiębiorcy, zachowanie poufności</w:t>
      </w:r>
      <w:bookmarkEnd w:id="214"/>
      <w:bookmarkEnd w:id="215"/>
      <w:bookmarkEnd w:id="216"/>
      <w:r w:rsidRPr="00E66F78">
        <w:t xml:space="preserve"> </w:t>
      </w:r>
    </w:p>
    <w:p w14:paraId="35035C31" w14:textId="77777777" w:rsidR="00683A07" w:rsidRDefault="00683A07" w:rsidP="00A00827">
      <w:pPr>
        <w:numPr>
          <w:ilvl w:val="0"/>
          <w:numId w:val="65"/>
        </w:numPr>
        <w:spacing w:before="40" w:line="259" w:lineRule="auto"/>
        <w:ind w:hanging="357"/>
        <w:jc w:val="both"/>
        <w:rPr>
          <w:sz w:val="22"/>
          <w:szCs w:val="22"/>
        </w:rPr>
      </w:pPr>
      <w:bookmarkStart w:id="217"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Default="00683A07" w:rsidP="00A00827">
      <w:pPr>
        <w:numPr>
          <w:ilvl w:val="0"/>
          <w:numId w:val="65"/>
        </w:numPr>
        <w:spacing w:before="40" w:line="259"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Default="00683A07" w:rsidP="00A00827">
      <w:pPr>
        <w:numPr>
          <w:ilvl w:val="0"/>
          <w:numId w:val="65"/>
        </w:numPr>
        <w:spacing w:before="40" w:line="259"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Default="00683A07" w:rsidP="00A00827">
      <w:pPr>
        <w:numPr>
          <w:ilvl w:val="0"/>
          <w:numId w:val="65"/>
        </w:numPr>
        <w:spacing w:before="40" w:line="259" w:lineRule="auto"/>
        <w:ind w:hanging="357"/>
        <w:jc w:val="both"/>
        <w:rPr>
          <w:sz w:val="22"/>
          <w:szCs w:val="22"/>
        </w:rPr>
      </w:pPr>
      <w:r>
        <w:rPr>
          <w:sz w:val="22"/>
          <w:szCs w:val="22"/>
        </w:rPr>
        <w:t>Wykonawca nie jest zobowiązany traktować, jako poufnej, żadnej informacji ujawnionej mu przez Zamawiającego, która:</w:t>
      </w:r>
    </w:p>
    <w:p w14:paraId="447A45B4" w14:textId="77777777" w:rsidR="00683A07" w:rsidRDefault="00683A07" w:rsidP="00A00827">
      <w:pPr>
        <w:numPr>
          <w:ilvl w:val="1"/>
          <w:numId w:val="65"/>
        </w:numPr>
        <w:spacing w:before="40" w:line="259" w:lineRule="auto"/>
        <w:jc w:val="both"/>
        <w:rPr>
          <w:sz w:val="22"/>
          <w:szCs w:val="22"/>
        </w:rPr>
      </w:pPr>
      <w:r>
        <w:rPr>
          <w:sz w:val="22"/>
          <w:szCs w:val="22"/>
        </w:rPr>
        <w:t>była zgodnie z prawem znana Wykonawcy przed jej ujawnieniem przez Zamawiającego, lub</w:t>
      </w:r>
    </w:p>
    <w:p w14:paraId="21D0D971" w14:textId="77777777" w:rsidR="00683A07" w:rsidRDefault="00683A07" w:rsidP="00A00827">
      <w:pPr>
        <w:numPr>
          <w:ilvl w:val="1"/>
          <w:numId w:val="65"/>
        </w:numPr>
        <w:spacing w:before="40" w:line="259" w:lineRule="auto"/>
        <w:jc w:val="both"/>
        <w:rPr>
          <w:sz w:val="22"/>
          <w:szCs w:val="22"/>
        </w:rPr>
      </w:pPr>
      <w:r>
        <w:rPr>
          <w:sz w:val="22"/>
          <w:szCs w:val="22"/>
        </w:rPr>
        <w:lastRenderedPageBreak/>
        <w:t xml:space="preserve">została bez żadnych ograniczeń w zakresie poufności przekazana przez Zamawiającego jakiejkolwiek osobie lub jednostce, lub </w:t>
      </w:r>
    </w:p>
    <w:p w14:paraId="64328FBA" w14:textId="77777777" w:rsidR="00683A07" w:rsidRDefault="00683A07" w:rsidP="00A00827">
      <w:pPr>
        <w:numPr>
          <w:ilvl w:val="1"/>
          <w:numId w:val="65"/>
        </w:numPr>
        <w:spacing w:before="40" w:line="259" w:lineRule="auto"/>
        <w:jc w:val="both"/>
        <w:rPr>
          <w:sz w:val="22"/>
          <w:szCs w:val="22"/>
        </w:rPr>
      </w:pPr>
      <w:r>
        <w:rPr>
          <w:sz w:val="22"/>
          <w:szCs w:val="22"/>
        </w:rPr>
        <w:t xml:space="preserve">jest powszechnie znana lub została ujawniona publiczne bez naruszenia niniejszej klauzuli poufności. </w:t>
      </w:r>
    </w:p>
    <w:p w14:paraId="02C0BDF2" w14:textId="77777777" w:rsidR="00683A07" w:rsidRDefault="00683A07" w:rsidP="00A00827">
      <w:pPr>
        <w:numPr>
          <w:ilvl w:val="0"/>
          <w:numId w:val="65"/>
        </w:numPr>
        <w:spacing w:before="40" w:line="259"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743AB8E" w14:textId="77777777" w:rsidR="00683A07" w:rsidRDefault="00683A07" w:rsidP="00A00827">
      <w:pPr>
        <w:numPr>
          <w:ilvl w:val="1"/>
          <w:numId w:val="65"/>
        </w:numPr>
        <w:spacing w:before="40" w:line="259"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Default="00683A07" w:rsidP="00A00827">
      <w:pPr>
        <w:numPr>
          <w:ilvl w:val="1"/>
          <w:numId w:val="65"/>
        </w:numPr>
        <w:spacing w:before="40" w:line="259"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74EF0819" w14:textId="77777777" w:rsidR="00683A07" w:rsidRDefault="00683A07" w:rsidP="00A00827">
      <w:pPr>
        <w:numPr>
          <w:ilvl w:val="1"/>
          <w:numId w:val="65"/>
        </w:numPr>
        <w:spacing w:before="40" w:line="259"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116A411" w14:textId="2C12CE13" w:rsidR="00683A07" w:rsidRDefault="00683A07" w:rsidP="00A00827">
      <w:pPr>
        <w:numPr>
          <w:ilvl w:val="0"/>
          <w:numId w:val="65"/>
        </w:numPr>
        <w:spacing w:before="40" w:line="259"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CA0D2C1" w14:textId="77777777" w:rsidR="00683A07" w:rsidRDefault="00683A07" w:rsidP="00A00827">
      <w:pPr>
        <w:numPr>
          <w:ilvl w:val="0"/>
          <w:numId w:val="65"/>
        </w:numPr>
        <w:spacing w:before="40" w:line="259"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A33BF6" w:rsidRDefault="00683A07" w:rsidP="00A00827">
      <w:pPr>
        <w:numPr>
          <w:ilvl w:val="0"/>
          <w:numId w:val="65"/>
        </w:numPr>
        <w:spacing w:before="40" w:line="259"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A33BF6" w:rsidRDefault="00683A07" w:rsidP="00A00827">
      <w:pPr>
        <w:numPr>
          <w:ilvl w:val="0"/>
          <w:numId w:val="65"/>
        </w:numPr>
        <w:spacing w:before="40" w:line="259"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A33BF6" w:rsidRDefault="00614D1C" w:rsidP="00A00827">
      <w:pPr>
        <w:numPr>
          <w:ilvl w:val="0"/>
          <w:numId w:val="65"/>
        </w:numPr>
        <w:spacing w:before="40" w:line="259" w:lineRule="auto"/>
        <w:jc w:val="both"/>
        <w:rPr>
          <w:sz w:val="22"/>
          <w:szCs w:val="22"/>
        </w:rPr>
      </w:pPr>
      <w:r w:rsidRPr="00A33BF6">
        <w:rPr>
          <w:sz w:val="22"/>
          <w:szCs w:val="22"/>
        </w:rPr>
        <w:t>Za naruszenie zasady poufności przez Podwykonawców, o których mowa w § 1</w:t>
      </w:r>
      <w:r w:rsidR="00541CA7" w:rsidRPr="00A33BF6">
        <w:rPr>
          <w:sz w:val="22"/>
          <w:szCs w:val="22"/>
        </w:rPr>
        <w:t>8</w:t>
      </w:r>
      <w:r w:rsidRPr="00A33BF6">
        <w:rPr>
          <w:sz w:val="22"/>
          <w:szCs w:val="22"/>
        </w:rPr>
        <w:t xml:space="preserve"> ust. 5 pkt 1</w:t>
      </w:r>
      <w:r w:rsidR="00450BD1" w:rsidRPr="00A33BF6">
        <w:rPr>
          <w:sz w:val="22"/>
          <w:szCs w:val="22"/>
        </w:rPr>
        <w:t>)</w:t>
      </w:r>
      <w:r w:rsidRPr="00A33BF6">
        <w:rPr>
          <w:sz w:val="22"/>
          <w:szCs w:val="22"/>
        </w:rPr>
        <w:t xml:space="preserve"> Umowy oraz osoby trzecie, o których mowa w § 1</w:t>
      </w:r>
      <w:r w:rsidR="00541CA7" w:rsidRPr="00A33BF6">
        <w:rPr>
          <w:sz w:val="22"/>
          <w:szCs w:val="22"/>
        </w:rPr>
        <w:t>8</w:t>
      </w:r>
      <w:r w:rsidRPr="00A33BF6">
        <w:rPr>
          <w:sz w:val="22"/>
          <w:szCs w:val="22"/>
        </w:rPr>
        <w:t xml:space="preserve"> ust. 5 pkt 2 Umowy Wykonawca odpowiada jakby to on dopuścił się naruszenia.</w:t>
      </w:r>
    </w:p>
    <w:p w14:paraId="79BD136D" w14:textId="77777777" w:rsidR="00683A07" w:rsidRPr="00A33BF6" w:rsidRDefault="00683A07" w:rsidP="005A2F70">
      <w:pPr>
        <w:rPr>
          <w:sz w:val="22"/>
          <w:szCs w:val="22"/>
        </w:rPr>
      </w:pPr>
    </w:p>
    <w:p w14:paraId="659F329C" w14:textId="5B67DE57" w:rsidR="00683A07" w:rsidRPr="00A33BF6" w:rsidRDefault="00683A07" w:rsidP="00683A07">
      <w:pPr>
        <w:pStyle w:val="Nagwek2"/>
      </w:pPr>
      <w:bookmarkStart w:id="218" w:name="_Toc64016215"/>
      <w:bookmarkStart w:id="219" w:name="_Toc106184599"/>
      <w:bookmarkStart w:id="220" w:name="_Toc148612362"/>
      <w:bookmarkEnd w:id="217"/>
      <w:r w:rsidRPr="00A33BF6">
        <w:t>§</w:t>
      </w:r>
      <w:r w:rsidR="00E501EA">
        <w:t xml:space="preserve"> </w:t>
      </w:r>
      <w:r w:rsidRPr="00A33BF6">
        <w:t>19. Zasady etyki</w:t>
      </w:r>
      <w:bookmarkEnd w:id="218"/>
      <w:bookmarkEnd w:id="219"/>
      <w:bookmarkEnd w:id="220"/>
    </w:p>
    <w:p w14:paraId="276567CF" w14:textId="77777777" w:rsidR="00683A07" w:rsidRPr="00A33BF6" w:rsidRDefault="00683A07" w:rsidP="00032FC2">
      <w:pPr>
        <w:numPr>
          <w:ilvl w:val="0"/>
          <w:numId w:val="51"/>
        </w:numPr>
        <w:spacing w:before="40" w:line="259" w:lineRule="auto"/>
        <w:ind w:hanging="357"/>
        <w:jc w:val="both"/>
        <w:rPr>
          <w:sz w:val="22"/>
          <w:szCs w:val="22"/>
        </w:rPr>
      </w:pPr>
      <w:bookmarkStart w:id="221" w:name="_Hlk67826550"/>
      <w:r w:rsidRPr="00A33B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84C4191" w14:textId="3950165B" w:rsidR="00683A07" w:rsidRPr="00A33BF6" w:rsidRDefault="00683A07" w:rsidP="00032FC2">
      <w:pPr>
        <w:numPr>
          <w:ilvl w:val="1"/>
          <w:numId w:val="51"/>
        </w:numPr>
        <w:spacing w:before="40"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22" w:name="_Hlk148611664"/>
      <w:r w:rsidRPr="00A33BF6">
        <w:rPr>
          <w:sz w:val="22"/>
          <w:szCs w:val="22"/>
        </w:rPr>
        <w:t xml:space="preserve">(Dz. U. </w:t>
      </w:r>
      <w:r w:rsidRPr="00A33BF6">
        <w:rPr>
          <w:sz w:val="22"/>
          <w:szCs w:val="22"/>
        </w:rPr>
        <w:br/>
        <w:t>20</w:t>
      </w:r>
      <w:r w:rsidR="00670E46" w:rsidRPr="00A33BF6">
        <w:rPr>
          <w:sz w:val="22"/>
          <w:szCs w:val="22"/>
        </w:rPr>
        <w:t>02 nr 197</w:t>
      </w:r>
      <w:r w:rsidRPr="00A33BF6">
        <w:rPr>
          <w:sz w:val="22"/>
          <w:szCs w:val="22"/>
        </w:rPr>
        <w:t xml:space="preserve"> poz.</w:t>
      </w:r>
      <w:r w:rsidR="00670E46" w:rsidRPr="00A33BF6">
        <w:rPr>
          <w:sz w:val="22"/>
          <w:szCs w:val="22"/>
        </w:rPr>
        <w:t>1661</w:t>
      </w:r>
      <w:r w:rsidR="00614D1C" w:rsidRPr="00A33BF6">
        <w:rPr>
          <w:sz w:val="22"/>
          <w:szCs w:val="22"/>
        </w:rPr>
        <w:t xml:space="preserve"> z późn. zm.</w:t>
      </w:r>
      <w:r w:rsidRPr="00A33BF6">
        <w:rPr>
          <w:sz w:val="22"/>
          <w:szCs w:val="22"/>
        </w:rPr>
        <w:t>)</w:t>
      </w:r>
      <w:r w:rsidR="00670E46" w:rsidRPr="00A33BF6">
        <w:rPr>
          <w:sz w:val="22"/>
          <w:szCs w:val="22"/>
        </w:rPr>
        <w:t>.</w:t>
      </w:r>
      <w:bookmarkEnd w:id="222"/>
    </w:p>
    <w:p w14:paraId="207C61EC" w14:textId="4663A384" w:rsidR="00683A07" w:rsidRPr="00A33BF6" w:rsidRDefault="00683A07" w:rsidP="00032FC2">
      <w:pPr>
        <w:numPr>
          <w:ilvl w:val="1"/>
          <w:numId w:val="51"/>
        </w:numPr>
        <w:spacing w:before="40" w:line="259" w:lineRule="auto"/>
        <w:ind w:hanging="357"/>
        <w:jc w:val="both"/>
        <w:rPr>
          <w:sz w:val="22"/>
          <w:szCs w:val="22"/>
        </w:rPr>
      </w:pPr>
      <w:r w:rsidRPr="00A33BF6">
        <w:rPr>
          <w:sz w:val="22"/>
          <w:szCs w:val="22"/>
        </w:rPr>
        <w:t>popełnienia czynów wskazanych w ustawie z dnia 16 kwietnia 1993 roku o zwalczaniu nieuczciwej konkurencji</w:t>
      </w:r>
      <w:r w:rsidR="00B44B5E" w:rsidRPr="00A33BF6">
        <w:rPr>
          <w:sz w:val="22"/>
          <w:szCs w:val="22"/>
        </w:rPr>
        <w:t xml:space="preserve"> (Dz. U. 1993 nr 47 poz.211. z późn. zm.).</w:t>
      </w:r>
    </w:p>
    <w:p w14:paraId="43A3DE7E" w14:textId="28F1B0E3" w:rsidR="00152338" w:rsidRPr="00152338" w:rsidRDefault="00683A07" w:rsidP="00032FC2">
      <w:pPr>
        <w:numPr>
          <w:ilvl w:val="0"/>
          <w:numId w:val="51"/>
        </w:numPr>
        <w:spacing w:before="40"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094E328" w14:textId="1ABE695B" w:rsidR="00152338" w:rsidRPr="00627981" w:rsidRDefault="00152338" w:rsidP="00032FC2">
      <w:pPr>
        <w:numPr>
          <w:ilvl w:val="0"/>
          <w:numId w:val="51"/>
        </w:numPr>
        <w:spacing w:before="40" w:line="259" w:lineRule="auto"/>
        <w:jc w:val="both"/>
        <w:rPr>
          <w:sz w:val="22"/>
          <w:szCs w:val="22"/>
        </w:rPr>
      </w:pPr>
      <w:r w:rsidRPr="00627981">
        <w:rPr>
          <w:sz w:val="22"/>
          <w:szCs w:val="22"/>
        </w:rPr>
        <w:lastRenderedPageBreak/>
        <w:t>Strony oświadczają</w:t>
      </w:r>
      <w:r w:rsidR="007A0431" w:rsidRPr="00627981">
        <w:rPr>
          <w:sz w:val="22"/>
          <w:szCs w:val="22"/>
        </w:rPr>
        <w:t>,</w:t>
      </w:r>
      <w:r w:rsidRPr="00627981">
        <w:rPr>
          <w:sz w:val="22"/>
          <w:szCs w:val="22"/>
        </w:rPr>
        <w:t xml:space="preserve"> że zapoznały się z Polityką Antykorupcyjną Polskiej Grupy Górniczej S.A. i zobowiązuj</w:t>
      </w:r>
      <w:r w:rsidR="007A0431" w:rsidRPr="00627981">
        <w:rPr>
          <w:sz w:val="22"/>
          <w:szCs w:val="22"/>
        </w:rPr>
        <w:t>ą</w:t>
      </w:r>
      <w:r w:rsidRPr="00627981">
        <w:rPr>
          <w:sz w:val="22"/>
          <w:szCs w:val="22"/>
        </w:rPr>
        <w:t xml:space="preserve"> się do jej stosowania oraz zapoznawania się ze zmianami Polityki, której treść znajduje się pod adresem: </w:t>
      </w:r>
      <w:hyperlink r:id="rId40" w:history="1">
        <w:r w:rsidRPr="00627981">
          <w:rPr>
            <w:rStyle w:val="Hipercze"/>
            <w:sz w:val="22"/>
            <w:szCs w:val="22"/>
          </w:rPr>
          <w:t>https://www.pgg.pl/strefa-korporacyjna/firma/inne/polityka-antykorupcyjna</w:t>
        </w:r>
      </w:hyperlink>
      <w:r w:rsidRPr="00627981">
        <w:rPr>
          <w:sz w:val="22"/>
          <w:szCs w:val="22"/>
        </w:rPr>
        <w:t xml:space="preserve">  </w:t>
      </w:r>
    </w:p>
    <w:p w14:paraId="7ADB5A3C" w14:textId="15DC8833" w:rsidR="00152338" w:rsidRPr="00627981" w:rsidRDefault="00152338" w:rsidP="00032FC2">
      <w:pPr>
        <w:numPr>
          <w:ilvl w:val="0"/>
          <w:numId w:val="51"/>
        </w:numPr>
        <w:spacing w:before="40" w:line="259" w:lineRule="auto"/>
        <w:jc w:val="both"/>
        <w:rPr>
          <w:sz w:val="22"/>
          <w:szCs w:val="22"/>
        </w:rPr>
      </w:pPr>
      <w:r w:rsidRPr="00627981">
        <w:rPr>
          <w:sz w:val="22"/>
          <w:szCs w:val="22"/>
        </w:rPr>
        <w:t>Wykonawca oświadcza</w:t>
      </w:r>
      <w:r w:rsidR="007A0431" w:rsidRPr="00627981">
        <w:rPr>
          <w:sz w:val="22"/>
          <w:szCs w:val="22"/>
        </w:rPr>
        <w:t>,</w:t>
      </w:r>
      <w:r w:rsidRPr="00627981">
        <w:rPr>
          <w:sz w:val="22"/>
          <w:szCs w:val="22"/>
        </w:rPr>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627981" w:rsidRDefault="00152338" w:rsidP="00032FC2">
      <w:pPr>
        <w:numPr>
          <w:ilvl w:val="0"/>
          <w:numId w:val="51"/>
        </w:numPr>
        <w:spacing w:before="40" w:line="259" w:lineRule="auto"/>
        <w:jc w:val="both"/>
        <w:rPr>
          <w:sz w:val="22"/>
          <w:szCs w:val="22"/>
        </w:rPr>
      </w:pPr>
      <w:r w:rsidRPr="00627981">
        <w:rPr>
          <w:sz w:val="22"/>
          <w:szCs w:val="22"/>
        </w:rPr>
        <w:t xml:space="preserve">Naruszenie wyżej opisanych zasad  jest traktowane jak rażące naruszenie postanowień </w:t>
      </w:r>
      <w:r w:rsidR="007A0431" w:rsidRPr="00627981">
        <w:rPr>
          <w:sz w:val="22"/>
          <w:szCs w:val="22"/>
        </w:rPr>
        <w:t>U</w:t>
      </w:r>
      <w:r w:rsidRPr="00627981">
        <w:rPr>
          <w:sz w:val="22"/>
          <w:szCs w:val="22"/>
        </w:rPr>
        <w:t xml:space="preserve">mowy. </w:t>
      </w:r>
    </w:p>
    <w:p w14:paraId="41D4740F" w14:textId="1CD775FC" w:rsidR="00152338" w:rsidRPr="00627981" w:rsidRDefault="00152338" w:rsidP="00032FC2">
      <w:pPr>
        <w:numPr>
          <w:ilvl w:val="0"/>
          <w:numId w:val="51"/>
        </w:numPr>
        <w:spacing w:before="40" w:line="259" w:lineRule="auto"/>
        <w:jc w:val="both"/>
        <w:rPr>
          <w:sz w:val="22"/>
          <w:szCs w:val="22"/>
        </w:rPr>
      </w:pPr>
      <w:r w:rsidRPr="00627981">
        <w:rPr>
          <w:sz w:val="22"/>
          <w:szCs w:val="22"/>
        </w:rPr>
        <w:t xml:space="preserve">Naruszenie wyżej opisanych zasad może spowodować rozwiązanie </w:t>
      </w:r>
      <w:r w:rsidR="007A0431" w:rsidRPr="00627981">
        <w:rPr>
          <w:sz w:val="22"/>
          <w:szCs w:val="22"/>
        </w:rPr>
        <w:t>U</w:t>
      </w:r>
      <w:r w:rsidRPr="00627981">
        <w:rPr>
          <w:sz w:val="22"/>
          <w:szCs w:val="22"/>
        </w:rPr>
        <w:t xml:space="preserve">mowy bez zachowania okresu wypowiedzenia, Wykonawcy nie będą przysługiwać żadne roszczenia z tego tytułu. </w:t>
      </w:r>
    </w:p>
    <w:p w14:paraId="0E752A09" w14:textId="489C1557" w:rsidR="00152338" w:rsidRPr="00627981" w:rsidRDefault="00152338" w:rsidP="00032FC2">
      <w:pPr>
        <w:numPr>
          <w:ilvl w:val="0"/>
          <w:numId w:val="51"/>
        </w:numPr>
        <w:spacing w:before="40" w:line="259" w:lineRule="auto"/>
        <w:jc w:val="both"/>
        <w:rPr>
          <w:sz w:val="22"/>
          <w:szCs w:val="22"/>
        </w:rPr>
      </w:pPr>
      <w:r w:rsidRPr="00627981">
        <w:rPr>
          <w:sz w:val="22"/>
          <w:szCs w:val="22"/>
        </w:rPr>
        <w:t xml:space="preserve">Strony zobowiązują się do informowania się wzajemnie o każdym przypadku naruszenia zasad opisanych w niniejszym paragrafie </w:t>
      </w:r>
      <w:r w:rsidR="007A0431" w:rsidRPr="00627981">
        <w:rPr>
          <w:sz w:val="22"/>
          <w:szCs w:val="22"/>
        </w:rPr>
        <w:t>U</w:t>
      </w:r>
      <w:r w:rsidRPr="00627981">
        <w:rPr>
          <w:sz w:val="22"/>
          <w:szCs w:val="22"/>
        </w:rPr>
        <w:t xml:space="preserve">mowy. </w:t>
      </w:r>
    </w:p>
    <w:p w14:paraId="5313F6C1" w14:textId="77777777" w:rsidR="00683A07" w:rsidRPr="005A2F70" w:rsidRDefault="00683A07" w:rsidP="005A2F70"/>
    <w:p w14:paraId="3FEE200E" w14:textId="77777777" w:rsidR="00683A07" w:rsidRPr="00B62661" w:rsidRDefault="00683A07" w:rsidP="00683A07">
      <w:pPr>
        <w:pStyle w:val="Nagwek2"/>
      </w:pPr>
      <w:bookmarkStart w:id="223" w:name="_Toc106184600"/>
      <w:bookmarkStart w:id="224" w:name="_Toc148612363"/>
      <w:bookmarkStart w:id="225" w:name="_Hlk67826575"/>
      <w:bookmarkStart w:id="226" w:name="_Toc64016216"/>
      <w:bookmarkEnd w:id="221"/>
      <w:r w:rsidRPr="00B62661">
        <w:t xml:space="preserve">§ </w:t>
      </w:r>
      <w:r>
        <w:t>20</w:t>
      </w:r>
      <w:r w:rsidRPr="00B62661">
        <w:t>. Nadzór wynikający z zarządzania środowiskowego</w:t>
      </w:r>
      <w:bookmarkEnd w:id="223"/>
      <w:bookmarkEnd w:id="224"/>
    </w:p>
    <w:p w14:paraId="717293CD" w14:textId="77777777" w:rsidR="00627981" w:rsidRPr="00014C12" w:rsidRDefault="00627981" w:rsidP="00A00827">
      <w:pPr>
        <w:pStyle w:val="Akapitzlist"/>
        <w:numPr>
          <w:ilvl w:val="0"/>
          <w:numId w:val="104"/>
        </w:numPr>
        <w:spacing w:before="40" w:line="259" w:lineRule="auto"/>
        <w:ind w:left="425" w:hanging="425"/>
        <w:contextualSpacing w:val="0"/>
        <w:jc w:val="both"/>
        <w:rPr>
          <w:sz w:val="22"/>
          <w:szCs w:val="22"/>
        </w:rPr>
      </w:pPr>
      <w:r w:rsidRPr="00014C12">
        <w:rPr>
          <w:sz w:val="22"/>
          <w:szCs w:val="22"/>
        </w:rPr>
        <w:t>Wykonawca zobowiązuje się do przestrzegania przepisów prawnych w zakresie ochrony środowiska.</w:t>
      </w:r>
    </w:p>
    <w:p w14:paraId="539D0FB7" w14:textId="77777777" w:rsidR="00627981" w:rsidRPr="00014C12" w:rsidRDefault="00627981" w:rsidP="00A00827">
      <w:pPr>
        <w:pStyle w:val="Akapitzlist"/>
        <w:numPr>
          <w:ilvl w:val="0"/>
          <w:numId w:val="104"/>
        </w:numPr>
        <w:spacing w:before="40" w:line="259" w:lineRule="auto"/>
        <w:ind w:left="425" w:hanging="425"/>
        <w:contextualSpacing w:val="0"/>
        <w:jc w:val="both"/>
        <w:rPr>
          <w:sz w:val="22"/>
          <w:szCs w:val="22"/>
        </w:rPr>
      </w:pPr>
      <w:r w:rsidRPr="00014C12">
        <w:rPr>
          <w:sz w:val="22"/>
          <w:szCs w:val="22"/>
        </w:rPr>
        <w:t xml:space="preserve">Wykonawca oświadcza, że zapoznał się z Instrukcją dla Wykonawców, obowiązującą w trakcie realizacji umowy, zamieszczoną na stronie </w:t>
      </w:r>
      <w:hyperlink r:id="rId41" w:history="1">
        <w:r w:rsidRPr="00014C12">
          <w:rPr>
            <w:rStyle w:val="Hipercze"/>
            <w:sz w:val="22"/>
            <w:szCs w:val="22"/>
          </w:rPr>
          <w:t>www.pgg.pl</w:t>
        </w:r>
      </w:hyperlink>
      <w:r w:rsidRPr="00014C12">
        <w:rPr>
          <w:sz w:val="22"/>
          <w:szCs w:val="22"/>
        </w:rPr>
        <w:t xml:space="preserve"> zakładka: </w:t>
      </w:r>
      <w:r w:rsidRPr="00014C12">
        <w:rPr>
          <w:i/>
          <w:iCs/>
          <w:sz w:val="22"/>
          <w:szCs w:val="22"/>
        </w:rPr>
        <w:t>Dostawcy/Profil nabywcy/Dokumenty do pobrania</w:t>
      </w:r>
      <w:r w:rsidRPr="00014C12">
        <w:rPr>
          <w:sz w:val="22"/>
          <w:szCs w:val="22"/>
        </w:rPr>
        <w:t xml:space="preserve"> oraz oświadcza, że zapoznał i na bieżąco będzie zapoznawał osoby realizujące umowę po stronie Wykonawcy z ww. Instrukcją.</w:t>
      </w:r>
    </w:p>
    <w:p w14:paraId="4B70BD37" w14:textId="77777777" w:rsidR="00627981" w:rsidRPr="00014C12" w:rsidRDefault="00627981" w:rsidP="00A00827">
      <w:pPr>
        <w:pStyle w:val="Akapitzlist"/>
        <w:numPr>
          <w:ilvl w:val="0"/>
          <w:numId w:val="104"/>
        </w:numPr>
        <w:spacing w:before="40" w:line="259" w:lineRule="auto"/>
        <w:ind w:left="425" w:hanging="425"/>
        <w:contextualSpacing w:val="0"/>
        <w:jc w:val="both"/>
        <w:rPr>
          <w:sz w:val="22"/>
          <w:szCs w:val="22"/>
        </w:rPr>
      </w:pPr>
      <w:r w:rsidRPr="00014C12">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014C12">
        <w:rPr>
          <w:sz w:val="22"/>
          <w:szCs w:val="22"/>
        </w:rPr>
        <w:br/>
        <w:t xml:space="preserve">i zobowiązuje się do postępowania z nimi zgodnie z obowiązującymi przepisami prawa w sposób gwarantujący poszanowanie środowiska naturalnego. </w:t>
      </w:r>
      <w:r w:rsidRPr="00014C12">
        <w:rPr>
          <w:color w:val="FF0000"/>
          <w:sz w:val="22"/>
          <w:szCs w:val="22"/>
        </w:rPr>
        <w:t xml:space="preserve"> </w:t>
      </w:r>
    </w:p>
    <w:p w14:paraId="3F17C9BD" w14:textId="77777777" w:rsidR="00627981" w:rsidRPr="005A2F70" w:rsidRDefault="00627981" w:rsidP="005A2F70"/>
    <w:p w14:paraId="1E4CD6C3" w14:textId="77777777" w:rsidR="00683A07" w:rsidRPr="00E66F78" w:rsidRDefault="00683A07" w:rsidP="00683A07">
      <w:pPr>
        <w:pStyle w:val="Nagwek2"/>
      </w:pPr>
      <w:bookmarkStart w:id="227" w:name="_Toc106184601"/>
      <w:bookmarkStart w:id="228" w:name="_Toc148612364"/>
      <w:bookmarkStart w:id="229" w:name="_Hlk67826617"/>
      <w:bookmarkEnd w:id="225"/>
      <w:r w:rsidRPr="00B62661">
        <w:t xml:space="preserve">§ </w:t>
      </w:r>
      <w:r>
        <w:t>21</w:t>
      </w:r>
      <w:r w:rsidRPr="00B62661">
        <w:t xml:space="preserve">. </w:t>
      </w:r>
      <w:r w:rsidRPr="00E66F78">
        <w:t>Siła wyższa</w:t>
      </w:r>
      <w:bookmarkEnd w:id="226"/>
      <w:bookmarkEnd w:id="227"/>
      <w:bookmarkEnd w:id="228"/>
    </w:p>
    <w:p w14:paraId="04D7C30C" w14:textId="77777777" w:rsidR="00683A07" w:rsidRPr="00E66F78" w:rsidRDefault="00683A07" w:rsidP="00032FC2">
      <w:pPr>
        <w:numPr>
          <w:ilvl w:val="0"/>
          <w:numId w:val="52"/>
        </w:numPr>
        <w:spacing w:before="40" w:line="259"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64624C6B" w14:textId="77777777" w:rsidR="00683A07" w:rsidRPr="0057304D" w:rsidRDefault="00683A07" w:rsidP="00032FC2">
      <w:pPr>
        <w:numPr>
          <w:ilvl w:val="0"/>
          <w:numId w:val="52"/>
        </w:numPr>
        <w:spacing w:before="40" w:line="259" w:lineRule="auto"/>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A1A9364" w14:textId="77777777" w:rsidR="00683A07" w:rsidRPr="0057304D" w:rsidRDefault="00683A07" w:rsidP="00032FC2">
      <w:pPr>
        <w:numPr>
          <w:ilvl w:val="1"/>
          <w:numId w:val="52"/>
        </w:numPr>
        <w:spacing w:before="40" w:line="259" w:lineRule="auto"/>
        <w:jc w:val="both"/>
        <w:rPr>
          <w:sz w:val="22"/>
          <w:szCs w:val="22"/>
        </w:rPr>
      </w:pPr>
      <w:r w:rsidRPr="0057304D">
        <w:rPr>
          <w:sz w:val="22"/>
          <w:szCs w:val="22"/>
        </w:rPr>
        <w:t>klęski żywiołowe np. pożar, powódź, trzęsienie ziemi itp.,</w:t>
      </w:r>
    </w:p>
    <w:p w14:paraId="58953A18" w14:textId="77777777" w:rsidR="00683A07" w:rsidRPr="0057304D" w:rsidRDefault="00683A07" w:rsidP="00032FC2">
      <w:pPr>
        <w:numPr>
          <w:ilvl w:val="1"/>
          <w:numId w:val="52"/>
        </w:numPr>
        <w:spacing w:before="40" w:line="259" w:lineRule="auto"/>
        <w:jc w:val="both"/>
        <w:rPr>
          <w:sz w:val="22"/>
          <w:szCs w:val="22"/>
        </w:rPr>
      </w:pPr>
      <w:r w:rsidRPr="0057304D">
        <w:rPr>
          <w:sz w:val="22"/>
          <w:szCs w:val="22"/>
        </w:rPr>
        <w:t>akty władzy państwowej np. stan wojenny, stan wyjątkowy, itp.,</w:t>
      </w:r>
    </w:p>
    <w:p w14:paraId="6FE29198" w14:textId="77777777" w:rsidR="00683A07" w:rsidRPr="00A33BF6" w:rsidRDefault="00683A07" w:rsidP="00032FC2">
      <w:pPr>
        <w:numPr>
          <w:ilvl w:val="1"/>
          <w:numId w:val="52"/>
        </w:numPr>
        <w:spacing w:before="40" w:line="259" w:lineRule="auto"/>
        <w:jc w:val="both"/>
        <w:rPr>
          <w:sz w:val="22"/>
          <w:szCs w:val="22"/>
        </w:rPr>
      </w:pPr>
      <w:r w:rsidRPr="0057304D">
        <w:rPr>
          <w:sz w:val="22"/>
          <w:szCs w:val="22"/>
        </w:rPr>
        <w:t xml:space="preserve">poważne zakłócenia w </w:t>
      </w:r>
      <w:r w:rsidRPr="00A33BF6">
        <w:rPr>
          <w:sz w:val="22"/>
          <w:szCs w:val="22"/>
        </w:rPr>
        <w:t>funkcjonowaniu transportu.</w:t>
      </w:r>
    </w:p>
    <w:p w14:paraId="18930EC5" w14:textId="77777777" w:rsidR="00614D1C" w:rsidRPr="00A33BF6" w:rsidRDefault="00614D1C" w:rsidP="00032FC2">
      <w:pPr>
        <w:numPr>
          <w:ilvl w:val="0"/>
          <w:numId w:val="52"/>
        </w:numPr>
        <w:spacing w:before="40" w:line="259" w:lineRule="auto"/>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Default="00683A07" w:rsidP="00032FC2">
      <w:pPr>
        <w:numPr>
          <w:ilvl w:val="0"/>
          <w:numId w:val="52"/>
        </w:numPr>
        <w:spacing w:before="40" w:line="259" w:lineRule="auto"/>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30E50DAD" w14:textId="77777777" w:rsidR="00683A07" w:rsidRPr="005A2F70" w:rsidRDefault="00683A07" w:rsidP="005A2F70"/>
    <w:p w14:paraId="5E4A72A6" w14:textId="77777777" w:rsidR="00683A07" w:rsidRPr="00E66F78" w:rsidRDefault="00683A07" w:rsidP="00683A07">
      <w:pPr>
        <w:pStyle w:val="Nagwek2"/>
      </w:pPr>
      <w:bookmarkStart w:id="230" w:name="_Toc64016217"/>
      <w:bookmarkStart w:id="231" w:name="_Toc106184602"/>
      <w:bookmarkStart w:id="232" w:name="_Toc148612365"/>
      <w:r w:rsidRPr="00E66F78">
        <w:lastRenderedPageBreak/>
        <w:t>§</w:t>
      </w:r>
      <w:r>
        <w:t xml:space="preserve"> 22</w:t>
      </w:r>
      <w:r w:rsidRPr="00E66F78">
        <w:t>. Postanowienia końcowe</w:t>
      </w:r>
      <w:bookmarkEnd w:id="230"/>
      <w:bookmarkEnd w:id="231"/>
      <w:bookmarkEnd w:id="232"/>
    </w:p>
    <w:p w14:paraId="6509B7EB" w14:textId="2C339298" w:rsidR="005148C9" w:rsidRPr="00627981" w:rsidRDefault="005148C9" w:rsidP="00032FC2">
      <w:pPr>
        <w:numPr>
          <w:ilvl w:val="0"/>
          <w:numId w:val="53"/>
        </w:numPr>
        <w:spacing w:before="40" w:line="259" w:lineRule="auto"/>
        <w:jc w:val="both"/>
        <w:rPr>
          <w:sz w:val="22"/>
          <w:szCs w:val="22"/>
        </w:rPr>
      </w:pPr>
      <w:r w:rsidRPr="0062798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627981" w:rsidRDefault="005148C9" w:rsidP="00032FC2">
      <w:pPr>
        <w:numPr>
          <w:ilvl w:val="0"/>
          <w:numId w:val="53"/>
        </w:numPr>
        <w:spacing w:before="40" w:line="259" w:lineRule="auto"/>
        <w:jc w:val="both"/>
        <w:rPr>
          <w:sz w:val="22"/>
          <w:szCs w:val="22"/>
        </w:rPr>
      </w:pPr>
      <w:r w:rsidRPr="00627981">
        <w:rPr>
          <w:sz w:val="22"/>
          <w:szCs w:val="22"/>
        </w:rPr>
        <w:t>Wszelkie spory powstałe pomiędzy Stronami na tle wykładni lub realizacji Umowy rozstrzygane będą przez sąd powszechny właściwy dla siedziby Zamawiającego.</w:t>
      </w:r>
    </w:p>
    <w:p w14:paraId="2194B6C2" w14:textId="1DC6617C" w:rsidR="00683A07" w:rsidRPr="00627981" w:rsidRDefault="00683A07" w:rsidP="00032FC2">
      <w:pPr>
        <w:numPr>
          <w:ilvl w:val="0"/>
          <w:numId w:val="53"/>
        </w:numPr>
        <w:spacing w:before="40" w:line="259" w:lineRule="auto"/>
        <w:ind w:left="357" w:hanging="357"/>
        <w:jc w:val="both"/>
        <w:rPr>
          <w:sz w:val="22"/>
          <w:szCs w:val="22"/>
        </w:rPr>
      </w:pPr>
      <w:r w:rsidRPr="00627981">
        <w:rPr>
          <w:sz w:val="22"/>
          <w:szCs w:val="22"/>
        </w:rPr>
        <w:t xml:space="preserve">Wszelkie zmiany i uzupełnienia Umowy wymagają dla swej ważności formy pisemnej w postaci aneksu do Umowy. </w:t>
      </w:r>
    </w:p>
    <w:p w14:paraId="31BCC9EF" w14:textId="77777777" w:rsidR="00683A07" w:rsidRDefault="00683A07" w:rsidP="00032FC2">
      <w:pPr>
        <w:spacing w:before="40" w:line="259" w:lineRule="auto"/>
        <w:ind w:left="357"/>
        <w:jc w:val="both"/>
        <w:rPr>
          <w:sz w:val="22"/>
          <w:szCs w:val="22"/>
        </w:rPr>
      </w:pPr>
    </w:p>
    <w:p w14:paraId="6133FB2E" w14:textId="77777777" w:rsidR="00683A07" w:rsidRPr="00683A07" w:rsidRDefault="00683A07" w:rsidP="00683A07">
      <w:pPr>
        <w:pStyle w:val="Nagwek2"/>
        <w:ind w:left="0"/>
        <w:jc w:val="left"/>
        <w:rPr>
          <w:sz w:val="22"/>
          <w:szCs w:val="22"/>
        </w:rPr>
      </w:pPr>
      <w:bookmarkStart w:id="233" w:name="_Toc106184603"/>
      <w:bookmarkStart w:id="234" w:name="_Toc148612366"/>
      <w:r w:rsidRPr="00683A07">
        <w:rPr>
          <w:sz w:val="22"/>
          <w:szCs w:val="22"/>
        </w:rPr>
        <w:t>Załączniki do Umowy</w:t>
      </w:r>
      <w:bookmarkEnd w:id="233"/>
      <w:bookmarkEnd w:id="234"/>
    </w:p>
    <w:bookmarkEnd w:id="229"/>
    <w:p w14:paraId="7A1280C9" w14:textId="77777777" w:rsidR="00627981" w:rsidRDefault="00627981" w:rsidP="00627981">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sidRPr="0093675E">
        <w:rPr>
          <w:rFonts w:eastAsiaTheme="majorEastAsia"/>
          <w:i/>
          <w:iCs/>
          <w:sz w:val="22"/>
          <w:szCs w:val="22"/>
        </w:rPr>
        <w:t xml:space="preserve">na podstawie </w:t>
      </w:r>
      <w:r w:rsidRPr="0093675E">
        <w:rPr>
          <w:rFonts w:eastAsiaTheme="majorEastAsia"/>
          <w:i/>
          <w:iCs/>
          <w:color w:val="002060"/>
          <w:sz w:val="22"/>
          <w:szCs w:val="22"/>
        </w:rPr>
        <w:t>Załącznika nr 1 do SWZ</w:t>
      </w:r>
      <w:r w:rsidRPr="00B31BB6">
        <w:rPr>
          <w:rFonts w:eastAsiaTheme="majorEastAsia"/>
          <w:sz w:val="22"/>
          <w:szCs w:val="22"/>
        </w:rPr>
        <w:t>)</w:t>
      </w:r>
    </w:p>
    <w:p w14:paraId="32E3A5E4" w14:textId="77777777" w:rsidR="00627981" w:rsidRDefault="00627981" w:rsidP="00627981">
      <w:pPr>
        <w:tabs>
          <w:tab w:val="left" w:pos="1843"/>
        </w:tabs>
        <w:ind w:left="1843" w:hanging="1843"/>
        <w:jc w:val="both"/>
        <w:rPr>
          <w:rFonts w:eastAsiaTheme="majorEastAsia"/>
          <w:sz w:val="22"/>
          <w:szCs w:val="22"/>
        </w:rPr>
      </w:pPr>
      <w:r w:rsidRPr="00B31BB6">
        <w:rPr>
          <w:rFonts w:eastAsiaTheme="majorEastAsia"/>
          <w:sz w:val="22"/>
          <w:szCs w:val="22"/>
        </w:rPr>
        <w:t>Załącznik nr 1</w:t>
      </w:r>
      <w:r>
        <w:rPr>
          <w:rFonts w:eastAsiaTheme="majorEastAsia"/>
          <w:sz w:val="22"/>
          <w:szCs w:val="22"/>
        </w:rPr>
        <w:t>a</w:t>
      </w:r>
      <w:r w:rsidRPr="00B31BB6">
        <w:rPr>
          <w:rFonts w:eastAsiaTheme="majorEastAsia"/>
          <w:sz w:val="22"/>
          <w:szCs w:val="22"/>
        </w:rPr>
        <w:t xml:space="preserve"> –</w:t>
      </w:r>
      <w:r>
        <w:rPr>
          <w:rFonts w:eastAsiaTheme="majorEastAsia"/>
          <w:sz w:val="22"/>
          <w:szCs w:val="22"/>
        </w:rPr>
        <w:t xml:space="preserve"> </w:t>
      </w:r>
      <w:r>
        <w:rPr>
          <w:rFonts w:eastAsiaTheme="majorEastAsia"/>
          <w:sz w:val="22"/>
          <w:szCs w:val="22"/>
        </w:rPr>
        <w:tab/>
        <w:t xml:space="preserve">Wymagania prawno-techniczne dotyczące przedmiotu zamówienia w elementy </w:t>
      </w:r>
      <w:r>
        <w:rPr>
          <w:rFonts w:eastAsiaTheme="majorEastAsia"/>
          <w:sz w:val="22"/>
          <w:szCs w:val="22"/>
        </w:rPr>
        <w:br/>
        <w:t>(transpondery pasywne) dla elektronicznej identyfikacji – „Znakowanie”</w:t>
      </w:r>
      <w:r w:rsidRPr="00FE1917">
        <w:rPr>
          <w:rFonts w:eastAsiaTheme="majorEastAsia"/>
          <w:sz w:val="22"/>
          <w:szCs w:val="22"/>
        </w:rPr>
        <w:t xml:space="preserve"> </w:t>
      </w:r>
      <w:r>
        <w:rPr>
          <w:rFonts w:eastAsiaTheme="majorEastAsia"/>
          <w:sz w:val="22"/>
          <w:szCs w:val="22"/>
        </w:rPr>
        <w:br/>
      </w:r>
      <w:r w:rsidRPr="00FE1917">
        <w:rPr>
          <w:rFonts w:eastAsiaTheme="majorEastAsia"/>
          <w:i/>
          <w:iCs/>
          <w:sz w:val="22"/>
          <w:szCs w:val="22"/>
        </w:rPr>
        <w:t xml:space="preserve">(stanowiący </w:t>
      </w:r>
      <w:r w:rsidRPr="0093675E">
        <w:rPr>
          <w:rFonts w:eastAsiaTheme="majorEastAsia"/>
          <w:i/>
          <w:iCs/>
          <w:color w:val="002060"/>
          <w:sz w:val="22"/>
          <w:szCs w:val="22"/>
        </w:rPr>
        <w:t>Załącznik nr 1a do SWZ</w:t>
      </w:r>
      <w:r w:rsidRPr="00FE1917">
        <w:rPr>
          <w:rFonts w:eastAsiaTheme="majorEastAsia"/>
          <w:i/>
          <w:iCs/>
          <w:sz w:val="22"/>
          <w:szCs w:val="22"/>
        </w:rPr>
        <w:t>)</w:t>
      </w:r>
      <w:r>
        <w:rPr>
          <w:rFonts w:eastAsiaTheme="majorEastAsia"/>
          <w:sz w:val="22"/>
          <w:szCs w:val="22"/>
        </w:rPr>
        <w:t>.</w:t>
      </w:r>
    </w:p>
    <w:p w14:paraId="161B75E6" w14:textId="77777777" w:rsidR="00627981" w:rsidRDefault="00627981" w:rsidP="00627981">
      <w:pPr>
        <w:tabs>
          <w:tab w:val="left" w:pos="1843"/>
        </w:tabs>
        <w:jc w:val="both"/>
        <w:rPr>
          <w:rFonts w:eastAsiaTheme="majorEastAsia"/>
          <w:sz w:val="22"/>
          <w:szCs w:val="22"/>
        </w:rPr>
      </w:pPr>
      <w:r w:rsidRPr="00B31BB6">
        <w:rPr>
          <w:rFonts w:eastAsiaTheme="majorEastAsia"/>
          <w:sz w:val="22"/>
          <w:szCs w:val="22"/>
        </w:rPr>
        <w:t xml:space="preserve">Załącznik nr 2 – </w:t>
      </w:r>
      <w:r w:rsidRPr="00B31BB6">
        <w:rPr>
          <w:rFonts w:eastAsiaTheme="majorEastAsia"/>
          <w:sz w:val="22"/>
          <w:szCs w:val="22"/>
        </w:rPr>
        <w:tab/>
      </w:r>
      <w:r>
        <w:rPr>
          <w:rFonts w:eastAsiaTheme="majorEastAsia"/>
          <w:sz w:val="22"/>
          <w:szCs w:val="22"/>
        </w:rPr>
        <w:t xml:space="preserve">Harmonogram rzeczowo-finansowy </w:t>
      </w:r>
      <w:r w:rsidRPr="00FE1917">
        <w:rPr>
          <w:rFonts w:eastAsiaTheme="majorEastAsia"/>
          <w:i/>
          <w:iCs/>
          <w:sz w:val="22"/>
          <w:szCs w:val="22"/>
        </w:rPr>
        <w:t xml:space="preserve">(stanowiący </w:t>
      </w:r>
      <w:r w:rsidRPr="0093675E">
        <w:rPr>
          <w:rFonts w:eastAsiaTheme="majorEastAsia"/>
          <w:i/>
          <w:iCs/>
          <w:color w:val="002060"/>
          <w:sz w:val="22"/>
          <w:szCs w:val="22"/>
        </w:rPr>
        <w:t xml:space="preserve">Załącznik nr. </w:t>
      </w:r>
      <w:r>
        <w:rPr>
          <w:rFonts w:eastAsiaTheme="majorEastAsia"/>
          <w:i/>
          <w:iCs/>
          <w:color w:val="002060"/>
          <w:sz w:val="22"/>
          <w:szCs w:val="22"/>
        </w:rPr>
        <w:t>3.5</w:t>
      </w:r>
      <w:r w:rsidRPr="0093675E">
        <w:rPr>
          <w:rFonts w:eastAsiaTheme="majorEastAsia"/>
          <w:i/>
          <w:iCs/>
          <w:color w:val="002060"/>
          <w:sz w:val="22"/>
          <w:szCs w:val="22"/>
        </w:rPr>
        <w:t xml:space="preserve"> do SWZ</w:t>
      </w:r>
      <w:r w:rsidRPr="00FE1917">
        <w:rPr>
          <w:rFonts w:eastAsiaTheme="majorEastAsia"/>
          <w:i/>
          <w:iCs/>
          <w:sz w:val="22"/>
          <w:szCs w:val="22"/>
        </w:rPr>
        <w:t>)</w:t>
      </w:r>
      <w:r>
        <w:rPr>
          <w:rFonts w:eastAsiaTheme="majorEastAsia"/>
          <w:sz w:val="22"/>
          <w:szCs w:val="22"/>
        </w:rPr>
        <w:t>.</w:t>
      </w:r>
    </w:p>
    <w:p w14:paraId="3686C1C3" w14:textId="77777777" w:rsidR="00627981" w:rsidRPr="008F2535" w:rsidRDefault="00627981" w:rsidP="00627981">
      <w:pPr>
        <w:tabs>
          <w:tab w:val="left" w:pos="1843"/>
        </w:tabs>
        <w:ind w:left="1843" w:hanging="1843"/>
        <w:jc w:val="both"/>
        <w:rPr>
          <w:rFonts w:eastAsiaTheme="majorEastAsia"/>
          <w:sz w:val="22"/>
          <w:szCs w:val="22"/>
        </w:rPr>
      </w:pPr>
      <w:r>
        <w:rPr>
          <w:rFonts w:eastAsiaTheme="majorEastAsia"/>
          <w:sz w:val="22"/>
          <w:szCs w:val="22"/>
        </w:rPr>
        <w:t xml:space="preserve">Załącznik nr 2.1 </w:t>
      </w:r>
      <w:r w:rsidRPr="00B31BB6">
        <w:rPr>
          <w:rFonts w:eastAsiaTheme="majorEastAsia"/>
          <w:sz w:val="22"/>
          <w:szCs w:val="22"/>
        </w:rPr>
        <w:t>–</w:t>
      </w:r>
      <w:r>
        <w:rPr>
          <w:rFonts w:eastAsiaTheme="majorEastAsia"/>
          <w:sz w:val="22"/>
          <w:szCs w:val="22"/>
        </w:rPr>
        <w:t xml:space="preserve"> </w:t>
      </w:r>
      <w:r>
        <w:rPr>
          <w:rFonts w:eastAsiaTheme="majorEastAsia"/>
          <w:sz w:val="22"/>
          <w:szCs w:val="22"/>
        </w:rPr>
        <w:tab/>
        <w:t xml:space="preserve">Wzór Protokołu odbioru </w:t>
      </w:r>
      <w:r w:rsidRPr="00B31BB6">
        <w:rPr>
          <w:rFonts w:eastAsiaTheme="majorEastAsia"/>
          <w:sz w:val="22"/>
          <w:szCs w:val="22"/>
        </w:rPr>
        <w:t>–</w:t>
      </w:r>
      <w:r>
        <w:rPr>
          <w:rFonts w:eastAsiaTheme="majorEastAsia"/>
          <w:sz w:val="22"/>
          <w:szCs w:val="22"/>
        </w:rPr>
        <w:t xml:space="preserve"> </w:t>
      </w:r>
      <w:r w:rsidRPr="008F2535">
        <w:rPr>
          <w:sz w:val="22"/>
          <w:szCs w:val="22"/>
        </w:rPr>
        <w:t>Protokół częściowej/końcowej realizacji przedmiotu</w:t>
      </w:r>
      <w:r>
        <w:rPr>
          <w:sz w:val="22"/>
          <w:szCs w:val="22"/>
        </w:rPr>
        <w:br/>
      </w:r>
      <w:r w:rsidRPr="008F2535">
        <w:rPr>
          <w:sz w:val="22"/>
          <w:szCs w:val="22"/>
        </w:rPr>
        <w:t>zamówienia (wzór)</w:t>
      </w:r>
      <w:r w:rsidRPr="008F2535">
        <w:rPr>
          <w:rFonts w:eastAsiaTheme="majorEastAsia"/>
          <w:sz w:val="22"/>
          <w:szCs w:val="22"/>
        </w:rPr>
        <w:t>.</w:t>
      </w:r>
    </w:p>
    <w:p w14:paraId="6AC41B12" w14:textId="77777777" w:rsidR="00627981" w:rsidRPr="00B31BB6" w:rsidRDefault="00627981" w:rsidP="00627981">
      <w:pPr>
        <w:tabs>
          <w:tab w:val="left" w:pos="1843"/>
        </w:tabs>
        <w:jc w:val="both"/>
        <w:rPr>
          <w:rFonts w:eastAsiaTheme="majorEastAsia"/>
          <w:color w:val="FF0000"/>
          <w:sz w:val="22"/>
          <w:szCs w:val="22"/>
        </w:rPr>
      </w:pPr>
      <w:r>
        <w:rPr>
          <w:rFonts w:eastAsiaTheme="majorEastAsia"/>
          <w:sz w:val="22"/>
          <w:szCs w:val="22"/>
        </w:rPr>
        <w:t xml:space="preserve">Załącznik nr 2.2 </w:t>
      </w:r>
      <w:r w:rsidRPr="00B31BB6">
        <w:rPr>
          <w:rFonts w:eastAsiaTheme="majorEastAsia"/>
          <w:sz w:val="22"/>
          <w:szCs w:val="22"/>
        </w:rPr>
        <w:t>–</w:t>
      </w:r>
      <w:r>
        <w:rPr>
          <w:rFonts w:eastAsiaTheme="majorEastAsia"/>
          <w:sz w:val="22"/>
          <w:szCs w:val="22"/>
        </w:rPr>
        <w:t xml:space="preserve"> </w:t>
      </w:r>
      <w:r>
        <w:rPr>
          <w:rFonts w:eastAsiaTheme="majorEastAsia"/>
          <w:sz w:val="22"/>
          <w:szCs w:val="22"/>
        </w:rPr>
        <w:tab/>
      </w:r>
      <w:r w:rsidRPr="000A17B0">
        <w:rPr>
          <w:sz w:val="22"/>
          <w:szCs w:val="22"/>
        </w:rPr>
        <w:t xml:space="preserve">Protokół odbioru po uruchomieniu </w:t>
      </w:r>
      <w:r w:rsidRPr="005A2F70">
        <w:rPr>
          <w:i/>
          <w:iCs/>
          <w:sz w:val="22"/>
          <w:szCs w:val="22"/>
        </w:rPr>
        <w:t>(wzór).</w:t>
      </w:r>
    </w:p>
    <w:p w14:paraId="004F7B74" w14:textId="77777777" w:rsidR="00627981" w:rsidRPr="00B31BB6" w:rsidRDefault="00627981" w:rsidP="00627981">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Ochrona danych osobowych</w:t>
      </w:r>
      <w:r>
        <w:rPr>
          <w:rFonts w:eastAsiaTheme="majorEastAsia"/>
          <w:sz w:val="22"/>
          <w:szCs w:val="22"/>
        </w:rPr>
        <w:t>.</w:t>
      </w:r>
      <w:r w:rsidRPr="00B31BB6">
        <w:rPr>
          <w:rFonts w:eastAsiaTheme="majorEastAsia"/>
          <w:sz w:val="22"/>
          <w:szCs w:val="22"/>
        </w:rPr>
        <w:t xml:space="preserve"> </w:t>
      </w:r>
    </w:p>
    <w:p w14:paraId="043FB2A3" w14:textId="77777777" w:rsidR="00627981" w:rsidRPr="00B31BB6" w:rsidRDefault="00627981" w:rsidP="00627981">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Oświadczenie o statusie Wykonawcy</w:t>
      </w:r>
      <w:r>
        <w:rPr>
          <w:rFonts w:eastAsiaTheme="majorEastAsia"/>
          <w:sz w:val="22"/>
          <w:szCs w:val="22"/>
        </w:rPr>
        <w:t>.</w:t>
      </w:r>
      <w:r w:rsidRPr="00B31BB6">
        <w:rPr>
          <w:rFonts w:eastAsiaTheme="majorEastAsia"/>
          <w:sz w:val="22"/>
          <w:szCs w:val="22"/>
        </w:rPr>
        <w:t xml:space="preserve"> </w:t>
      </w:r>
    </w:p>
    <w:p w14:paraId="1AB4D21D" w14:textId="77777777" w:rsidR="00627981" w:rsidRPr="00B31BB6" w:rsidRDefault="00627981" w:rsidP="00627981">
      <w:pPr>
        <w:tabs>
          <w:tab w:val="left" w:pos="1843"/>
        </w:tabs>
        <w:jc w:val="both"/>
        <w:rPr>
          <w:i/>
          <w:iCs/>
          <w:color w:val="FF0000"/>
        </w:rPr>
      </w:pPr>
      <w:r w:rsidRPr="00B31BB6">
        <w:rPr>
          <w:rFonts w:eastAsiaTheme="majorEastAsia"/>
          <w:sz w:val="22"/>
          <w:szCs w:val="22"/>
        </w:rPr>
        <w:t>Załącznik nr 5 –</w:t>
      </w:r>
      <w:r w:rsidRPr="00B31BB6">
        <w:rPr>
          <w:rFonts w:eastAsiaTheme="majorEastAsia"/>
          <w:sz w:val="22"/>
          <w:szCs w:val="22"/>
        </w:rPr>
        <w:tab/>
        <w:t xml:space="preserve">Oświadczenie dla celów </w:t>
      </w:r>
      <w:r w:rsidRPr="00A11F75">
        <w:rPr>
          <w:rFonts w:eastAsiaTheme="majorEastAsia"/>
          <w:color w:val="000000" w:themeColor="text1"/>
          <w:sz w:val="22"/>
          <w:szCs w:val="22"/>
        </w:rPr>
        <w:t>podatku u źródła</w:t>
      </w:r>
      <w:r w:rsidRPr="00A11F75">
        <w:rPr>
          <w:color w:val="000000" w:themeColor="text1"/>
        </w:rPr>
        <w:t xml:space="preserve"> </w:t>
      </w:r>
      <w:r w:rsidRPr="00A11F75">
        <w:rPr>
          <w:rFonts w:eastAsiaTheme="majorEastAsia"/>
          <w:i/>
          <w:iCs/>
          <w:color w:val="000000" w:themeColor="text1"/>
          <w:sz w:val="22"/>
          <w:szCs w:val="22"/>
        </w:rPr>
        <w:t>- jeżeli dotyczy.</w:t>
      </w:r>
    </w:p>
    <w:p w14:paraId="25ED5B8B" w14:textId="77777777" w:rsidR="00627981" w:rsidRDefault="00627981" w:rsidP="00627981">
      <w:pPr>
        <w:spacing w:after="160" w:line="259" w:lineRule="auto"/>
        <w:rPr>
          <w:sz w:val="22"/>
          <w:szCs w:val="22"/>
        </w:rPr>
      </w:pPr>
      <w:r>
        <w:rPr>
          <w:sz w:val="22"/>
          <w:szCs w:val="22"/>
        </w:rPr>
        <w:br w:type="page"/>
      </w:r>
    </w:p>
    <w:p w14:paraId="749B0CD9" w14:textId="77777777" w:rsidR="00683A07" w:rsidRPr="001456AD" w:rsidRDefault="00683A07" w:rsidP="00683A07">
      <w:pPr>
        <w:spacing w:before="120"/>
        <w:jc w:val="right"/>
        <w:rPr>
          <w:b/>
          <w:bCs/>
          <w:sz w:val="22"/>
          <w:szCs w:val="22"/>
        </w:rPr>
      </w:pPr>
      <w:bookmarkStart w:id="235"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35"/>
    <w:p w14:paraId="7B48D485" w14:textId="77777777" w:rsidR="00683A07" w:rsidRPr="008F2909" w:rsidRDefault="00683A07" w:rsidP="00683A07">
      <w:pPr>
        <w:jc w:val="both"/>
        <w:rPr>
          <w:b/>
          <w:bCs/>
          <w:color w:val="0070C0"/>
          <w:sz w:val="24"/>
          <w:szCs w:val="24"/>
        </w:rPr>
      </w:pPr>
    </w:p>
    <w:p w14:paraId="340DDD8A" w14:textId="77777777" w:rsidR="00683A07" w:rsidRDefault="00683A07" w:rsidP="00683A07">
      <w:pPr>
        <w:jc w:val="center"/>
        <w:rPr>
          <w:b/>
          <w:bCs/>
          <w:sz w:val="28"/>
          <w:szCs w:val="28"/>
        </w:rPr>
      </w:pPr>
      <w:r w:rsidRPr="00DE750C">
        <w:rPr>
          <w:b/>
          <w:bCs/>
          <w:sz w:val="28"/>
          <w:szCs w:val="28"/>
        </w:rPr>
        <w:t>Szczegółowy Opis Przedmiotu Zamówienia</w:t>
      </w:r>
    </w:p>
    <w:p w14:paraId="12F8CE47" w14:textId="77777777" w:rsidR="00683A07" w:rsidRDefault="00683A07" w:rsidP="00683A07">
      <w:pPr>
        <w:jc w:val="center"/>
        <w:rPr>
          <w:b/>
          <w:bCs/>
          <w:sz w:val="28"/>
          <w:szCs w:val="28"/>
        </w:rPr>
      </w:pPr>
    </w:p>
    <w:p w14:paraId="635B768D" w14:textId="5A312A7B" w:rsidR="00541CA7" w:rsidRPr="001002B8" w:rsidRDefault="00683A07" w:rsidP="00541CA7">
      <w:pPr>
        <w:jc w:val="center"/>
        <w:rPr>
          <w:b/>
          <w:bCs/>
          <w:i/>
          <w:iCs/>
          <w:color w:val="000000" w:themeColor="text1"/>
          <w:sz w:val="28"/>
          <w:szCs w:val="28"/>
        </w:rPr>
      </w:pPr>
      <w:r w:rsidRPr="00B514DA">
        <w:rPr>
          <w:b/>
          <w:bCs/>
          <w:i/>
          <w:iCs/>
          <w:color w:val="FF0000"/>
          <w:sz w:val="28"/>
          <w:szCs w:val="28"/>
        </w:rPr>
        <w:t xml:space="preserve">(zgodny z  Załącznikiem </w:t>
      </w:r>
      <w:r w:rsidRPr="00670E46">
        <w:rPr>
          <w:b/>
          <w:bCs/>
          <w:i/>
          <w:iCs/>
          <w:color w:val="FF0000"/>
          <w:sz w:val="28"/>
          <w:szCs w:val="28"/>
        </w:rPr>
        <w:t>nr 1 do SWZ</w:t>
      </w:r>
      <w:r w:rsidR="00541CA7" w:rsidRPr="00670E46">
        <w:rPr>
          <w:b/>
          <w:bCs/>
          <w:i/>
          <w:iCs/>
          <w:color w:val="FF0000"/>
          <w:sz w:val="28"/>
          <w:szCs w:val="28"/>
        </w:rPr>
        <w:t>)</w:t>
      </w:r>
    </w:p>
    <w:p w14:paraId="6E0E36C8" w14:textId="0660FEB4" w:rsidR="00683A07" w:rsidRPr="000A7711" w:rsidRDefault="00683A07" w:rsidP="000A7711"/>
    <w:p w14:paraId="2EB00246" w14:textId="77777777" w:rsidR="000A7711" w:rsidRPr="000A7711" w:rsidRDefault="000A7711" w:rsidP="000A7711"/>
    <w:p w14:paraId="07929BAA" w14:textId="77777777" w:rsidR="00627981" w:rsidRDefault="00627981" w:rsidP="00627981">
      <w:pPr>
        <w:jc w:val="right"/>
        <w:rPr>
          <w:b/>
          <w:bCs/>
          <w:sz w:val="22"/>
          <w:szCs w:val="22"/>
        </w:rPr>
      </w:pPr>
      <w:r w:rsidRPr="001456AD">
        <w:rPr>
          <w:b/>
          <w:bCs/>
          <w:sz w:val="22"/>
          <w:szCs w:val="22"/>
        </w:rPr>
        <w:t xml:space="preserve">Załącznik nr </w:t>
      </w:r>
      <w:r>
        <w:rPr>
          <w:b/>
          <w:bCs/>
          <w:sz w:val="22"/>
          <w:szCs w:val="22"/>
        </w:rPr>
        <w:t>1a</w:t>
      </w:r>
      <w:r w:rsidRPr="001456AD">
        <w:rPr>
          <w:b/>
          <w:bCs/>
          <w:sz w:val="22"/>
          <w:szCs w:val="22"/>
        </w:rPr>
        <w:t xml:space="preserve"> do Umowy</w:t>
      </w:r>
      <w:r>
        <w:rPr>
          <w:b/>
          <w:bCs/>
          <w:sz w:val="22"/>
          <w:szCs w:val="22"/>
        </w:rPr>
        <w:t xml:space="preserve"> </w:t>
      </w:r>
    </w:p>
    <w:p w14:paraId="1E6A7F3C" w14:textId="77777777" w:rsidR="00627981" w:rsidRDefault="00627981" w:rsidP="00627981">
      <w:pPr>
        <w:jc w:val="right"/>
        <w:rPr>
          <w:b/>
          <w:bCs/>
          <w:sz w:val="22"/>
          <w:szCs w:val="22"/>
        </w:rPr>
      </w:pPr>
      <w:r>
        <w:rPr>
          <w:b/>
          <w:bCs/>
          <w:sz w:val="22"/>
          <w:szCs w:val="22"/>
        </w:rPr>
        <w:t>„Znakowanie”</w:t>
      </w:r>
    </w:p>
    <w:p w14:paraId="769FD64B" w14:textId="77777777" w:rsidR="00627981" w:rsidRDefault="00627981" w:rsidP="00627981">
      <w:pPr>
        <w:spacing w:before="120"/>
        <w:jc w:val="right"/>
        <w:rPr>
          <w:b/>
          <w:bCs/>
          <w:sz w:val="22"/>
          <w:szCs w:val="22"/>
        </w:rPr>
      </w:pPr>
    </w:p>
    <w:p w14:paraId="6CECEF9B" w14:textId="77777777" w:rsidR="00627981" w:rsidRDefault="00627981" w:rsidP="00627981">
      <w:pPr>
        <w:tabs>
          <w:tab w:val="left" w:pos="1843"/>
        </w:tabs>
        <w:ind w:left="1843" w:hanging="1843"/>
        <w:jc w:val="both"/>
        <w:rPr>
          <w:rFonts w:eastAsiaTheme="majorEastAsia"/>
          <w:sz w:val="22"/>
          <w:szCs w:val="22"/>
        </w:rPr>
      </w:pPr>
    </w:p>
    <w:p w14:paraId="58B110F5" w14:textId="77777777" w:rsidR="00627981" w:rsidRPr="000A17B0" w:rsidRDefault="00627981" w:rsidP="00627981">
      <w:pPr>
        <w:tabs>
          <w:tab w:val="left" w:pos="1843"/>
        </w:tabs>
        <w:jc w:val="center"/>
        <w:rPr>
          <w:rFonts w:eastAsiaTheme="majorEastAsia"/>
          <w:b/>
          <w:bCs/>
          <w:sz w:val="22"/>
          <w:szCs w:val="22"/>
        </w:rPr>
      </w:pPr>
      <w:r w:rsidRPr="000A17B0">
        <w:rPr>
          <w:rFonts w:eastAsiaTheme="majorEastAsia"/>
          <w:b/>
          <w:bCs/>
          <w:sz w:val="22"/>
          <w:szCs w:val="22"/>
        </w:rPr>
        <w:t xml:space="preserve">Wymagania prawno-techniczne dotyczące przedmiotu zamówienia w elementy </w:t>
      </w:r>
      <w:r w:rsidRPr="000A17B0">
        <w:rPr>
          <w:rFonts w:eastAsiaTheme="majorEastAsia"/>
          <w:b/>
          <w:bCs/>
          <w:sz w:val="22"/>
          <w:szCs w:val="22"/>
        </w:rPr>
        <w:br/>
        <w:t>(transpondery pasywne) dla elektronicznej identyfikacji</w:t>
      </w:r>
    </w:p>
    <w:p w14:paraId="1BE46664" w14:textId="77777777" w:rsidR="00627981" w:rsidRDefault="00627981" w:rsidP="00627981">
      <w:pPr>
        <w:tabs>
          <w:tab w:val="left" w:pos="1843"/>
        </w:tabs>
        <w:jc w:val="both"/>
        <w:rPr>
          <w:rFonts w:eastAsiaTheme="majorEastAsia"/>
          <w:sz w:val="22"/>
          <w:szCs w:val="22"/>
        </w:rPr>
      </w:pPr>
    </w:p>
    <w:p w14:paraId="2438C693" w14:textId="77777777" w:rsidR="00627981" w:rsidRPr="00DB1ADB" w:rsidRDefault="00627981" w:rsidP="00627981">
      <w:pPr>
        <w:tabs>
          <w:tab w:val="left" w:pos="1843"/>
        </w:tabs>
        <w:jc w:val="center"/>
        <w:rPr>
          <w:b/>
          <w:bCs/>
          <w:i/>
          <w:iCs/>
          <w:color w:val="FF0000"/>
          <w:sz w:val="28"/>
          <w:szCs w:val="28"/>
        </w:rPr>
      </w:pPr>
      <w:r w:rsidRPr="00DB1ADB">
        <w:rPr>
          <w:b/>
          <w:bCs/>
          <w:i/>
          <w:iCs/>
          <w:color w:val="FF0000"/>
          <w:sz w:val="28"/>
          <w:szCs w:val="28"/>
        </w:rPr>
        <w:t>(stanowiący Załącznik nr1a do SWZ)</w:t>
      </w:r>
    </w:p>
    <w:p w14:paraId="3126AA61" w14:textId="77777777" w:rsidR="00627981" w:rsidRDefault="00627981" w:rsidP="00627981">
      <w:pPr>
        <w:tabs>
          <w:tab w:val="left" w:pos="1843"/>
        </w:tabs>
        <w:jc w:val="both"/>
        <w:rPr>
          <w:rFonts w:eastAsiaTheme="majorEastAsia"/>
          <w:sz w:val="22"/>
          <w:szCs w:val="22"/>
        </w:rPr>
      </w:pPr>
    </w:p>
    <w:p w14:paraId="336E3085" w14:textId="77777777" w:rsidR="00627981" w:rsidRDefault="00627981" w:rsidP="00627981">
      <w:pPr>
        <w:tabs>
          <w:tab w:val="left" w:pos="1843"/>
        </w:tabs>
        <w:jc w:val="both"/>
        <w:rPr>
          <w:rFonts w:eastAsiaTheme="majorEastAsia"/>
          <w:sz w:val="22"/>
          <w:szCs w:val="22"/>
        </w:rPr>
      </w:pPr>
    </w:p>
    <w:p w14:paraId="25483C5A" w14:textId="77777777" w:rsidR="00627981" w:rsidRDefault="00627981" w:rsidP="00627981">
      <w:pPr>
        <w:spacing w:before="120"/>
        <w:jc w:val="right"/>
        <w:rPr>
          <w:b/>
          <w:bCs/>
          <w:sz w:val="22"/>
          <w:szCs w:val="22"/>
        </w:rPr>
      </w:pPr>
    </w:p>
    <w:p w14:paraId="53300AFF" w14:textId="77777777" w:rsidR="004B3220" w:rsidRDefault="004B3220" w:rsidP="004B3220">
      <w:pPr>
        <w:spacing w:before="120"/>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 </w:t>
      </w:r>
    </w:p>
    <w:p w14:paraId="7522B5FF" w14:textId="77777777" w:rsidR="004B3220" w:rsidRDefault="004B3220" w:rsidP="004B3220">
      <w:pPr>
        <w:spacing w:before="120"/>
        <w:jc w:val="center"/>
        <w:rPr>
          <w:b/>
          <w:bCs/>
          <w:sz w:val="28"/>
          <w:szCs w:val="28"/>
        </w:rPr>
      </w:pPr>
    </w:p>
    <w:p w14:paraId="4FACDDEA" w14:textId="77777777" w:rsidR="004B3220" w:rsidRPr="000A17B0" w:rsidRDefault="004B3220" w:rsidP="004B3220">
      <w:pPr>
        <w:spacing w:before="120"/>
        <w:jc w:val="center"/>
        <w:rPr>
          <w:b/>
          <w:bCs/>
          <w:sz w:val="22"/>
          <w:szCs w:val="22"/>
        </w:rPr>
      </w:pPr>
      <w:r w:rsidRPr="000A17B0">
        <w:rPr>
          <w:b/>
          <w:bCs/>
          <w:sz w:val="22"/>
          <w:szCs w:val="22"/>
        </w:rPr>
        <w:t>Harmonogram rzeczowo-finansowy</w:t>
      </w:r>
    </w:p>
    <w:p w14:paraId="35CA319A" w14:textId="77777777" w:rsidR="004B3220" w:rsidRDefault="004B3220" w:rsidP="004B3220">
      <w:pPr>
        <w:jc w:val="center"/>
        <w:rPr>
          <w:i/>
          <w:iCs/>
          <w:sz w:val="22"/>
          <w:szCs w:val="22"/>
        </w:rPr>
      </w:pPr>
    </w:p>
    <w:p w14:paraId="28DDA163" w14:textId="1BC8DCC3" w:rsidR="004B3220" w:rsidRPr="00DB1ADB" w:rsidRDefault="004B3220" w:rsidP="00DB1ADB">
      <w:pPr>
        <w:tabs>
          <w:tab w:val="left" w:pos="1843"/>
        </w:tabs>
        <w:jc w:val="center"/>
        <w:rPr>
          <w:b/>
          <w:bCs/>
          <w:i/>
          <w:iCs/>
          <w:color w:val="FF0000"/>
          <w:sz w:val="28"/>
          <w:szCs w:val="28"/>
        </w:rPr>
      </w:pPr>
      <w:r w:rsidRPr="00DB1ADB">
        <w:rPr>
          <w:b/>
          <w:bCs/>
          <w:i/>
          <w:iCs/>
          <w:color w:val="FF0000"/>
          <w:sz w:val="28"/>
          <w:szCs w:val="28"/>
        </w:rPr>
        <w:t xml:space="preserve">(stanowiący Załącznik nr </w:t>
      </w:r>
      <w:r w:rsidR="000E1B62">
        <w:rPr>
          <w:b/>
          <w:bCs/>
          <w:i/>
          <w:iCs/>
          <w:color w:val="FF0000"/>
          <w:sz w:val="28"/>
          <w:szCs w:val="28"/>
        </w:rPr>
        <w:t>3.5</w:t>
      </w:r>
      <w:r w:rsidRPr="00DB1ADB">
        <w:rPr>
          <w:b/>
          <w:bCs/>
          <w:i/>
          <w:iCs/>
          <w:color w:val="FF0000"/>
          <w:sz w:val="28"/>
          <w:szCs w:val="28"/>
        </w:rPr>
        <w:t xml:space="preserve"> do SWZ)</w:t>
      </w:r>
    </w:p>
    <w:p w14:paraId="19A4B420" w14:textId="77777777" w:rsidR="00627981" w:rsidRDefault="00627981" w:rsidP="00627981">
      <w:pPr>
        <w:spacing w:after="160" w:line="259" w:lineRule="auto"/>
      </w:pPr>
    </w:p>
    <w:p w14:paraId="32589151" w14:textId="77777777" w:rsidR="00683A07" w:rsidRPr="008F2909" w:rsidRDefault="00683A07" w:rsidP="00683A07">
      <w:pPr>
        <w:rPr>
          <w:b/>
          <w:bCs/>
          <w:color w:val="0070C0"/>
          <w:sz w:val="22"/>
          <w:szCs w:val="22"/>
        </w:rPr>
      </w:pPr>
    </w:p>
    <w:p w14:paraId="0ACB913E" w14:textId="77777777" w:rsidR="00683A07" w:rsidRDefault="00683A07" w:rsidP="00683A07">
      <w:pPr>
        <w:spacing w:after="160" w:line="259" w:lineRule="auto"/>
        <w:rPr>
          <w:sz w:val="14"/>
          <w:szCs w:val="14"/>
        </w:rPr>
      </w:pPr>
      <w:r>
        <w:rPr>
          <w:sz w:val="14"/>
          <w:szCs w:val="14"/>
        </w:rPr>
        <w:br w:type="page"/>
      </w:r>
    </w:p>
    <w:p w14:paraId="766A83E3" w14:textId="608B60C1" w:rsidR="00627981" w:rsidRPr="001456AD" w:rsidRDefault="00627981" w:rsidP="00627981">
      <w:pPr>
        <w:spacing w:before="120"/>
        <w:jc w:val="right"/>
        <w:rPr>
          <w:b/>
          <w:bCs/>
          <w:sz w:val="22"/>
          <w:szCs w:val="22"/>
        </w:rPr>
      </w:pPr>
      <w:bookmarkStart w:id="236" w:name="_Hlk67826989"/>
      <w:r w:rsidRPr="001456AD">
        <w:rPr>
          <w:b/>
          <w:bCs/>
          <w:sz w:val="22"/>
          <w:szCs w:val="22"/>
        </w:rPr>
        <w:lastRenderedPageBreak/>
        <w:t xml:space="preserve">Załącznik nr </w:t>
      </w:r>
      <w:r w:rsidR="004B3220">
        <w:rPr>
          <w:b/>
          <w:bCs/>
          <w:sz w:val="22"/>
          <w:szCs w:val="22"/>
        </w:rPr>
        <w:t>2</w:t>
      </w:r>
      <w:r>
        <w:rPr>
          <w:b/>
          <w:bCs/>
          <w:sz w:val="22"/>
          <w:szCs w:val="22"/>
        </w:rPr>
        <w:t>.1</w:t>
      </w:r>
      <w:r w:rsidRPr="001456AD">
        <w:rPr>
          <w:b/>
          <w:bCs/>
          <w:sz w:val="22"/>
          <w:szCs w:val="22"/>
        </w:rPr>
        <w:t xml:space="preserve"> do Umowy </w:t>
      </w:r>
    </w:p>
    <w:p w14:paraId="6F529ED0" w14:textId="77777777" w:rsidR="00627981" w:rsidRDefault="00627981" w:rsidP="00627981">
      <w:pPr>
        <w:spacing w:before="120"/>
        <w:jc w:val="center"/>
        <w:rPr>
          <w:b/>
          <w:bCs/>
          <w:color w:val="FF0000"/>
          <w:sz w:val="28"/>
          <w:szCs w:val="28"/>
        </w:rPr>
      </w:pPr>
      <w:r w:rsidRPr="00090F91">
        <w:rPr>
          <w:b/>
          <w:bCs/>
          <w:color w:val="FF0000"/>
          <w:sz w:val="28"/>
          <w:szCs w:val="28"/>
        </w:rPr>
        <w:t xml:space="preserve">WZÓR </w:t>
      </w:r>
    </w:p>
    <w:p w14:paraId="4FA37B70" w14:textId="77777777" w:rsidR="00627981" w:rsidRPr="00090F91" w:rsidRDefault="00627981" w:rsidP="00627981"/>
    <w:p w14:paraId="4DC3447D" w14:textId="77777777" w:rsidR="00627981" w:rsidRPr="00AF1DD2" w:rsidRDefault="00627981" w:rsidP="00627981">
      <w:pPr>
        <w:spacing w:before="120"/>
        <w:jc w:val="center"/>
        <w:rPr>
          <w:b/>
          <w:bCs/>
          <w:sz w:val="28"/>
          <w:szCs w:val="28"/>
        </w:rPr>
      </w:pPr>
      <w:r>
        <w:rPr>
          <w:b/>
          <w:bCs/>
          <w:sz w:val="28"/>
          <w:szCs w:val="28"/>
        </w:rPr>
        <w:t>PROTOKÓŁ ODBIORU</w:t>
      </w:r>
    </w:p>
    <w:p w14:paraId="57275037" w14:textId="77777777" w:rsidR="00627981" w:rsidRPr="00090F91" w:rsidRDefault="00627981" w:rsidP="00627981">
      <w:pPr>
        <w:jc w:val="center"/>
        <w:rPr>
          <w:b/>
          <w:bCs/>
          <w:color w:val="000099"/>
          <w:sz w:val="24"/>
          <w:szCs w:val="24"/>
        </w:rPr>
      </w:pPr>
      <w:r w:rsidRPr="00090F91">
        <w:rPr>
          <w:b/>
          <w:bCs/>
          <w:color w:val="000099"/>
          <w:sz w:val="24"/>
          <w:szCs w:val="24"/>
        </w:rPr>
        <w:t xml:space="preserve">Protokół częściowej realizacji przedmiotu zamówienia </w:t>
      </w:r>
    </w:p>
    <w:p w14:paraId="1A3D41E6" w14:textId="77777777" w:rsidR="00627981" w:rsidRPr="00090F91" w:rsidRDefault="00627981" w:rsidP="00627981"/>
    <w:p w14:paraId="3B15C7F5" w14:textId="77777777" w:rsidR="00627981" w:rsidRPr="000F1325" w:rsidRDefault="00627981" w:rsidP="00627981">
      <w:pPr>
        <w:widowControl w:val="0"/>
        <w:jc w:val="center"/>
      </w:pPr>
      <w:r w:rsidRPr="000F1325">
        <w:t>sporządzony dnia  …………… r. w …………………</w:t>
      </w:r>
    </w:p>
    <w:p w14:paraId="4DA4CCB5" w14:textId="77777777" w:rsidR="00627981" w:rsidRPr="000F1325" w:rsidRDefault="00627981" w:rsidP="00627981">
      <w:pPr>
        <w:widowControl w:val="0"/>
        <w:jc w:val="center"/>
      </w:pPr>
      <w:r w:rsidRPr="000F1325">
        <w:t>pomiędzy:</w:t>
      </w:r>
    </w:p>
    <w:p w14:paraId="464E1944" w14:textId="77777777" w:rsidR="00627981" w:rsidRPr="000F1325" w:rsidRDefault="00627981" w:rsidP="00627981"/>
    <w:p w14:paraId="3D2C138E" w14:textId="77777777" w:rsidR="00627981" w:rsidRPr="000F1325" w:rsidRDefault="00627981" w:rsidP="00627981">
      <w:r w:rsidRPr="000F1325">
        <w:t xml:space="preserve">- Zamawiającym, tj.: </w:t>
      </w:r>
    </w:p>
    <w:p w14:paraId="5EF6FDDC" w14:textId="77777777" w:rsidR="00627981" w:rsidRPr="000F1325" w:rsidRDefault="00627981" w:rsidP="00627981">
      <w:pPr>
        <w:rPr>
          <w:b/>
        </w:rPr>
      </w:pPr>
      <w:r w:rsidRPr="000F1325">
        <w:rPr>
          <w:b/>
        </w:rPr>
        <w:t xml:space="preserve">Polską Grupą Górniczą S.A.  Oddział KWK  .......... Ruch……………….. (Zamawiający) </w:t>
      </w:r>
    </w:p>
    <w:p w14:paraId="4475C181" w14:textId="77777777" w:rsidR="00627981" w:rsidRPr="000F1325" w:rsidRDefault="00627981" w:rsidP="00627981">
      <w:r w:rsidRPr="000F1325">
        <w:t>a- Wykonawcą, tj.:</w:t>
      </w:r>
    </w:p>
    <w:p w14:paraId="748D50DF" w14:textId="77777777" w:rsidR="00627981" w:rsidRPr="000F1325" w:rsidRDefault="00627981" w:rsidP="00627981">
      <w:pPr>
        <w:rPr>
          <w:b/>
        </w:rPr>
      </w:pPr>
      <w:r w:rsidRPr="000F1325">
        <w:rPr>
          <w:b/>
        </w:rPr>
        <w:t xml:space="preserve">    …………………….  </w:t>
      </w:r>
    </w:p>
    <w:p w14:paraId="6C646123" w14:textId="77777777" w:rsidR="00627981" w:rsidRPr="000F1325" w:rsidRDefault="00627981" w:rsidP="00627981">
      <w:pPr>
        <w:rPr>
          <w:b/>
        </w:rPr>
      </w:pPr>
    </w:p>
    <w:p w14:paraId="61EF6BBB" w14:textId="77777777" w:rsidR="00627981" w:rsidRPr="000F1325" w:rsidRDefault="00627981" w:rsidP="00627981">
      <w:pPr>
        <w:rPr>
          <w:b/>
        </w:rPr>
      </w:pPr>
      <w:r w:rsidRPr="000F1325">
        <w:rPr>
          <w:b/>
        </w:rPr>
        <w:t>Przedstawiciele Zamawiającego</w:t>
      </w:r>
      <w:r w:rsidRPr="000F1325">
        <w:rPr>
          <w:b/>
        </w:rPr>
        <w:tab/>
      </w:r>
      <w:r w:rsidRPr="000F1325">
        <w:rPr>
          <w:b/>
        </w:rPr>
        <w:tab/>
      </w:r>
      <w:r w:rsidRPr="000F1325">
        <w:rPr>
          <w:b/>
        </w:rPr>
        <w:tab/>
      </w:r>
      <w:r w:rsidRPr="000F1325">
        <w:rPr>
          <w:b/>
        </w:rPr>
        <w:tab/>
        <w:t>Przedstawiciele Wykonawcy</w:t>
      </w:r>
    </w:p>
    <w:p w14:paraId="3904D40E" w14:textId="77777777" w:rsidR="00627981" w:rsidRPr="000F1325" w:rsidRDefault="00627981" w:rsidP="00627981"/>
    <w:p w14:paraId="0947DEE0" w14:textId="77777777" w:rsidR="00627981" w:rsidRPr="000F1325" w:rsidRDefault="00627981" w:rsidP="00627981">
      <w:r w:rsidRPr="000F1325">
        <w:t>1) ………………..………..…</w:t>
      </w:r>
      <w:r w:rsidRPr="000F1325">
        <w:tab/>
      </w:r>
      <w:r w:rsidRPr="000F1325">
        <w:tab/>
      </w:r>
      <w:r w:rsidRPr="000F1325">
        <w:tab/>
      </w:r>
      <w:r w:rsidRPr="000F1325">
        <w:tab/>
      </w:r>
      <w:r w:rsidRPr="000F1325">
        <w:tab/>
        <w:t>1) …………………………</w:t>
      </w:r>
    </w:p>
    <w:p w14:paraId="253DFD49" w14:textId="77777777" w:rsidR="00627981" w:rsidRPr="000F1325" w:rsidRDefault="00627981" w:rsidP="00627981"/>
    <w:p w14:paraId="562A9F0D" w14:textId="77777777" w:rsidR="00627981" w:rsidRPr="000F1325" w:rsidRDefault="00627981" w:rsidP="00627981">
      <w:r w:rsidRPr="000F1325">
        <w:t>2) ……………………….……</w:t>
      </w:r>
      <w:r w:rsidRPr="000F1325">
        <w:tab/>
      </w:r>
      <w:r w:rsidRPr="000F1325">
        <w:tab/>
      </w:r>
      <w:r w:rsidRPr="000F1325">
        <w:tab/>
      </w:r>
      <w:r w:rsidRPr="000F1325">
        <w:tab/>
      </w:r>
      <w:r w:rsidRPr="000F1325">
        <w:tab/>
        <w:t>2) ………………………….</w:t>
      </w:r>
    </w:p>
    <w:p w14:paraId="3C24A524" w14:textId="77777777" w:rsidR="00627981" w:rsidRPr="000F1325" w:rsidRDefault="00627981" w:rsidP="00627981"/>
    <w:p w14:paraId="64E033BD" w14:textId="77777777" w:rsidR="00627981" w:rsidRPr="000F1325" w:rsidRDefault="00627981" w:rsidP="00627981">
      <w:r>
        <w:rPr>
          <w:noProof/>
        </w:rPr>
        <mc:AlternateContent>
          <mc:Choice Requires="wps">
            <w:drawing>
              <wp:anchor distT="0" distB="0" distL="114300" distR="114300" simplePos="0" relativeHeight="251662336" behindDoc="0" locked="0" layoutInCell="1" allowOverlap="1" wp14:anchorId="391781E4" wp14:editId="55DED5FA">
                <wp:simplePos x="0" y="0"/>
                <wp:positionH relativeFrom="column">
                  <wp:posOffset>1237096</wp:posOffset>
                </wp:positionH>
                <wp:positionV relativeFrom="paragraph">
                  <wp:posOffset>715690</wp:posOffset>
                </wp:positionV>
                <wp:extent cx="3203636" cy="904875"/>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03636" cy="904875"/>
                        </a:xfrm>
                        <a:prstGeom prst="rect">
                          <a:avLst/>
                        </a:prstGeom>
                      </wps:spPr>
                      <wps:txbx>
                        <w:txbxContent>
                          <w:p w14:paraId="079AA7E1" w14:textId="77777777" w:rsidR="00627981" w:rsidRDefault="00627981" w:rsidP="00627981">
                            <w:pPr>
                              <w:jc w:val="center"/>
                              <w:rPr>
                                <w:sz w:val="24"/>
                                <w:szCs w:val="24"/>
                              </w:rPr>
                            </w:pPr>
                            <w:r w:rsidRPr="0062798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391781E4" id="_x0000_t202" coordsize="21600,21600" o:spt="202" path="m,l,21600r21600,l21600,xe">
                <v:stroke joinstyle="miter"/>
                <v:path gradientshapeok="t" o:connecttype="rect"/>
              </v:shapetype>
              <v:shape id="Pole tekstowe 5" o:spid="_x0000_s1026" type="#_x0000_t202" style="position:absolute;margin-left:97.4pt;margin-top:56.35pt;width:252.25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" filled="f" stroked="f">
                <o:lock v:ext="edit" shapetype="t"/>
                <v:textbox style="mso-fit-shape-to-text:t">
                  <w:txbxContent>
                    <w:p w14:paraId="079AA7E1" w14:textId="77777777" w:rsidR="00627981" w:rsidRDefault="00627981" w:rsidP="00627981">
                      <w:pPr>
                        <w:jc w:val="center"/>
                        <w:rPr>
                          <w:sz w:val="24"/>
                          <w:szCs w:val="24"/>
                        </w:rPr>
                      </w:pPr>
                      <w:r w:rsidRPr="0062798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0F1325">
        <w:t xml:space="preserve">Potwierdzamy </w:t>
      </w:r>
      <w:r>
        <w:t xml:space="preserve">realizację </w:t>
      </w:r>
      <w:r w:rsidRPr="000F1325">
        <w:t>zgodnie ze specyfikacją przedstawioną poniżej do umowy nr ………….……  zawartej dnia ....................</w:t>
      </w:r>
    </w:p>
    <w:tbl>
      <w:tblPr>
        <w:tblpPr w:leftFromText="141" w:rightFromText="141" w:vertAnchor="text" w:horzAnchor="margin" w:tblpY="192"/>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1276"/>
        <w:gridCol w:w="1417"/>
        <w:gridCol w:w="1275"/>
        <w:gridCol w:w="1001"/>
      </w:tblGrid>
      <w:tr w:rsidR="00627981" w:rsidRPr="000F1325" w14:paraId="06784EE0" w14:textId="77777777" w:rsidTr="00233460">
        <w:trPr>
          <w:trHeight w:val="920"/>
        </w:trPr>
        <w:tc>
          <w:tcPr>
            <w:tcW w:w="720" w:type="dxa"/>
            <w:shd w:val="pct5" w:color="000000" w:fill="FFFFFF"/>
            <w:vAlign w:val="center"/>
          </w:tcPr>
          <w:p w14:paraId="082DB573" w14:textId="77777777" w:rsidR="00627981" w:rsidRPr="000F1325" w:rsidRDefault="00627981" w:rsidP="00233460">
            <w:pPr>
              <w:rPr>
                <w:b/>
              </w:rPr>
            </w:pPr>
            <w:r w:rsidRPr="000F1325">
              <w:rPr>
                <w:b/>
              </w:rPr>
              <w:t>Lp.</w:t>
            </w:r>
          </w:p>
          <w:p w14:paraId="5C96C3CF" w14:textId="77777777" w:rsidR="00627981" w:rsidRPr="000F1325" w:rsidRDefault="00627981" w:rsidP="00233460">
            <w:pPr>
              <w:rPr>
                <w:b/>
              </w:rPr>
            </w:pPr>
          </w:p>
        </w:tc>
        <w:tc>
          <w:tcPr>
            <w:tcW w:w="2819" w:type="dxa"/>
            <w:shd w:val="pct5" w:color="000000" w:fill="FFFFFF"/>
            <w:vAlign w:val="center"/>
          </w:tcPr>
          <w:p w14:paraId="1EE2BD89" w14:textId="77777777" w:rsidR="00627981" w:rsidRPr="000F1325" w:rsidRDefault="00627981" w:rsidP="00233460">
            <w:pPr>
              <w:rPr>
                <w:b/>
              </w:rPr>
            </w:pPr>
            <w:r w:rsidRPr="000F1325">
              <w:rPr>
                <w:b/>
              </w:rPr>
              <w:t>Nazwa</w:t>
            </w:r>
          </w:p>
          <w:p w14:paraId="7B8DE25E" w14:textId="77777777" w:rsidR="00627981" w:rsidRPr="000F1325" w:rsidRDefault="00627981" w:rsidP="00233460">
            <w:pPr>
              <w:rPr>
                <w:b/>
              </w:rPr>
            </w:pPr>
          </w:p>
        </w:tc>
        <w:tc>
          <w:tcPr>
            <w:tcW w:w="1276" w:type="dxa"/>
            <w:shd w:val="pct5" w:color="000000" w:fill="FFFFFF"/>
            <w:vAlign w:val="center"/>
          </w:tcPr>
          <w:p w14:paraId="0D3239CC" w14:textId="77777777" w:rsidR="00627981" w:rsidRPr="000F1325" w:rsidRDefault="00627981" w:rsidP="00233460">
            <w:pPr>
              <w:rPr>
                <w:b/>
              </w:rPr>
            </w:pPr>
            <w:r>
              <w:rPr>
                <w:b/>
              </w:rPr>
              <w:t>Pozycja harmonogramu</w:t>
            </w:r>
          </w:p>
        </w:tc>
        <w:tc>
          <w:tcPr>
            <w:tcW w:w="1417" w:type="dxa"/>
            <w:shd w:val="pct5" w:color="000000" w:fill="FFFFFF"/>
            <w:vAlign w:val="center"/>
          </w:tcPr>
          <w:p w14:paraId="5ADFEE25" w14:textId="77777777" w:rsidR="00627981" w:rsidRPr="000F1325" w:rsidRDefault="00627981" w:rsidP="00233460">
            <w:pPr>
              <w:rPr>
                <w:b/>
              </w:rPr>
            </w:pPr>
            <w:r>
              <w:rPr>
                <w:b/>
              </w:rPr>
              <w:t>Wartość bieżąca</w:t>
            </w:r>
          </w:p>
        </w:tc>
        <w:tc>
          <w:tcPr>
            <w:tcW w:w="1275" w:type="dxa"/>
            <w:shd w:val="pct5" w:color="000000" w:fill="FFFFFF"/>
            <w:vAlign w:val="center"/>
          </w:tcPr>
          <w:p w14:paraId="5BBFF3A1" w14:textId="77777777" w:rsidR="00627981" w:rsidRPr="000F1325" w:rsidRDefault="00627981" w:rsidP="00233460">
            <w:pPr>
              <w:rPr>
                <w:b/>
              </w:rPr>
            </w:pPr>
            <w:r>
              <w:rPr>
                <w:b/>
              </w:rPr>
              <w:t>Wartość nar</w:t>
            </w:r>
            <w:r w:rsidRPr="000F1325">
              <w:rPr>
                <w:b/>
              </w:rPr>
              <w:t>astająco</w:t>
            </w:r>
          </w:p>
        </w:tc>
        <w:tc>
          <w:tcPr>
            <w:tcW w:w="1001" w:type="dxa"/>
            <w:shd w:val="pct5" w:color="000000" w:fill="FFFFFF"/>
            <w:vAlign w:val="center"/>
          </w:tcPr>
          <w:p w14:paraId="6DF260CB" w14:textId="77777777" w:rsidR="00627981" w:rsidRPr="000F1325" w:rsidRDefault="00627981" w:rsidP="00233460">
            <w:pPr>
              <w:rPr>
                <w:b/>
              </w:rPr>
            </w:pPr>
            <w:r w:rsidRPr="000F1325">
              <w:rPr>
                <w:b/>
              </w:rPr>
              <w:t>Uwagi</w:t>
            </w:r>
          </w:p>
        </w:tc>
      </w:tr>
      <w:tr w:rsidR="00627981" w:rsidRPr="000F1325" w14:paraId="4E978DDA" w14:textId="77777777" w:rsidTr="00233460">
        <w:tc>
          <w:tcPr>
            <w:tcW w:w="720" w:type="dxa"/>
            <w:vAlign w:val="center"/>
          </w:tcPr>
          <w:p w14:paraId="5076960E" w14:textId="77777777" w:rsidR="00627981" w:rsidRPr="000F1325" w:rsidRDefault="00627981" w:rsidP="00233460">
            <w:pPr>
              <w:rPr>
                <w:b/>
              </w:rPr>
            </w:pPr>
          </w:p>
        </w:tc>
        <w:tc>
          <w:tcPr>
            <w:tcW w:w="2819" w:type="dxa"/>
            <w:vAlign w:val="center"/>
          </w:tcPr>
          <w:p w14:paraId="70677724" w14:textId="77777777" w:rsidR="00627981" w:rsidRPr="000F1325" w:rsidRDefault="00627981" w:rsidP="00233460">
            <w:pPr>
              <w:rPr>
                <w:b/>
              </w:rPr>
            </w:pPr>
          </w:p>
        </w:tc>
        <w:tc>
          <w:tcPr>
            <w:tcW w:w="1276" w:type="dxa"/>
            <w:vAlign w:val="center"/>
          </w:tcPr>
          <w:p w14:paraId="4C529B09" w14:textId="77777777" w:rsidR="00627981" w:rsidRPr="000F1325" w:rsidRDefault="00627981" w:rsidP="00233460">
            <w:pPr>
              <w:rPr>
                <w:b/>
              </w:rPr>
            </w:pPr>
          </w:p>
        </w:tc>
        <w:tc>
          <w:tcPr>
            <w:tcW w:w="1417" w:type="dxa"/>
          </w:tcPr>
          <w:p w14:paraId="181284F5" w14:textId="77777777" w:rsidR="00627981" w:rsidRPr="000F1325" w:rsidRDefault="00627981" w:rsidP="00233460">
            <w:pPr>
              <w:rPr>
                <w:b/>
              </w:rPr>
            </w:pPr>
          </w:p>
        </w:tc>
        <w:tc>
          <w:tcPr>
            <w:tcW w:w="1275" w:type="dxa"/>
          </w:tcPr>
          <w:p w14:paraId="198378EF" w14:textId="77777777" w:rsidR="00627981" w:rsidRPr="000F1325" w:rsidRDefault="00627981" w:rsidP="00233460">
            <w:pPr>
              <w:rPr>
                <w:b/>
              </w:rPr>
            </w:pPr>
          </w:p>
        </w:tc>
        <w:tc>
          <w:tcPr>
            <w:tcW w:w="1001" w:type="dxa"/>
          </w:tcPr>
          <w:p w14:paraId="63C318B4" w14:textId="77777777" w:rsidR="00627981" w:rsidRPr="000F1325" w:rsidRDefault="00627981" w:rsidP="00233460">
            <w:pPr>
              <w:rPr>
                <w:b/>
              </w:rPr>
            </w:pPr>
          </w:p>
        </w:tc>
      </w:tr>
      <w:tr w:rsidR="00627981" w:rsidRPr="000F1325" w14:paraId="63FA728D" w14:textId="77777777" w:rsidTr="00233460">
        <w:tc>
          <w:tcPr>
            <w:tcW w:w="720" w:type="dxa"/>
            <w:vAlign w:val="center"/>
          </w:tcPr>
          <w:p w14:paraId="2729C395" w14:textId="77777777" w:rsidR="00627981" w:rsidRPr="000F1325" w:rsidRDefault="00627981" w:rsidP="00233460"/>
        </w:tc>
        <w:tc>
          <w:tcPr>
            <w:tcW w:w="2819" w:type="dxa"/>
            <w:vAlign w:val="center"/>
          </w:tcPr>
          <w:p w14:paraId="0840E760" w14:textId="77777777" w:rsidR="00627981" w:rsidRPr="000F1325" w:rsidRDefault="00627981" w:rsidP="00233460"/>
        </w:tc>
        <w:tc>
          <w:tcPr>
            <w:tcW w:w="1276" w:type="dxa"/>
            <w:vAlign w:val="center"/>
          </w:tcPr>
          <w:p w14:paraId="3CF902DA" w14:textId="77777777" w:rsidR="00627981" w:rsidRPr="000F1325" w:rsidRDefault="00627981" w:rsidP="00233460"/>
        </w:tc>
        <w:tc>
          <w:tcPr>
            <w:tcW w:w="1417" w:type="dxa"/>
          </w:tcPr>
          <w:p w14:paraId="37EF28C8" w14:textId="77777777" w:rsidR="00627981" w:rsidRPr="000F1325" w:rsidRDefault="00627981" w:rsidP="00233460"/>
        </w:tc>
        <w:tc>
          <w:tcPr>
            <w:tcW w:w="1275" w:type="dxa"/>
          </w:tcPr>
          <w:p w14:paraId="6CFC5459" w14:textId="77777777" w:rsidR="00627981" w:rsidRPr="000F1325" w:rsidRDefault="00627981" w:rsidP="00233460"/>
        </w:tc>
        <w:tc>
          <w:tcPr>
            <w:tcW w:w="1001" w:type="dxa"/>
          </w:tcPr>
          <w:p w14:paraId="273CD66A" w14:textId="77777777" w:rsidR="00627981" w:rsidRPr="000F1325" w:rsidRDefault="00627981" w:rsidP="00233460"/>
        </w:tc>
      </w:tr>
      <w:tr w:rsidR="00627981" w:rsidRPr="000F1325" w14:paraId="485F6DB4" w14:textId="77777777" w:rsidTr="00233460">
        <w:tc>
          <w:tcPr>
            <w:tcW w:w="720" w:type="dxa"/>
            <w:vAlign w:val="center"/>
          </w:tcPr>
          <w:p w14:paraId="1A098775" w14:textId="77777777" w:rsidR="00627981" w:rsidRPr="000F1325" w:rsidRDefault="00627981" w:rsidP="00233460"/>
        </w:tc>
        <w:tc>
          <w:tcPr>
            <w:tcW w:w="2819" w:type="dxa"/>
            <w:vAlign w:val="center"/>
          </w:tcPr>
          <w:p w14:paraId="7A9E4D1F" w14:textId="77777777" w:rsidR="00627981" w:rsidRPr="000F1325" w:rsidRDefault="00627981" w:rsidP="00233460"/>
        </w:tc>
        <w:tc>
          <w:tcPr>
            <w:tcW w:w="1276" w:type="dxa"/>
            <w:vAlign w:val="center"/>
          </w:tcPr>
          <w:p w14:paraId="26019241" w14:textId="77777777" w:rsidR="00627981" w:rsidRPr="000F1325" w:rsidRDefault="00627981" w:rsidP="00233460"/>
        </w:tc>
        <w:tc>
          <w:tcPr>
            <w:tcW w:w="1417" w:type="dxa"/>
          </w:tcPr>
          <w:p w14:paraId="255481FC" w14:textId="77777777" w:rsidR="00627981" w:rsidRPr="000F1325" w:rsidRDefault="00627981" w:rsidP="00233460"/>
        </w:tc>
        <w:tc>
          <w:tcPr>
            <w:tcW w:w="1275" w:type="dxa"/>
          </w:tcPr>
          <w:p w14:paraId="360B6721" w14:textId="77777777" w:rsidR="00627981" w:rsidRPr="000F1325" w:rsidRDefault="00627981" w:rsidP="00233460"/>
        </w:tc>
        <w:tc>
          <w:tcPr>
            <w:tcW w:w="1001" w:type="dxa"/>
          </w:tcPr>
          <w:p w14:paraId="6E803ADF" w14:textId="77777777" w:rsidR="00627981" w:rsidRPr="000F1325" w:rsidRDefault="00627981" w:rsidP="00233460"/>
        </w:tc>
      </w:tr>
      <w:tr w:rsidR="00627981" w:rsidRPr="000F1325" w14:paraId="6BCF52ED" w14:textId="77777777" w:rsidTr="00233460">
        <w:tc>
          <w:tcPr>
            <w:tcW w:w="720" w:type="dxa"/>
            <w:vAlign w:val="center"/>
          </w:tcPr>
          <w:p w14:paraId="1000736D" w14:textId="77777777" w:rsidR="00627981" w:rsidRPr="000F1325" w:rsidRDefault="00627981" w:rsidP="00233460"/>
        </w:tc>
        <w:tc>
          <w:tcPr>
            <w:tcW w:w="2819" w:type="dxa"/>
            <w:vAlign w:val="center"/>
          </w:tcPr>
          <w:p w14:paraId="7C58D8B0" w14:textId="77777777" w:rsidR="00627981" w:rsidRPr="000F1325" w:rsidRDefault="00627981" w:rsidP="00233460"/>
        </w:tc>
        <w:tc>
          <w:tcPr>
            <w:tcW w:w="1276" w:type="dxa"/>
            <w:vAlign w:val="center"/>
          </w:tcPr>
          <w:p w14:paraId="777DCBB3" w14:textId="77777777" w:rsidR="00627981" w:rsidRPr="000F1325" w:rsidRDefault="00627981" w:rsidP="00233460"/>
        </w:tc>
        <w:tc>
          <w:tcPr>
            <w:tcW w:w="1417" w:type="dxa"/>
          </w:tcPr>
          <w:p w14:paraId="2FFC844B" w14:textId="77777777" w:rsidR="00627981" w:rsidRPr="000F1325" w:rsidRDefault="00627981" w:rsidP="00233460"/>
        </w:tc>
        <w:tc>
          <w:tcPr>
            <w:tcW w:w="1275" w:type="dxa"/>
          </w:tcPr>
          <w:p w14:paraId="056C0B3D" w14:textId="77777777" w:rsidR="00627981" w:rsidRPr="000F1325" w:rsidRDefault="00627981" w:rsidP="00233460"/>
        </w:tc>
        <w:tc>
          <w:tcPr>
            <w:tcW w:w="1001" w:type="dxa"/>
          </w:tcPr>
          <w:p w14:paraId="1CF7DC68" w14:textId="77777777" w:rsidR="00627981" w:rsidRPr="000F1325" w:rsidRDefault="00627981" w:rsidP="00233460"/>
        </w:tc>
      </w:tr>
      <w:tr w:rsidR="00627981" w:rsidRPr="000F1325" w14:paraId="036AED30" w14:textId="77777777" w:rsidTr="00233460">
        <w:tc>
          <w:tcPr>
            <w:tcW w:w="720" w:type="dxa"/>
            <w:vAlign w:val="center"/>
          </w:tcPr>
          <w:p w14:paraId="0BAD4370" w14:textId="77777777" w:rsidR="00627981" w:rsidRPr="000F1325" w:rsidRDefault="00627981" w:rsidP="00233460"/>
        </w:tc>
        <w:tc>
          <w:tcPr>
            <w:tcW w:w="2819" w:type="dxa"/>
            <w:vAlign w:val="center"/>
          </w:tcPr>
          <w:p w14:paraId="1100E48D" w14:textId="77777777" w:rsidR="00627981" w:rsidRPr="000F1325" w:rsidRDefault="00627981" w:rsidP="00233460"/>
        </w:tc>
        <w:tc>
          <w:tcPr>
            <w:tcW w:w="1276" w:type="dxa"/>
            <w:vAlign w:val="center"/>
          </w:tcPr>
          <w:p w14:paraId="6A4CA5EC" w14:textId="77777777" w:rsidR="00627981" w:rsidRPr="000F1325" w:rsidRDefault="00627981" w:rsidP="00233460"/>
        </w:tc>
        <w:tc>
          <w:tcPr>
            <w:tcW w:w="1417" w:type="dxa"/>
          </w:tcPr>
          <w:p w14:paraId="1986517D" w14:textId="77777777" w:rsidR="00627981" w:rsidRPr="000F1325" w:rsidRDefault="00627981" w:rsidP="00233460"/>
        </w:tc>
        <w:tc>
          <w:tcPr>
            <w:tcW w:w="1275" w:type="dxa"/>
          </w:tcPr>
          <w:p w14:paraId="50F0DA76" w14:textId="77777777" w:rsidR="00627981" w:rsidRPr="000F1325" w:rsidRDefault="00627981" w:rsidP="00233460"/>
        </w:tc>
        <w:tc>
          <w:tcPr>
            <w:tcW w:w="1001" w:type="dxa"/>
          </w:tcPr>
          <w:p w14:paraId="42F9C798" w14:textId="77777777" w:rsidR="00627981" w:rsidRPr="000F1325" w:rsidRDefault="00627981" w:rsidP="00233460"/>
        </w:tc>
      </w:tr>
    </w:tbl>
    <w:p w14:paraId="3819EB2F" w14:textId="77777777" w:rsidR="00627981" w:rsidRPr="000F1325" w:rsidRDefault="00627981" w:rsidP="00627981"/>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819"/>
        <w:gridCol w:w="1276"/>
        <w:gridCol w:w="1417"/>
        <w:gridCol w:w="1275"/>
        <w:gridCol w:w="1001"/>
      </w:tblGrid>
      <w:tr w:rsidR="00627981" w:rsidRPr="000F1325" w14:paraId="1B1E58D4" w14:textId="77777777" w:rsidTr="00233460">
        <w:trPr>
          <w:trHeight w:val="473"/>
        </w:trPr>
        <w:tc>
          <w:tcPr>
            <w:tcW w:w="720" w:type="dxa"/>
            <w:vAlign w:val="center"/>
          </w:tcPr>
          <w:p w14:paraId="55602C03" w14:textId="77777777" w:rsidR="00627981" w:rsidRPr="000F1325" w:rsidRDefault="00627981" w:rsidP="00233460"/>
        </w:tc>
        <w:tc>
          <w:tcPr>
            <w:tcW w:w="2819" w:type="dxa"/>
            <w:vAlign w:val="center"/>
          </w:tcPr>
          <w:p w14:paraId="658542EF" w14:textId="77777777" w:rsidR="00627981" w:rsidRPr="000F1325" w:rsidRDefault="00627981" w:rsidP="00233460"/>
        </w:tc>
        <w:tc>
          <w:tcPr>
            <w:tcW w:w="1276" w:type="dxa"/>
            <w:vAlign w:val="center"/>
          </w:tcPr>
          <w:p w14:paraId="4465AE7B" w14:textId="77777777" w:rsidR="00627981" w:rsidRPr="000F1325" w:rsidRDefault="00627981" w:rsidP="00233460"/>
        </w:tc>
        <w:tc>
          <w:tcPr>
            <w:tcW w:w="1417" w:type="dxa"/>
          </w:tcPr>
          <w:p w14:paraId="0BE36E7E" w14:textId="77777777" w:rsidR="00627981" w:rsidRPr="000F1325" w:rsidRDefault="00627981" w:rsidP="00233460"/>
        </w:tc>
        <w:tc>
          <w:tcPr>
            <w:tcW w:w="1275" w:type="dxa"/>
          </w:tcPr>
          <w:p w14:paraId="2F128807" w14:textId="77777777" w:rsidR="00627981" w:rsidRPr="000F1325" w:rsidRDefault="00627981" w:rsidP="00233460"/>
        </w:tc>
        <w:tc>
          <w:tcPr>
            <w:tcW w:w="1001" w:type="dxa"/>
          </w:tcPr>
          <w:p w14:paraId="74F94D7B" w14:textId="77777777" w:rsidR="00627981" w:rsidRPr="000F1325" w:rsidRDefault="00627981" w:rsidP="00233460"/>
        </w:tc>
      </w:tr>
      <w:tr w:rsidR="00627981" w:rsidRPr="000F1325" w14:paraId="596679BB" w14:textId="77777777" w:rsidTr="00233460">
        <w:tc>
          <w:tcPr>
            <w:tcW w:w="720" w:type="dxa"/>
            <w:vAlign w:val="center"/>
          </w:tcPr>
          <w:p w14:paraId="76427B47" w14:textId="77777777" w:rsidR="00627981" w:rsidRPr="000F1325" w:rsidRDefault="00627981" w:rsidP="00233460"/>
        </w:tc>
        <w:tc>
          <w:tcPr>
            <w:tcW w:w="2819" w:type="dxa"/>
            <w:vAlign w:val="center"/>
          </w:tcPr>
          <w:p w14:paraId="6F8050D2" w14:textId="77777777" w:rsidR="00627981" w:rsidRPr="000F1325" w:rsidRDefault="00627981" w:rsidP="00233460"/>
        </w:tc>
        <w:tc>
          <w:tcPr>
            <w:tcW w:w="1276" w:type="dxa"/>
            <w:vAlign w:val="center"/>
          </w:tcPr>
          <w:p w14:paraId="28A97636" w14:textId="77777777" w:rsidR="00627981" w:rsidRPr="000F1325" w:rsidRDefault="00627981" w:rsidP="00233460"/>
        </w:tc>
        <w:tc>
          <w:tcPr>
            <w:tcW w:w="1417" w:type="dxa"/>
          </w:tcPr>
          <w:p w14:paraId="0828BB14" w14:textId="77777777" w:rsidR="00627981" w:rsidRPr="000F1325" w:rsidRDefault="00627981" w:rsidP="00233460"/>
        </w:tc>
        <w:tc>
          <w:tcPr>
            <w:tcW w:w="1275" w:type="dxa"/>
          </w:tcPr>
          <w:p w14:paraId="1D9DB05B" w14:textId="77777777" w:rsidR="00627981" w:rsidRPr="000F1325" w:rsidRDefault="00627981" w:rsidP="00233460"/>
        </w:tc>
        <w:tc>
          <w:tcPr>
            <w:tcW w:w="1001" w:type="dxa"/>
          </w:tcPr>
          <w:p w14:paraId="45834E7A" w14:textId="77777777" w:rsidR="00627981" w:rsidRPr="000F1325" w:rsidRDefault="00627981" w:rsidP="00233460"/>
        </w:tc>
      </w:tr>
    </w:tbl>
    <w:p w14:paraId="4B58EBDA" w14:textId="77777777" w:rsidR="00627981" w:rsidRPr="000F1325" w:rsidRDefault="00627981" w:rsidP="00627981">
      <w:pPr>
        <w:ind w:firstLine="708"/>
      </w:pPr>
    </w:p>
    <w:p w14:paraId="2D5CD9C5" w14:textId="77777777" w:rsidR="00627981" w:rsidRPr="000F1325" w:rsidRDefault="00627981" w:rsidP="00627981">
      <w:pPr>
        <w:rPr>
          <w:b/>
        </w:rPr>
      </w:pPr>
      <w:r w:rsidRPr="000F1325">
        <w:rPr>
          <w:b/>
        </w:rPr>
        <w:t>Przedstawiciele Zamawiającego</w:t>
      </w:r>
      <w:r w:rsidRPr="000F1325">
        <w:rPr>
          <w:b/>
        </w:rPr>
        <w:tab/>
      </w:r>
      <w:r w:rsidRPr="000F1325">
        <w:rPr>
          <w:b/>
        </w:rPr>
        <w:tab/>
      </w:r>
      <w:r w:rsidRPr="000F1325">
        <w:rPr>
          <w:b/>
        </w:rPr>
        <w:tab/>
      </w:r>
      <w:r w:rsidRPr="000F1325">
        <w:rPr>
          <w:b/>
        </w:rPr>
        <w:tab/>
      </w:r>
      <w:r>
        <w:rPr>
          <w:b/>
        </w:rPr>
        <w:t xml:space="preserve">           </w:t>
      </w:r>
      <w:r w:rsidRPr="000F1325">
        <w:rPr>
          <w:b/>
        </w:rPr>
        <w:t>Przedstawiciele Wykonawcy</w:t>
      </w:r>
    </w:p>
    <w:p w14:paraId="5E1B30A8" w14:textId="77777777" w:rsidR="00627981" w:rsidRPr="000F1325" w:rsidRDefault="00627981" w:rsidP="00627981"/>
    <w:p w14:paraId="542691EB" w14:textId="77777777" w:rsidR="00627981" w:rsidRPr="000F1325" w:rsidRDefault="00627981" w:rsidP="00627981"/>
    <w:p w14:paraId="66B8CBFF" w14:textId="77777777" w:rsidR="00627981" w:rsidRPr="000F1325" w:rsidRDefault="00627981" w:rsidP="00627981">
      <w:r w:rsidRPr="000F1325">
        <w:tab/>
      </w:r>
      <w:r w:rsidRPr="000F1325">
        <w:tab/>
      </w:r>
      <w:r w:rsidRPr="000F1325">
        <w:tab/>
      </w:r>
      <w:r w:rsidRPr="000F1325">
        <w:tab/>
      </w:r>
      <w:r w:rsidRPr="000F1325">
        <w:tab/>
      </w:r>
    </w:p>
    <w:p w14:paraId="5A76D77E" w14:textId="77777777" w:rsidR="00627981" w:rsidRPr="000F1325" w:rsidRDefault="00627981" w:rsidP="00627981">
      <w:r w:rsidRPr="000F1325">
        <w:t>1) ………………..………..…</w:t>
      </w:r>
      <w:r w:rsidRPr="000F1325">
        <w:tab/>
      </w:r>
      <w:r w:rsidRPr="000F1325">
        <w:tab/>
      </w:r>
      <w:r w:rsidRPr="000F1325">
        <w:tab/>
      </w:r>
      <w:r w:rsidRPr="000F1325">
        <w:tab/>
      </w:r>
      <w:r w:rsidRPr="000F1325">
        <w:tab/>
        <w:t>1) …………………………</w:t>
      </w:r>
    </w:p>
    <w:p w14:paraId="1C35DF28" w14:textId="77777777" w:rsidR="00627981" w:rsidRPr="000F1325" w:rsidRDefault="00627981" w:rsidP="00627981"/>
    <w:p w14:paraId="59BEC7F6" w14:textId="77777777" w:rsidR="00627981" w:rsidRPr="000F1325" w:rsidRDefault="00627981" w:rsidP="00627981"/>
    <w:p w14:paraId="070A1EAF" w14:textId="77777777" w:rsidR="00627981" w:rsidRPr="000F1325" w:rsidRDefault="00627981" w:rsidP="00627981">
      <w:r w:rsidRPr="000F1325">
        <w:t>2) ……………………….……</w:t>
      </w:r>
      <w:r w:rsidRPr="000F1325">
        <w:tab/>
      </w:r>
      <w:r w:rsidRPr="000F1325">
        <w:tab/>
      </w:r>
      <w:r w:rsidRPr="000F1325">
        <w:tab/>
      </w:r>
      <w:r w:rsidRPr="000F1325">
        <w:tab/>
      </w:r>
      <w:r w:rsidRPr="000F1325">
        <w:tab/>
        <w:t>2) ………………………….</w:t>
      </w:r>
    </w:p>
    <w:p w14:paraId="2A47CBC9" w14:textId="77777777" w:rsidR="00627981" w:rsidRPr="000F1325" w:rsidRDefault="00627981" w:rsidP="00627981"/>
    <w:p w14:paraId="1F6197F1" w14:textId="77777777" w:rsidR="00627981" w:rsidRDefault="00627981" w:rsidP="00627981"/>
    <w:p w14:paraId="7E0EBBAF" w14:textId="77777777" w:rsidR="00627981" w:rsidRDefault="00627981" w:rsidP="00627981"/>
    <w:p w14:paraId="16431F30" w14:textId="77777777" w:rsidR="00627981" w:rsidRDefault="00627981" w:rsidP="00627981"/>
    <w:p w14:paraId="28103C98" w14:textId="77777777" w:rsidR="00627981" w:rsidRDefault="00627981" w:rsidP="00627981"/>
    <w:p w14:paraId="11F169FD" w14:textId="77777777" w:rsidR="00627981" w:rsidRDefault="00627981" w:rsidP="00627981"/>
    <w:p w14:paraId="757BCF6C" w14:textId="77777777" w:rsidR="00627981" w:rsidRDefault="00627981" w:rsidP="00627981"/>
    <w:p w14:paraId="29D14B23" w14:textId="77777777" w:rsidR="00627981" w:rsidRDefault="00627981" w:rsidP="00627981"/>
    <w:p w14:paraId="5D3C3C94" w14:textId="77777777" w:rsidR="00627981" w:rsidRDefault="00627981" w:rsidP="00627981"/>
    <w:p w14:paraId="6AECE2D0" w14:textId="77777777" w:rsidR="00627981" w:rsidRDefault="00627981" w:rsidP="00627981">
      <w:pPr>
        <w:spacing w:before="120"/>
        <w:jc w:val="center"/>
        <w:rPr>
          <w:b/>
          <w:bCs/>
          <w:sz w:val="22"/>
          <w:szCs w:val="22"/>
        </w:rPr>
      </w:pPr>
    </w:p>
    <w:p w14:paraId="1CC638BB" w14:textId="77777777" w:rsidR="00627981" w:rsidRPr="001456AD" w:rsidRDefault="00627981" w:rsidP="00627981">
      <w:pPr>
        <w:spacing w:before="120"/>
        <w:jc w:val="right"/>
        <w:rPr>
          <w:b/>
          <w:bCs/>
          <w:sz w:val="22"/>
          <w:szCs w:val="22"/>
        </w:rPr>
      </w:pPr>
      <w:r>
        <w:rPr>
          <w:b/>
          <w:bCs/>
          <w:sz w:val="22"/>
          <w:szCs w:val="22"/>
        </w:rPr>
        <w:br w:type="page"/>
      </w:r>
      <w:r w:rsidRPr="008E7C6F">
        <w:rPr>
          <w:b/>
          <w:bCs/>
          <w:sz w:val="22"/>
          <w:szCs w:val="22"/>
        </w:rPr>
        <w:lastRenderedPageBreak/>
        <w:t xml:space="preserve">Załącznik nr </w:t>
      </w:r>
      <w:r>
        <w:rPr>
          <w:b/>
          <w:bCs/>
          <w:sz w:val="22"/>
          <w:szCs w:val="22"/>
        </w:rPr>
        <w:t>2.2</w:t>
      </w:r>
      <w:r w:rsidRPr="008E7C6F">
        <w:rPr>
          <w:b/>
          <w:bCs/>
          <w:sz w:val="22"/>
          <w:szCs w:val="22"/>
        </w:rPr>
        <w:t xml:space="preserve"> do Umowy</w:t>
      </w:r>
      <w:r w:rsidRPr="001456AD">
        <w:rPr>
          <w:b/>
          <w:bCs/>
          <w:sz w:val="22"/>
          <w:szCs w:val="22"/>
        </w:rPr>
        <w:t xml:space="preserve"> </w:t>
      </w:r>
    </w:p>
    <w:p w14:paraId="7B7B1873" w14:textId="77777777" w:rsidR="00627981" w:rsidRPr="007D6BFA" w:rsidRDefault="00627981" w:rsidP="00627981">
      <w:bookmarkStart w:id="237" w:name="_Toc98744397"/>
    </w:p>
    <w:p w14:paraId="3C65EEA9" w14:textId="77777777" w:rsidR="00627981" w:rsidRPr="00090F91" w:rsidRDefault="00627981" w:rsidP="00627981">
      <w:pPr>
        <w:spacing w:before="120"/>
        <w:jc w:val="center"/>
        <w:rPr>
          <w:b/>
          <w:bCs/>
          <w:color w:val="FF0000"/>
          <w:sz w:val="28"/>
          <w:szCs w:val="28"/>
        </w:rPr>
      </w:pPr>
      <w:r w:rsidRPr="00090F91">
        <w:rPr>
          <w:b/>
          <w:bCs/>
          <w:color w:val="FF0000"/>
          <w:sz w:val="28"/>
          <w:szCs w:val="28"/>
        </w:rPr>
        <w:t xml:space="preserve">WZÓR </w:t>
      </w:r>
    </w:p>
    <w:p w14:paraId="2D819F0A" w14:textId="77777777" w:rsidR="00627981" w:rsidRDefault="00627981" w:rsidP="00627981">
      <w:pPr>
        <w:jc w:val="center"/>
        <w:rPr>
          <w:b/>
          <w:bCs/>
          <w:sz w:val="28"/>
          <w:szCs w:val="28"/>
        </w:rPr>
      </w:pPr>
    </w:p>
    <w:p w14:paraId="60BF0DB6" w14:textId="77777777" w:rsidR="00627981" w:rsidRPr="007D6BFA" w:rsidRDefault="00627981" w:rsidP="00627981">
      <w:pPr>
        <w:jc w:val="center"/>
        <w:rPr>
          <w:b/>
          <w:bCs/>
          <w:sz w:val="28"/>
          <w:szCs w:val="28"/>
        </w:rPr>
      </w:pPr>
      <w:r w:rsidRPr="007D6BFA">
        <w:rPr>
          <w:b/>
          <w:bCs/>
          <w:sz w:val="28"/>
          <w:szCs w:val="28"/>
        </w:rPr>
        <w:t xml:space="preserve">PROTOKÓŁ ODBIORU </w:t>
      </w:r>
      <w:r>
        <w:rPr>
          <w:b/>
          <w:bCs/>
          <w:sz w:val="28"/>
          <w:szCs w:val="28"/>
        </w:rPr>
        <w:t>KOŃCOWEGO</w:t>
      </w:r>
    </w:p>
    <w:p w14:paraId="1C7DD91C" w14:textId="77777777" w:rsidR="00627981" w:rsidRPr="00090F91" w:rsidRDefault="00627981" w:rsidP="00627981">
      <w:pPr>
        <w:jc w:val="center"/>
        <w:rPr>
          <w:b/>
          <w:bCs/>
          <w:color w:val="000099"/>
          <w:sz w:val="24"/>
          <w:szCs w:val="24"/>
        </w:rPr>
      </w:pPr>
      <w:r w:rsidRPr="00090F91">
        <w:rPr>
          <w:b/>
          <w:bCs/>
          <w:color w:val="000099"/>
          <w:sz w:val="24"/>
          <w:szCs w:val="24"/>
        </w:rPr>
        <w:t xml:space="preserve">po uruchomieniu </w:t>
      </w:r>
      <w:bookmarkEnd w:id="237"/>
    </w:p>
    <w:p w14:paraId="22FEC06B" w14:textId="77777777" w:rsidR="00627981" w:rsidRDefault="00627981" w:rsidP="00627981">
      <w:pPr>
        <w:widowControl w:val="0"/>
        <w:jc w:val="center"/>
      </w:pPr>
    </w:p>
    <w:p w14:paraId="22289A05" w14:textId="77777777" w:rsidR="00627981" w:rsidRPr="000F1325" w:rsidRDefault="00627981" w:rsidP="00627981">
      <w:pPr>
        <w:widowControl w:val="0"/>
        <w:jc w:val="center"/>
      </w:pPr>
      <w:r w:rsidRPr="000F1325">
        <w:t>sporządzony dnia  …………… r. w …………………</w:t>
      </w:r>
    </w:p>
    <w:p w14:paraId="0AA980CB" w14:textId="77777777" w:rsidR="00627981" w:rsidRPr="000F1325" w:rsidRDefault="00627981" w:rsidP="00627981">
      <w:pPr>
        <w:widowControl w:val="0"/>
        <w:jc w:val="center"/>
      </w:pPr>
      <w:r w:rsidRPr="000F1325">
        <w:t>pomiędzy:</w:t>
      </w:r>
    </w:p>
    <w:p w14:paraId="23BEB075" w14:textId="77777777" w:rsidR="00627981" w:rsidRPr="000F1325" w:rsidRDefault="00627981" w:rsidP="00627981"/>
    <w:p w14:paraId="658441A2" w14:textId="77777777" w:rsidR="00627981" w:rsidRPr="000F1325" w:rsidRDefault="00627981" w:rsidP="00627981">
      <w:r w:rsidRPr="000F1325">
        <w:t xml:space="preserve">- Zamawiającym, tj.: </w:t>
      </w:r>
    </w:p>
    <w:p w14:paraId="1DD6C87C" w14:textId="77777777" w:rsidR="00627981" w:rsidRPr="000F1325" w:rsidRDefault="00627981" w:rsidP="00627981">
      <w:pPr>
        <w:rPr>
          <w:b/>
        </w:rPr>
      </w:pPr>
      <w:r w:rsidRPr="000F1325">
        <w:rPr>
          <w:b/>
        </w:rPr>
        <w:t xml:space="preserve">Polską Grupą Górniczą S.A.  Oddział KWK ………….. Ruch……………. (Zamawiający) </w:t>
      </w:r>
    </w:p>
    <w:p w14:paraId="53D5EE59" w14:textId="77777777" w:rsidR="00627981" w:rsidRPr="000F1325" w:rsidRDefault="00627981" w:rsidP="00627981">
      <w:r w:rsidRPr="000F1325">
        <w:t>a- Wykonawcą, tj.:</w:t>
      </w:r>
    </w:p>
    <w:p w14:paraId="5125BA1A" w14:textId="77777777" w:rsidR="00627981" w:rsidRPr="000F1325" w:rsidRDefault="00627981" w:rsidP="00627981">
      <w:pPr>
        <w:rPr>
          <w:b/>
        </w:rPr>
      </w:pPr>
      <w:r w:rsidRPr="000F1325">
        <w:rPr>
          <w:b/>
        </w:rPr>
        <w:t xml:space="preserve">    …………………….  </w:t>
      </w:r>
    </w:p>
    <w:p w14:paraId="2F615542" w14:textId="77777777" w:rsidR="00627981" w:rsidRPr="000F1325" w:rsidRDefault="00627981" w:rsidP="00627981">
      <w:pPr>
        <w:rPr>
          <w:b/>
        </w:rPr>
      </w:pPr>
    </w:p>
    <w:p w14:paraId="44108856" w14:textId="77777777" w:rsidR="00627981" w:rsidRPr="000F1325" w:rsidRDefault="00627981" w:rsidP="00627981"/>
    <w:p w14:paraId="494B3065" w14:textId="77777777" w:rsidR="00627981" w:rsidRPr="003B5583" w:rsidRDefault="00627981" w:rsidP="00627981">
      <w:pPr>
        <w:rPr>
          <w:b/>
        </w:rPr>
      </w:pPr>
      <w:r w:rsidRPr="003B5583">
        <w:rPr>
          <w:b/>
        </w:rPr>
        <w:t>Przedstawiciele Zamawiającego</w:t>
      </w:r>
      <w:r w:rsidRPr="003B5583">
        <w:rPr>
          <w:b/>
        </w:rPr>
        <w:tab/>
      </w:r>
      <w:r w:rsidRPr="003B5583">
        <w:rPr>
          <w:b/>
        </w:rPr>
        <w:tab/>
      </w:r>
      <w:r w:rsidRPr="003B5583">
        <w:rPr>
          <w:b/>
        </w:rPr>
        <w:tab/>
      </w:r>
      <w:r w:rsidRPr="003B5583">
        <w:rPr>
          <w:b/>
        </w:rPr>
        <w:tab/>
        <w:t>Przedstawiciele Wykonawcy</w:t>
      </w:r>
    </w:p>
    <w:p w14:paraId="648C74C5" w14:textId="77777777" w:rsidR="00627981" w:rsidRPr="003B5583" w:rsidRDefault="00627981" w:rsidP="00627981"/>
    <w:p w14:paraId="7B68A0D9" w14:textId="77777777" w:rsidR="00627981" w:rsidRPr="003B5583" w:rsidRDefault="00627981" w:rsidP="00627981">
      <w:r w:rsidRPr="003B5583">
        <w:t>1) ………………..………..…</w:t>
      </w:r>
      <w:r w:rsidRPr="003B5583">
        <w:tab/>
      </w:r>
      <w:r w:rsidRPr="003B5583">
        <w:tab/>
      </w:r>
      <w:r w:rsidRPr="003B5583">
        <w:tab/>
      </w:r>
      <w:r w:rsidRPr="003B5583">
        <w:tab/>
      </w:r>
      <w:r w:rsidRPr="003B5583">
        <w:tab/>
        <w:t>1) …………………………</w:t>
      </w:r>
    </w:p>
    <w:p w14:paraId="77EFABA0" w14:textId="77777777" w:rsidR="00627981" w:rsidRPr="003B5583" w:rsidRDefault="00627981" w:rsidP="00627981">
      <w:r>
        <w:rPr>
          <w:noProof/>
        </w:rPr>
        <mc:AlternateContent>
          <mc:Choice Requires="wps">
            <w:drawing>
              <wp:anchor distT="0" distB="0" distL="114300" distR="114300" simplePos="0" relativeHeight="251663360" behindDoc="0" locked="0" layoutInCell="1" allowOverlap="1" wp14:anchorId="60C3C2F7" wp14:editId="511B7431">
                <wp:simplePos x="0" y="0"/>
                <wp:positionH relativeFrom="column">
                  <wp:posOffset>1203807</wp:posOffset>
                </wp:positionH>
                <wp:positionV relativeFrom="paragraph">
                  <wp:posOffset>28551</wp:posOffset>
                </wp:positionV>
                <wp:extent cx="3372298" cy="904875"/>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2298" cy="904875"/>
                        </a:xfrm>
                        <a:prstGeom prst="rect">
                          <a:avLst/>
                        </a:prstGeom>
                      </wps:spPr>
                      <wps:txbx>
                        <w:txbxContent>
                          <w:p w14:paraId="1D9D4CE1" w14:textId="77777777" w:rsidR="00627981" w:rsidRDefault="00627981" w:rsidP="00627981">
                            <w:pPr>
                              <w:jc w:val="center"/>
                              <w:rPr>
                                <w:sz w:val="24"/>
                                <w:szCs w:val="24"/>
                              </w:rPr>
                            </w:pPr>
                            <w:r w:rsidRPr="0062798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60C3C2F7" id="Pole tekstowe 4" o:spid="_x0000_s1027" type="#_x0000_t202" style="position:absolute;margin-left:94.8pt;margin-top:2.25pt;width:265.55pt;height:71.25pt;rotation:-38113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" filled="f" stroked="f">
                <o:lock v:ext="edit" shapetype="t"/>
                <v:textbox style="mso-fit-shape-to-text:t">
                  <w:txbxContent>
                    <w:p w14:paraId="1D9D4CE1" w14:textId="77777777" w:rsidR="00627981" w:rsidRDefault="00627981" w:rsidP="00627981">
                      <w:pPr>
                        <w:jc w:val="center"/>
                        <w:rPr>
                          <w:sz w:val="24"/>
                          <w:szCs w:val="24"/>
                        </w:rPr>
                      </w:pPr>
                      <w:r w:rsidRPr="0062798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409810A3" w14:textId="77777777" w:rsidR="00627981" w:rsidRPr="003B5583" w:rsidRDefault="00627981" w:rsidP="00627981">
      <w:r w:rsidRPr="003B5583">
        <w:t>2) ……………………….……</w:t>
      </w:r>
      <w:r w:rsidRPr="003B5583">
        <w:tab/>
      </w:r>
      <w:r w:rsidRPr="003B5583">
        <w:tab/>
      </w:r>
      <w:r w:rsidRPr="003B5583">
        <w:tab/>
      </w:r>
      <w:r w:rsidRPr="003B5583">
        <w:tab/>
      </w:r>
      <w:r w:rsidRPr="003B5583">
        <w:tab/>
        <w:t>2) ………………………….</w:t>
      </w:r>
    </w:p>
    <w:p w14:paraId="24C30C44" w14:textId="77777777" w:rsidR="00627981" w:rsidRPr="003B5583" w:rsidRDefault="00627981" w:rsidP="00627981"/>
    <w:p w14:paraId="69BA5861" w14:textId="77777777" w:rsidR="00627981" w:rsidRPr="003B5583" w:rsidRDefault="00627981" w:rsidP="00627981"/>
    <w:p w14:paraId="2CDD6C9D" w14:textId="77777777" w:rsidR="00627981" w:rsidRPr="003B5583" w:rsidRDefault="00627981" w:rsidP="00627981"/>
    <w:p w14:paraId="459C81AD" w14:textId="77777777" w:rsidR="00627981" w:rsidRPr="003B5583" w:rsidRDefault="00627981" w:rsidP="00627981">
      <w:pPr>
        <w:jc w:val="both"/>
      </w:pPr>
      <w:r w:rsidRPr="003B5583">
        <w:t xml:space="preserve">W dniu ……………. zgodnie z postanowieniami umowy nr ……………. , w obecności przedstawicieli Zamawiającego i Wykonawcy dokonano uruchomienia oraz odbioru końcowego przedmiotu umowy </w:t>
      </w:r>
      <w:proofErr w:type="spellStart"/>
      <w:r w:rsidRPr="003B5583">
        <w:t>tj</w:t>
      </w:r>
      <w:proofErr w:type="spellEnd"/>
      <w:r w:rsidRPr="003B5583">
        <w:t>: ………………………………………………….</w:t>
      </w:r>
      <w:r>
        <w:t>dla</w:t>
      </w:r>
      <w:r w:rsidRPr="003B5583">
        <w:t xml:space="preserve"> Oddziału KWK ……… Ruch ……………..</w:t>
      </w:r>
    </w:p>
    <w:p w14:paraId="20279DFF" w14:textId="77777777" w:rsidR="00627981" w:rsidRPr="003B5583" w:rsidRDefault="00627981" w:rsidP="00627981">
      <w:pPr>
        <w:jc w:val="both"/>
      </w:pPr>
      <w:r w:rsidRPr="003B5583">
        <w:t xml:space="preserve">Stwierdza się, że dostarczony przedmiot umowy pracuje poprawnie, a jego uruchomienie przebiegało bezusterkowo. </w:t>
      </w:r>
    </w:p>
    <w:p w14:paraId="2AE4F271" w14:textId="77777777" w:rsidR="00627981" w:rsidRPr="003B5583" w:rsidRDefault="00627981" w:rsidP="00627981">
      <w:pPr>
        <w:jc w:val="both"/>
      </w:pPr>
    </w:p>
    <w:p w14:paraId="2C35925F" w14:textId="77777777" w:rsidR="00627981" w:rsidRPr="003B5583" w:rsidRDefault="00627981" w:rsidP="00627981"/>
    <w:p w14:paraId="1E3D1EA1" w14:textId="77777777" w:rsidR="00627981" w:rsidRPr="003B5583" w:rsidRDefault="00627981" w:rsidP="00627981">
      <w:pPr>
        <w:rPr>
          <w:b/>
        </w:rPr>
      </w:pPr>
      <w:r w:rsidRPr="003B5583">
        <w:rPr>
          <w:b/>
        </w:rPr>
        <w:t>Przedstawiciele Zamawiającego</w:t>
      </w:r>
      <w:r w:rsidRPr="003B5583">
        <w:rPr>
          <w:b/>
        </w:rPr>
        <w:tab/>
      </w:r>
      <w:r w:rsidRPr="003B5583">
        <w:rPr>
          <w:b/>
        </w:rPr>
        <w:tab/>
      </w:r>
      <w:r w:rsidRPr="003B5583">
        <w:rPr>
          <w:b/>
        </w:rPr>
        <w:tab/>
      </w:r>
      <w:r w:rsidRPr="003B5583">
        <w:rPr>
          <w:b/>
        </w:rPr>
        <w:tab/>
      </w:r>
      <w:r>
        <w:rPr>
          <w:b/>
        </w:rPr>
        <w:t xml:space="preserve">            </w:t>
      </w:r>
      <w:r w:rsidRPr="003B5583">
        <w:rPr>
          <w:b/>
        </w:rPr>
        <w:t>Przedstawiciele Wykonawcy</w:t>
      </w:r>
    </w:p>
    <w:p w14:paraId="29CCD158" w14:textId="77777777" w:rsidR="00627981" w:rsidRPr="003B5583" w:rsidRDefault="00627981" w:rsidP="00627981"/>
    <w:p w14:paraId="3187E20E" w14:textId="77777777" w:rsidR="00627981" w:rsidRPr="003B5583" w:rsidRDefault="00627981" w:rsidP="00627981"/>
    <w:p w14:paraId="44F7F8B2" w14:textId="77777777" w:rsidR="00627981" w:rsidRPr="003B5583" w:rsidRDefault="00627981" w:rsidP="00627981">
      <w:r w:rsidRPr="003B5583">
        <w:t>1) ………………..………..…</w:t>
      </w:r>
      <w:r w:rsidRPr="003B5583">
        <w:tab/>
      </w:r>
      <w:r w:rsidRPr="003B5583">
        <w:tab/>
      </w:r>
      <w:r w:rsidRPr="003B5583">
        <w:tab/>
      </w:r>
      <w:r w:rsidRPr="003B5583">
        <w:tab/>
      </w:r>
      <w:r w:rsidRPr="003B5583">
        <w:tab/>
        <w:t>1) …………………………</w:t>
      </w:r>
    </w:p>
    <w:p w14:paraId="780C94AF" w14:textId="77777777" w:rsidR="00627981" w:rsidRPr="003B5583" w:rsidRDefault="00627981" w:rsidP="00627981"/>
    <w:p w14:paraId="15B0FD7B" w14:textId="77777777" w:rsidR="00627981" w:rsidRPr="003B5583" w:rsidRDefault="00627981" w:rsidP="00627981"/>
    <w:p w14:paraId="41F90D8F" w14:textId="77777777" w:rsidR="00627981" w:rsidRPr="003B5583" w:rsidRDefault="00627981" w:rsidP="00627981">
      <w:r w:rsidRPr="003B5583">
        <w:t>2) ……………………….……</w:t>
      </w:r>
      <w:r w:rsidRPr="003B5583">
        <w:tab/>
      </w:r>
      <w:r w:rsidRPr="003B5583">
        <w:tab/>
      </w:r>
      <w:r w:rsidRPr="003B5583">
        <w:tab/>
      </w:r>
      <w:r w:rsidRPr="003B5583">
        <w:tab/>
      </w:r>
      <w:r w:rsidRPr="003B5583">
        <w:tab/>
        <w:t>2) ………………………….</w:t>
      </w:r>
    </w:p>
    <w:p w14:paraId="0A89F16E" w14:textId="77777777" w:rsidR="00627981" w:rsidRDefault="00627981" w:rsidP="00627981">
      <w:pPr>
        <w:spacing w:before="120"/>
        <w:jc w:val="center"/>
        <w:rPr>
          <w:b/>
          <w:bCs/>
          <w:sz w:val="22"/>
          <w:szCs w:val="22"/>
        </w:rPr>
      </w:pPr>
    </w:p>
    <w:p w14:paraId="75BF3B34" w14:textId="4415216B" w:rsidR="00683A07" w:rsidRDefault="00627981" w:rsidP="00683A07">
      <w:pPr>
        <w:spacing w:after="160" w:line="259" w:lineRule="auto"/>
        <w:rPr>
          <w:b/>
          <w:bCs/>
          <w:sz w:val="22"/>
          <w:szCs w:val="22"/>
        </w:rPr>
      </w:pPr>
      <w:r>
        <w:rPr>
          <w:b/>
          <w:bCs/>
          <w:sz w:val="22"/>
          <w:szCs w:val="22"/>
        </w:rPr>
        <w:br w:type="page"/>
      </w:r>
    </w:p>
    <w:p w14:paraId="08716D9D" w14:textId="77777777" w:rsidR="00683A07" w:rsidRPr="001456AD" w:rsidRDefault="00683A07" w:rsidP="00683A07">
      <w:pPr>
        <w:spacing w:before="120"/>
        <w:jc w:val="right"/>
        <w:rPr>
          <w:b/>
          <w:bCs/>
          <w:sz w:val="22"/>
          <w:szCs w:val="22"/>
        </w:rPr>
      </w:pPr>
      <w:bookmarkStart w:id="238" w:name="_Hlk67831498"/>
      <w:bookmarkStart w:id="239" w:name="_Hlk67827058"/>
      <w:bookmarkEnd w:id="236"/>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0286DE74" w14:textId="77777777" w:rsidR="00683A07" w:rsidRPr="00556F81" w:rsidRDefault="00683A07" w:rsidP="00683A07">
      <w:pPr>
        <w:spacing w:after="160" w:line="259" w:lineRule="auto"/>
        <w:jc w:val="center"/>
        <w:rPr>
          <w:b/>
          <w:bCs/>
          <w:sz w:val="22"/>
          <w:szCs w:val="22"/>
        </w:rPr>
      </w:pPr>
    </w:p>
    <w:p w14:paraId="0B10C762" w14:textId="77777777" w:rsidR="00683A07" w:rsidRPr="00DE750C" w:rsidRDefault="00683A07" w:rsidP="00683A07">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38"/>
    <w:p w14:paraId="1DBDB9C5" w14:textId="77777777" w:rsidR="00683A07" w:rsidRPr="00B30F1F" w:rsidRDefault="00683A07" w:rsidP="00683A07">
      <w:pPr>
        <w:overflowPunct w:val="0"/>
        <w:autoSpaceDE w:val="0"/>
        <w:autoSpaceDN w:val="0"/>
        <w:jc w:val="both"/>
        <w:rPr>
          <w:color w:val="000000"/>
          <w:sz w:val="10"/>
          <w:szCs w:val="10"/>
        </w:rPr>
      </w:pPr>
    </w:p>
    <w:bookmarkEnd w:id="239"/>
    <w:p w14:paraId="128C89C2" w14:textId="77777777" w:rsidR="00683A07" w:rsidRPr="002E59AA" w:rsidRDefault="00683A07" w:rsidP="00A00827">
      <w:pPr>
        <w:pStyle w:val="Akapitzlist"/>
        <w:numPr>
          <w:ilvl w:val="0"/>
          <w:numId w:val="66"/>
        </w:numPr>
        <w:overflowPunct w:val="0"/>
        <w:autoSpaceDE w:val="0"/>
        <w:autoSpaceDN w:val="0"/>
        <w:jc w:val="both"/>
        <w:rPr>
          <w:color w:val="000000"/>
          <w:sz w:val="22"/>
          <w:szCs w:val="22"/>
        </w:rPr>
      </w:pPr>
      <w:r w:rsidRPr="002E59AA">
        <w:rPr>
          <w:b/>
          <w:sz w:val="22"/>
          <w:szCs w:val="22"/>
          <w:u w:val="single"/>
        </w:rPr>
        <w:t>Udostępnienie danych osobowych</w:t>
      </w:r>
    </w:p>
    <w:p w14:paraId="348DA1D8" w14:textId="77777777" w:rsidR="00683A07" w:rsidRPr="00C94ECA" w:rsidRDefault="00683A07" w:rsidP="00A00827">
      <w:pPr>
        <w:pStyle w:val="Akapitzlist"/>
        <w:numPr>
          <w:ilvl w:val="0"/>
          <w:numId w:val="67"/>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C94ECA" w:rsidRDefault="00683A07" w:rsidP="00A00827">
      <w:pPr>
        <w:pStyle w:val="Akapitzlist"/>
        <w:numPr>
          <w:ilvl w:val="0"/>
          <w:numId w:val="67"/>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1A0280D" w14:textId="77777777" w:rsidR="00683A07" w:rsidRPr="00C94ECA" w:rsidRDefault="00683A07" w:rsidP="00A00827">
      <w:pPr>
        <w:pStyle w:val="Akapitzlist"/>
        <w:numPr>
          <w:ilvl w:val="0"/>
          <w:numId w:val="67"/>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C94ECA" w:rsidRDefault="00683A07" w:rsidP="00A00827">
      <w:pPr>
        <w:pStyle w:val="Akapitzlist"/>
        <w:numPr>
          <w:ilvl w:val="0"/>
          <w:numId w:val="67"/>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C94ECA" w:rsidRDefault="00683A07" w:rsidP="00A00827">
      <w:pPr>
        <w:pStyle w:val="Akapitzlist"/>
        <w:numPr>
          <w:ilvl w:val="0"/>
          <w:numId w:val="67"/>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C94ECA" w:rsidRDefault="00683A07" w:rsidP="00A00827">
      <w:pPr>
        <w:pStyle w:val="Akapitzlist"/>
        <w:numPr>
          <w:ilvl w:val="0"/>
          <w:numId w:val="67"/>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239515D" w14:textId="77777777" w:rsidR="00683A07" w:rsidRPr="00C94ECA" w:rsidRDefault="00683A07" w:rsidP="00A00827">
      <w:pPr>
        <w:pStyle w:val="Akapitzlist"/>
        <w:numPr>
          <w:ilvl w:val="0"/>
          <w:numId w:val="67"/>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627981" w:rsidRDefault="00683A07" w:rsidP="00B62A33">
      <w:pPr>
        <w:autoSpaceDN w:val="0"/>
        <w:ind w:left="360"/>
        <w:jc w:val="both"/>
        <w:rPr>
          <w:color w:val="0070C0"/>
          <w:sz w:val="22"/>
          <w:szCs w:val="22"/>
        </w:rPr>
      </w:pPr>
      <w:r w:rsidRPr="00627981">
        <w:rPr>
          <w:i/>
          <w:iCs/>
          <w:color w:val="0070C0"/>
          <w:sz w:val="22"/>
          <w:szCs w:val="22"/>
        </w:rPr>
        <w:t>Kontrahent w razie potrzeby określa sposób spełnienia obowiązku informacyjnego wobec osób, których dane pozyskuje.</w:t>
      </w:r>
    </w:p>
    <w:p w14:paraId="7A33446F" w14:textId="77777777" w:rsidR="00683A07" w:rsidRDefault="00683A07" w:rsidP="00683A07">
      <w:pPr>
        <w:pStyle w:val="Akapitzlist"/>
        <w:autoSpaceDN w:val="0"/>
        <w:jc w:val="both"/>
        <w:rPr>
          <w:i/>
          <w:iCs/>
          <w:color w:val="FF0000"/>
          <w:sz w:val="22"/>
          <w:szCs w:val="22"/>
        </w:rPr>
      </w:pPr>
    </w:p>
    <w:p w14:paraId="3D54A71A" w14:textId="307CCE3E" w:rsidR="00614D1C" w:rsidRDefault="00614D1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F00E801" w14:textId="77777777" w:rsidR="00683A07" w:rsidRDefault="00683A07" w:rsidP="00683A07">
      <w:pPr>
        <w:suppressAutoHyphens/>
        <w:spacing w:before="120" w:after="120" w:line="360" w:lineRule="auto"/>
        <w:ind w:left="360"/>
        <w:rPr>
          <w:rFonts w:asciiTheme="minorHAnsi" w:hAnsiTheme="minorHAnsi" w:cstheme="minorHAnsi"/>
          <w:sz w:val="22"/>
          <w:szCs w:val="22"/>
        </w:rPr>
      </w:pPr>
    </w:p>
    <w:p w14:paraId="739B6A22" w14:textId="77777777" w:rsidR="00683A07" w:rsidRPr="00B30F1F" w:rsidRDefault="00683A07" w:rsidP="00683A07">
      <w:pPr>
        <w:spacing w:before="120"/>
        <w:jc w:val="right"/>
        <w:rPr>
          <w:b/>
          <w:bCs/>
          <w:sz w:val="22"/>
          <w:szCs w:val="22"/>
        </w:rPr>
      </w:pPr>
      <w:bookmarkStart w:id="240" w:name="_Hlk67832211"/>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2C438474" w14:textId="77777777" w:rsidR="00683A07" w:rsidRPr="00B30F1F" w:rsidRDefault="00683A07" w:rsidP="00683A07">
      <w:pPr>
        <w:spacing w:before="120"/>
        <w:jc w:val="both"/>
        <w:rPr>
          <w:bCs/>
          <w:sz w:val="22"/>
          <w:szCs w:val="22"/>
          <w:highlight w:val="yellow"/>
        </w:rPr>
      </w:pPr>
    </w:p>
    <w:p w14:paraId="353D1169" w14:textId="77777777" w:rsidR="00683A07" w:rsidRPr="00614D1C" w:rsidRDefault="00683A07" w:rsidP="00683A07">
      <w:pPr>
        <w:spacing w:before="120"/>
        <w:jc w:val="center"/>
        <w:rPr>
          <w:b/>
          <w:bCs/>
          <w:sz w:val="28"/>
          <w:szCs w:val="28"/>
        </w:rPr>
      </w:pPr>
      <w:bookmarkStart w:id="241" w:name="_Hlk146785995"/>
      <w:bookmarkEnd w:id="240"/>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D1B6A0" w14:textId="77777777" w:rsidR="00683A07" w:rsidRDefault="00683A07" w:rsidP="00683A07">
      <w:pPr>
        <w:spacing w:before="120"/>
        <w:jc w:val="both"/>
        <w:rPr>
          <w:b/>
          <w:color w:val="0070C0"/>
          <w:sz w:val="22"/>
          <w:szCs w:val="22"/>
        </w:rPr>
      </w:pPr>
    </w:p>
    <w:p w14:paraId="4257C48F" w14:textId="77777777" w:rsidR="00683A07" w:rsidRDefault="00683A07" w:rsidP="00683A07">
      <w:pPr>
        <w:spacing w:before="120"/>
        <w:jc w:val="both"/>
        <w:rPr>
          <w:b/>
          <w:color w:val="0070C0"/>
          <w:sz w:val="22"/>
          <w:szCs w:val="22"/>
        </w:rPr>
      </w:pPr>
    </w:p>
    <w:p w14:paraId="3C1C70C7" w14:textId="77777777" w:rsidR="00683A07" w:rsidRPr="00B30F1F" w:rsidRDefault="00683A07" w:rsidP="00683A07">
      <w:pPr>
        <w:spacing w:before="120"/>
        <w:jc w:val="both"/>
        <w:rPr>
          <w:bCs/>
          <w:sz w:val="22"/>
          <w:szCs w:val="22"/>
        </w:rPr>
      </w:pPr>
      <w:r w:rsidRPr="00B30F1F">
        <w:rPr>
          <w:bCs/>
          <w:sz w:val="22"/>
          <w:szCs w:val="22"/>
        </w:rPr>
        <w:t>Nazwa Wykonawcy:</w:t>
      </w:r>
    </w:p>
    <w:p w14:paraId="2A1F5012" w14:textId="77777777" w:rsidR="00683A07" w:rsidRPr="00977443" w:rsidRDefault="00683A07" w:rsidP="00683A07">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0E4F8AD9" w14:textId="77777777" w:rsidR="00683A07" w:rsidRPr="00B30F1F" w:rsidRDefault="00683A07" w:rsidP="00683A07">
      <w:pPr>
        <w:spacing w:before="120"/>
        <w:jc w:val="both"/>
        <w:rPr>
          <w:b/>
          <w:color w:val="0070C0"/>
          <w:sz w:val="22"/>
          <w:szCs w:val="22"/>
          <w:highlight w:val="yellow"/>
        </w:rPr>
      </w:pPr>
    </w:p>
    <w:p w14:paraId="1C8E652D" w14:textId="4F0E0238" w:rsidR="00683A07" w:rsidRPr="00614D1C" w:rsidRDefault="00683A07" w:rsidP="00683A07">
      <w:pPr>
        <w:spacing w:before="120" w:line="312" w:lineRule="auto"/>
        <w:jc w:val="both"/>
        <w:rPr>
          <w:sz w:val="24"/>
          <w:szCs w:val="24"/>
        </w:rPr>
      </w:pPr>
      <w:r w:rsidRPr="00614D1C">
        <w:rPr>
          <w:iCs/>
          <w:sz w:val="24"/>
          <w:szCs w:val="24"/>
        </w:rPr>
        <w:t xml:space="preserve">Wykonawca oświadcza, że </w:t>
      </w:r>
      <w:r w:rsidRPr="00627981">
        <w:rPr>
          <w:b/>
          <w:bCs/>
          <w:i/>
          <w:color w:val="002060"/>
          <w:sz w:val="24"/>
          <w:szCs w:val="24"/>
        </w:rPr>
        <w:t>spełnia warunki / nie spełnia warunków</w:t>
      </w:r>
      <w:r w:rsidRPr="00627981">
        <w:rPr>
          <w:iCs/>
          <w:color w:val="002060"/>
          <w:sz w:val="24"/>
          <w:szCs w:val="24"/>
        </w:rPr>
        <w:t xml:space="preserve"> * </w:t>
      </w:r>
      <w:r w:rsidRPr="00614D1C">
        <w:rPr>
          <w:iCs/>
          <w:sz w:val="24"/>
          <w:szCs w:val="24"/>
        </w:rPr>
        <w:t xml:space="preserve">do zakwalifikowania go do kategorii mikroprzedsiębiorstw oraz małych i średnich przedsiębiorstw określonych </w:t>
      </w:r>
      <w:r w:rsidR="00614D1C">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sidR="00614D1C">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B30F1F" w:rsidRDefault="00683A07" w:rsidP="00683A07">
      <w:pPr>
        <w:spacing w:before="120"/>
        <w:jc w:val="both"/>
        <w:rPr>
          <w:iCs/>
          <w:sz w:val="22"/>
          <w:szCs w:val="22"/>
          <w:highlight w:val="yellow"/>
        </w:rPr>
      </w:pPr>
    </w:p>
    <w:bookmarkEnd w:id="241"/>
    <w:p w14:paraId="3C18C20C" w14:textId="77777777" w:rsidR="00683A07" w:rsidRPr="00B30F1F" w:rsidRDefault="00683A07" w:rsidP="00683A07">
      <w:pPr>
        <w:spacing w:before="120"/>
        <w:jc w:val="both"/>
        <w:rPr>
          <w:iCs/>
          <w:sz w:val="22"/>
          <w:szCs w:val="22"/>
          <w:highlight w:val="yellow"/>
        </w:rPr>
      </w:pPr>
    </w:p>
    <w:p w14:paraId="1CD9248C" w14:textId="77777777" w:rsidR="00683A07" w:rsidRPr="00B30F1F" w:rsidRDefault="00683A07" w:rsidP="00683A07">
      <w:pPr>
        <w:spacing w:before="120"/>
        <w:jc w:val="both"/>
        <w:rPr>
          <w:iCs/>
          <w:strike/>
          <w:sz w:val="22"/>
          <w:szCs w:val="22"/>
          <w:highlight w:val="yellow"/>
        </w:rPr>
      </w:pPr>
    </w:p>
    <w:p w14:paraId="515BCEB3" w14:textId="77777777" w:rsidR="00683A07" w:rsidRPr="00B30F1F" w:rsidRDefault="00683A07" w:rsidP="00683A07">
      <w:pPr>
        <w:spacing w:before="120"/>
        <w:jc w:val="both"/>
        <w:rPr>
          <w:iCs/>
          <w:strike/>
          <w:sz w:val="22"/>
          <w:szCs w:val="22"/>
          <w:highlight w:val="yellow"/>
        </w:rPr>
      </w:pPr>
    </w:p>
    <w:p w14:paraId="4A157993" w14:textId="77777777" w:rsidR="00683A07" w:rsidRPr="00B30F1F" w:rsidRDefault="00683A07" w:rsidP="00683A07">
      <w:pPr>
        <w:spacing w:before="120"/>
        <w:jc w:val="both"/>
        <w:rPr>
          <w:strike/>
          <w:sz w:val="22"/>
          <w:szCs w:val="22"/>
          <w:highlight w:val="yellow"/>
        </w:rPr>
      </w:pPr>
    </w:p>
    <w:p w14:paraId="34E5E05C" w14:textId="77777777" w:rsidR="00683A07" w:rsidRPr="00712AEC" w:rsidRDefault="00683A07" w:rsidP="00683A07">
      <w:pPr>
        <w:spacing w:before="120"/>
        <w:jc w:val="both"/>
        <w:rPr>
          <w:bCs/>
          <w:sz w:val="22"/>
          <w:szCs w:val="22"/>
        </w:rPr>
      </w:pPr>
      <w:r w:rsidRPr="00FC4EBB">
        <w:rPr>
          <w:bCs/>
          <w:sz w:val="22"/>
          <w:szCs w:val="22"/>
        </w:rPr>
        <w:t>* - skreślić niewłaściwe</w:t>
      </w:r>
    </w:p>
    <w:p w14:paraId="71DCE8BC" w14:textId="77777777" w:rsidR="00683A07" w:rsidRDefault="00683A07" w:rsidP="00683A07">
      <w:pPr>
        <w:rPr>
          <w:strike/>
        </w:rPr>
      </w:pPr>
    </w:p>
    <w:p w14:paraId="42D960CB" w14:textId="77777777" w:rsidR="00683A07" w:rsidRDefault="00683A07" w:rsidP="00683A07">
      <w:pPr>
        <w:rPr>
          <w:i/>
          <w:iCs/>
          <w:sz w:val="22"/>
          <w:szCs w:val="22"/>
        </w:rPr>
      </w:pPr>
      <w:r w:rsidRPr="00B30F1F">
        <w:rPr>
          <w:i/>
          <w:iCs/>
          <w:sz w:val="22"/>
          <w:szCs w:val="22"/>
        </w:rPr>
        <w:t>Podpisuje Wykonawca lub każdy z członków Konsorcjum</w:t>
      </w:r>
    </w:p>
    <w:p w14:paraId="28632630" w14:textId="77777777" w:rsidR="00683A07" w:rsidRDefault="00683A07" w:rsidP="00683A07">
      <w:pPr>
        <w:rPr>
          <w:i/>
          <w:iCs/>
          <w:sz w:val="22"/>
          <w:szCs w:val="22"/>
        </w:rPr>
      </w:pPr>
    </w:p>
    <w:p w14:paraId="7EBCBC20" w14:textId="77777777" w:rsidR="00683A07" w:rsidRDefault="00683A07" w:rsidP="00683A07">
      <w:pPr>
        <w:rPr>
          <w:i/>
          <w:iCs/>
          <w:sz w:val="22"/>
          <w:szCs w:val="22"/>
        </w:rPr>
      </w:pPr>
    </w:p>
    <w:p w14:paraId="298A1CC6" w14:textId="77777777" w:rsidR="00683A07" w:rsidRDefault="00683A07" w:rsidP="00683A07">
      <w:pPr>
        <w:rPr>
          <w:i/>
          <w:iCs/>
          <w:sz w:val="22"/>
          <w:szCs w:val="22"/>
        </w:rPr>
      </w:pPr>
    </w:p>
    <w:p w14:paraId="327EA93A" w14:textId="77777777" w:rsidR="00683A07" w:rsidRDefault="00683A07" w:rsidP="00683A07">
      <w:pPr>
        <w:spacing w:after="160" w:line="259" w:lineRule="auto"/>
        <w:rPr>
          <w:i/>
          <w:iCs/>
          <w:sz w:val="22"/>
          <w:szCs w:val="22"/>
        </w:rPr>
      </w:pPr>
      <w:r>
        <w:rPr>
          <w:i/>
          <w:iCs/>
          <w:sz w:val="22"/>
          <w:szCs w:val="22"/>
        </w:rPr>
        <w:br w:type="page"/>
      </w:r>
    </w:p>
    <w:p w14:paraId="402EF2FB" w14:textId="77777777" w:rsidR="00683A07" w:rsidRPr="00097CA2" w:rsidRDefault="00683A07" w:rsidP="00683A07">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642C6A03" w14:textId="77777777" w:rsidR="00683A07" w:rsidRPr="00B30F1F" w:rsidRDefault="00683A07" w:rsidP="00683A07">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16EBE556" w14:textId="46EFE04C" w:rsidR="00683A07" w:rsidRPr="00DE750C" w:rsidRDefault="00683A07" w:rsidP="00683A07">
      <w:pPr>
        <w:spacing w:before="120"/>
        <w:jc w:val="center"/>
        <w:rPr>
          <w:b/>
          <w:bCs/>
          <w:sz w:val="28"/>
          <w:szCs w:val="28"/>
        </w:rPr>
      </w:pPr>
      <w:r w:rsidRPr="00DE750C">
        <w:rPr>
          <w:b/>
          <w:bCs/>
          <w:sz w:val="28"/>
          <w:szCs w:val="28"/>
        </w:rPr>
        <w:t>Oświadczenie dla celów podatku u źródła</w:t>
      </w:r>
      <w:r w:rsidR="004B3220" w:rsidRPr="004B3220">
        <w:rPr>
          <w:b/>
          <w:bCs/>
          <w:color w:val="0070C0"/>
          <w:sz w:val="28"/>
          <w:szCs w:val="28"/>
        </w:rPr>
        <w:t xml:space="preserve"> </w:t>
      </w:r>
      <w:r w:rsidR="004B3220">
        <w:rPr>
          <w:b/>
          <w:bCs/>
          <w:color w:val="0070C0"/>
          <w:sz w:val="28"/>
          <w:szCs w:val="28"/>
        </w:rPr>
        <w:t xml:space="preserve">- </w:t>
      </w:r>
      <w:r w:rsidR="004B3220" w:rsidRPr="00A0647A">
        <w:rPr>
          <w:b/>
          <w:bCs/>
          <w:color w:val="0070C0"/>
          <w:sz w:val="28"/>
          <w:szCs w:val="28"/>
        </w:rPr>
        <w:t>jeżeli dotyczy</w:t>
      </w:r>
    </w:p>
    <w:p w14:paraId="72C9CB76" w14:textId="77777777" w:rsidR="00683A07" w:rsidRPr="00614D1C" w:rsidRDefault="00683A07" w:rsidP="00683A07">
      <w:pPr>
        <w:spacing w:before="120"/>
        <w:jc w:val="right"/>
        <w:rPr>
          <w:sz w:val="4"/>
          <w:szCs w:val="4"/>
        </w:rPr>
      </w:pPr>
    </w:p>
    <w:p w14:paraId="428F690D" w14:textId="77777777" w:rsidR="00683A07" w:rsidRPr="00B30F1F" w:rsidRDefault="00683A07" w:rsidP="00683A07">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12BDE2E1" w14:textId="77777777" w:rsidR="00683A07" w:rsidRPr="00B30F1F" w:rsidRDefault="00683A07" w:rsidP="00683A07">
      <w:pPr>
        <w:spacing w:line="280" w:lineRule="atLeast"/>
        <w:rPr>
          <w:rFonts w:ascii="Verdana" w:hAnsi="Verdana"/>
          <w:b/>
        </w:rPr>
      </w:pPr>
      <w:r w:rsidRPr="00B30F1F">
        <w:rPr>
          <w:rFonts w:ascii="Verdana" w:hAnsi="Verdana"/>
          <w:b/>
        </w:rPr>
        <w:t>From:</w:t>
      </w:r>
    </w:p>
    <w:p w14:paraId="19B58C56" w14:textId="77777777" w:rsidR="00683A07" w:rsidRPr="00B30F1F" w:rsidRDefault="00683A07" w:rsidP="00683A07">
      <w:pPr>
        <w:spacing w:line="280" w:lineRule="atLeast"/>
        <w:rPr>
          <w:rFonts w:ascii="Verdana" w:hAnsi="Verdana"/>
        </w:rPr>
      </w:pPr>
      <w:r w:rsidRPr="00B30F1F">
        <w:rPr>
          <w:rFonts w:ascii="Verdana" w:hAnsi="Verdana"/>
        </w:rPr>
        <w:t>…</w:t>
      </w:r>
    </w:p>
    <w:p w14:paraId="64D5745D" w14:textId="77777777" w:rsidR="00683A07" w:rsidRPr="00B30F1F" w:rsidRDefault="00683A07" w:rsidP="00683A07">
      <w:pPr>
        <w:spacing w:line="280" w:lineRule="atLeast"/>
        <w:rPr>
          <w:rFonts w:ascii="Verdana" w:hAnsi="Verdana"/>
        </w:rPr>
      </w:pPr>
      <w:r w:rsidRPr="00B30F1F">
        <w:rPr>
          <w:rFonts w:ascii="Verdana" w:hAnsi="Verdana"/>
        </w:rPr>
        <w:t>…</w:t>
      </w:r>
    </w:p>
    <w:p w14:paraId="6BDE0BAB" w14:textId="77777777" w:rsidR="00683A07" w:rsidRPr="00B30F1F" w:rsidRDefault="00683A07" w:rsidP="00683A07">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407290F0" w14:textId="77777777" w:rsidR="00683A07" w:rsidRPr="00B30F1F" w:rsidRDefault="00683A07" w:rsidP="00683A07">
      <w:pPr>
        <w:spacing w:line="280" w:lineRule="atLeast"/>
        <w:jc w:val="right"/>
        <w:rPr>
          <w:rFonts w:ascii="Verdana" w:hAnsi="Verdana"/>
          <w:b/>
        </w:rPr>
      </w:pPr>
      <w:r w:rsidRPr="00B30F1F">
        <w:rPr>
          <w:rFonts w:ascii="Verdana" w:hAnsi="Verdana"/>
          <w:b/>
        </w:rPr>
        <w:t>To:</w:t>
      </w:r>
    </w:p>
    <w:p w14:paraId="062F1DBC" w14:textId="77777777" w:rsidR="00683A07" w:rsidRPr="008F4DEE" w:rsidRDefault="00683A07" w:rsidP="00683A07">
      <w:pPr>
        <w:spacing w:line="280" w:lineRule="atLeast"/>
        <w:jc w:val="right"/>
        <w:rPr>
          <w:rFonts w:ascii="Verdana" w:hAnsi="Verdana"/>
          <w:b/>
        </w:rPr>
      </w:pPr>
      <w:r w:rsidRPr="008F4DEE">
        <w:rPr>
          <w:rFonts w:ascii="Verdana" w:hAnsi="Verdana"/>
          <w:b/>
        </w:rPr>
        <w:t>Polska Grupa Górnicza S.A.</w:t>
      </w:r>
    </w:p>
    <w:p w14:paraId="4F56732E" w14:textId="0FC6EBE1" w:rsidR="00683A07" w:rsidRPr="008F4DEE" w:rsidRDefault="00683A07" w:rsidP="00614D1C">
      <w:pPr>
        <w:spacing w:line="280" w:lineRule="atLeast"/>
        <w:jc w:val="right"/>
        <w:rPr>
          <w:rFonts w:ascii="Verdana" w:hAnsi="Verdana"/>
          <w:b/>
        </w:rPr>
      </w:pPr>
      <w:r w:rsidRPr="008F4DEE">
        <w:rPr>
          <w:rFonts w:ascii="Verdana" w:hAnsi="Verdana"/>
          <w:b/>
        </w:rPr>
        <w:t>ul. Powstańców 30</w:t>
      </w:r>
      <w:r w:rsidR="00614D1C">
        <w:rPr>
          <w:rFonts w:ascii="Verdana" w:hAnsi="Verdana"/>
          <w:b/>
        </w:rPr>
        <w:t xml:space="preserve">, </w:t>
      </w:r>
      <w:r w:rsidRPr="008F4DEE">
        <w:rPr>
          <w:rFonts w:ascii="Verdana" w:hAnsi="Verdana"/>
          <w:b/>
        </w:rPr>
        <w:t>40-039 Katowice</w:t>
      </w:r>
    </w:p>
    <w:p w14:paraId="428D8FD1" w14:textId="77777777" w:rsidR="00683A07" w:rsidRPr="00B30F1F" w:rsidRDefault="00683A07" w:rsidP="00683A07">
      <w:pPr>
        <w:spacing w:after="120" w:line="280" w:lineRule="atLeast"/>
        <w:jc w:val="right"/>
        <w:rPr>
          <w:rFonts w:ascii="Verdana" w:hAnsi="Verdana"/>
        </w:rPr>
      </w:pPr>
      <w:r w:rsidRPr="008F4DEE">
        <w:rPr>
          <w:rFonts w:ascii="Verdana" w:hAnsi="Verdana"/>
          <w:b/>
        </w:rPr>
        <w:t>NIP:6342834728</w:t>
      </w:r>
    </w:p>
    <w:p w14:paraId="4BD3122D"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B6D2C99" w14:textId="77777777" w:rsidR="00683A07" w:rsidRPr="00B30F1F" w:rsidRDefault="00683A07" w:rsidP="00683A07">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654EB23" w14:textId="77777777" w:rsidR="00683A07" w:rsidRPr="00B30F1F" w:rsidRDefault="00683A07" w:rsidP="00683A07">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683A07" w:rsidRPr="00B30F1F" w14:paraId="5C6A6C93" w14:textId="77777777" w:rsidTr="00B71363">
        <w:trPr>
          <w:trHeight w:val="4820"/>
        </w:trPr>
        <w:tc>
          <w:tcPr>
            <w:tcW w:w="4958" w:type="dxa"/>
          </w:tcPr>
          <w:p w14:paraId="22CD5371" w14:textId="77777777" w:rsidR="00683A07" w:rsidRPr="00B30F1F" w:rsidRDefault="00683A07" w:rsidP="00B71363">
            <w:pPr>
              <w:contextualSpacing/>
              <w:jc w:val="both"/>
              <w:rPr>
                <w:rFonts w:ascii="Verdana" w:hAnsi="Verdana"/>
              </w:rPr>
            </w:pPr>
            <w:r w:rsidRPr="00B30F1F">
              <w:rPr>
                <w:rFonts w:ascii="Verdana" w:hAnsi="Verdana"/>
              </w:rPr>
              <w:t>Jako osoba/-y upoważniona/-y do reprezentowania __________ (dalej: Spółka) niniejszym oświadczam, że:</w:t>
            </w:r>
          </w:p>
          <w:p w14:paraId="3A06D298" w14:textId="77777777" w:rsidR="00683A07" w:rsidRPr="00B30F1F" w:rsidRDefault="00683A07" w:rsidP="00B71363">
            <w:pPr>
              <w:contextualSpacing/>
              <w:jc w:val="both"/>
              <w:rPr>
                <w:rFonts w:ascii="Verdana" w:hAnsi="Verdana"/>
                <w:b/>
              </w:rPr>
            </w:pPr>
          </w:p>
          <w:p w14:paraId="32C9E211" w14:textId="2616BD5D" w:rsidR="00683A07" w:rsidRPr="00B30F1F" w:rsidRDefault="00683A07">
            <w:pPr>
              <w:numPr>
                <w:ilvl w:val="0"/>
                <w:numId w:val="55"/>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Polską Grupę Górniczą S.A.</w:t>
            </w:r>
            <w:r w:rsidR="004B3220">
              <w:rPr>
                <w:rFonts w:ascii="Verdana" w:hAnsi="Verdana"/>
                <w:bCs/>
              </w:rPr>
              <w:t xml:space="preserve"> </w:t>
            </w:r>
            <w:r w:rsidRPr="00B30F1F">
              <w:rPr>
                <w:rFonts w:ascii="Verdana" w:hAnsi="Verdana"/>
              </w:rPr>
              <w:t>na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05F27FA5" w14:textId="77777777" w:rsidR="00683A07" w:rsidRPr="00B30F1F" w:rsidRDefault="00683A07" w:rsidP="00B71363">
            <w:pPr>
              <w:ind w:left="360"/>
              <w:contextualSpacing/>
              <w:jc w:val="both"/>
              <w:rPr>
                <w:rFonts w:ascii="Verdana" w:hAnsi="Verdana"/>
              </w:rPr>
            </w:pPr>
          </w:p>
          <w:p w14:paraId="43178BC6" w14:textId="77777777" w:rsidR="00683A07" w:rsidRPr="00B30F1F" w:rsidRDefault="00683A07">
            <w:pPr>
              <w:numPr>
                <w:ilvl w:val="0"/>
                <w:numId w:val="56"/>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7959F28F" w14:textId="77777777" w:rsidR="00683A07" w:rsidRPr="00B30F1F" w:rsidRDefault="00683A07" w:rsidP="00B71363">
            <w:pPr>
              <w:contextualSpacing/>
              <w:jc w:val="both"/>
              <w:rPr>
                <w:rFonts w:ascii="Verdana" w:hAnsi="Verdana"/>
              </w:rPr>
            </w:pPr>
          </w:p>
          <w:p w14:paraId="0ABB4AAB" w14:textId="77777777" w:rsidR="00683A07" w:rsidRPr="00B30F1F" w:rsidRDefault="00683A07">
            <w:pPr>
              <w:numPr>
                <w:ilvl w:val="0"/>
                <w:numId w:val="56"/>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4E2C3931" w14:textId="77777777" w:rsidR="00683A07" w:rsidRPr="00B30F1F" w:rsidRDefault="00683A07" w:rsidP="00B71363">
            <w:pPr>
              <w:ind w:left="709"/>
              <w:contextualSpacing/>
              <w:jc w:val="both"/>
              <w:rPr>
                <w:rFonts w:ascii="Verdana" w:hAnsi="Verdana"/>
              </w:rPr>
            </w:pPr>
          </w:p>
          <w:p w14:paraId="119AFA0D" w14:textId="77777777" w:rsidR="00683A07" w:rsidRPr="00B30F1F" w:rsidRDefault="00683A07">
            <w:pPr>
              <w:numPr>
                <w:ilvl w:val="0"/>
                <w:numId w:val="56"/>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017771C2" w14:textId="77777777" w:rsidR="00683A07" w:rsidRPr="00B30F1F" w:rsidRDefault="00683A07" w:rsidP="00B71363">
            <w:pPr>
              <w:contextualSpacing/>
              <w:jc w:val="both"/>
              <w:rPr>
                <w:rFonts w:ascii="Verdana" w:hAnsi="Verdana"/>
              </w:rPr>
            </w:pPr>
          </w:p>
          <w:p w14:paraId="5E53D952" w14:textId="77777777" w:rsidR="00683A07" w:rsidRPr="00B30F1F" w:rsidRDefault="00683A07" w:rsidP="00B71363">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gospodarczą, w tym w szczególności </w:t>
            </w:r>
            <w:r w:rsidRPr="00B30F1F">
              <w:rPr>
                <w:rFonts w:ascii="Verdana" w:hAnsi="Verdana"/>
              </w:rPr>
              <w:lastRenderedPageBreak/>
              <w:t>Spółka posiada lokal, wykwalifikowany personel oraz wyposażenie wykorzystywane w prowadzonej działalności gospodarczej;</w:t>
            </w:r>
          </w:p>
          <w:p w14:paraId="51C50152" w14:textId="77777777" w:rsidR="00683A07" w:rsidRPr="00B30F1F" w:rsidRDefault="00683A07" w:rsidP="00B71363">
            <w:pPr>
              <w:ind w:left="709"/>
              <w:contextualSpacing/>
              <w:jc w:val="both"/>
              <w:rPr>
                <w:rFonts w:ascii="Verdana" w:hAnsi="Verdana"/>
              </w:rPr>
            </w:pPr>
          </w:p>
          <w:p w14:paraId="0DD086A0" w14:textId="77777777" w:rsidR="00683A07" w:rsidRPr="00B30F1F" w:rsidRDefault="00683A07" w:rsidP="00B71363">
            <w:pPr>
              <w:ind w:left="709"/>
              <w:contextualSpacing/>
              <w:jc w:val="both"/>
              <w:rPr>
                <w:rFonts w:ascii="Verdana" w:hAnsi="Verdana"/>
              </w:rPr>
            </w:pPr>
            <w:r w:rsidRPr="00B30F1F">
              <w:rPr>
                <w:rFonts w:ascii="Verdana" w:hAnsi="Verdana"/>
              </w:rPr>
              <w:t>2) Spółka nie tworzy struktury funkcjonującej w oderwaniu od przyczyn ekonomicznych;</w:t>
            </w:r>
          </w:p>
          <w:p w14:paraId="13C967D1" w14:textId="77777777" w:rsidR="00683A07" w:rsidRPr="00B30F1F" w:rsidRDefault="00683A07" w:rsidP="00B71363">
            <w:pPr>
              <w:ind w:left="709"/>
              <w:contextualSpacing/>
              <w:jc w:val="both"/>
              <w:rPr>
                <w:rFonts w:ascii="Verdana" w:hAnsi="Verdana"/>
              </w:rPr>
            </w:pPr>
          </w:p>
          <w:p w14:paraId="30A07F8A" w14:textId="77777777" w:rsidR="00683A07" w:rsidRPr="00B30F1F" w:rsidRDefault="00683A07" w:rsidP="00B71363">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184996F8" w14:textId="77777777" w:rsidR="00683A07" w:rsidRPr="00B30F1F" w:rsidRDefault="00683A07" w:rsidP="00B71363">
            <w:pPr>
              <w:ind w:left="709"/>
              <w:contextualSpacing/>
              <w:jc w:val="both"/>
              <w:rPr>
                <w:rFonts w:ascii="Verdana" w:hAnsi="Verdana"/>
              </w:rPr>
            </w:pPr>
          </w:p>
          <w:p w14:paraId="5A3166A8" w14:textId="77777777" w:rsidR="00683A07" w:rsidRPr="00B30F1F" w:rsidRDefault="00683A07" w:rsidP="00B71363">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343C2E92" w14:textId="77777777" w:rsidR="00683A07" w:rsidRPr="00B30F1F" w:rsidRDefault="00683A07" w:rsidP="00B71363">
            <w:pPr>
              <w:ind w:left="709"/>
              <w:contextualSpacing/>
              <w:jc w:val="both"/>
              <w:rPr>
                <w:rFonts w:ascii="Verdana" w:hAnsi="Verdana"/>
              </w:rPr>
            </w:pPr>
          </w:p>
          <w:p w14:paraId="03D37454" w14:textId="77777777" w:rsidR="00683A07" w:rsidRPr="00B30F1F" w:rsidRDefault="00683A07" w:rsidP="00B71363">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62227376" w14:textId="77777777" w:rsidR="00683A07" w:rsidRPr="00B30F1F" w:rsidRDefault="00683A07" w:rsidP="00B71363">
            <w:pPr>
              <w:contextualSpacing/>
              <w:jc w:val="both"/>
              <w:rPr>
                <w:rFonts w:ascii="Verdana" w:hAnsi="Verdana"/>
              </w:rPr>
            </w:pPr>
          </w:p>
          <w:p w14:paraId="5EB45181" w14:textId="6338C8A9" w:rsidR="00683A07" w:rsidRPr="00B30F1F" w:rsidRDefault="00683A07">
            <w:pPr>
              <w:numPr>
                <w:ilvl w:val="0"/>
                <w:numId w:val="55"/>
              </w:numPr>
              <w:contextualSpacing/>
              <w:jc w:val="both"/>
              <w:rPr>
                <w:rFonts w:ascii="Verdana" w:hAnsi="Verdana"/>
              </w:rPr>
            </w:pPr>
            <w:r w:rsidRPr="00B30F1F">
              <w:rPr>
                <w:rFonts w:ascii="Verdana" w:hAnsi="Verdana"/>
              </w:rPr>
              <w:t>Spółka jest podmiotem, na którym ciąży obowiązek podatkowy</w:t>
            </w:r>
            <w:r w:rsidR="00627981">
              <w:rPr>
                <w:rFonts w:ascii="Verdana" w:hAnsi="Verdana"/>
              </w:rPr>
              <w:t xml:space="preserve"> </w:t>
            </w:r>
            <w:r w:rsidRPr="00B30F1F">
              <w:rPr>
                <w:rFonts w:ascii="Verdana" w:hAnsi="Verdana"/>
              </w:rPr>
              <w:t>z tytułu przedmiotowych należności na gruncie podatku dochodowego.</w:t>
            </w:r>
          </w:p>
          <w:p w14:paraId="46A7A152" w14:textId="77777777" w:rsidR="00683A07" w:rsidRPr="00B30F1F" w:rsidRDefault="00683A07" w:rsidP="00B71363">
            <w:pPr>
              <w:contextualSpacing/>
              <w:jc w:val="both"/>
              <w:rPr>
                <w:rFonts w:ascii="Verdana" w:hAnsi="Verdana"/>
              </w:rPr>
            </w:pPr>
          </w:p>
          <w:p w14:paraId="27E4B05D" w14:textId="77777777" w:rsidR="00683A07" w:rsidRPr="00B30F1F" w:rsidRDefault="00683A07" w:rsidP="00B71363">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0B4EB701" w14:textId="77777777" w:rsidR="00683A07" w:rsidRPr="00B30F1F" w:rsidRDefault="00683A07" w:rsidP="00B71363">
            <w:pPr>
              <w:contextualSpacing/>
              <w:jc w:val="both"/>
              <w:rPr>
                <w:rFonts w:ascii="Verdana" w:hAnsi="Verdana"/>
              </w:rPr>
            </w:pPr>
          </w:p>
          <w:p w14:paraId="606EF153" w14:textId="03CD856B" w:rsidR="00683A07" w:rsidRPr="00B30F1F" w:rsidRDefault="00683A07" w:rsidP="00B71363">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B30F1F" w:rsidRDefault="00683A07" w:rsidP="00B71363">
            <w:pPr>
              <w:contextualSpacing/>
              <w:jc w:val="both"/>
              <w:rPr>
                <w:rFonts w:ascii="Verdana" w:hAnsi="Verdana"/>
              </w:rPr>
            </w:pPr>
            <w:proofErr w:type="spellStart"/>
            <w:r w:rsidRPr="00B30F1F">
              <w:rPr>
                <w:rFonts w:ascii="Verdana" w:hAnsi="Verdana"/>
              </w:rPr>
              <w:lastRenderedPageBreak/>
              <w:t>Acting</w:t>
            </w:r>
            <w:proofErr w:type="spellEnd"/>
            <w:r w:rsidRPr="00B30F1F">
              <w:rPr>
                <w:rFonts w:ascii="Verdana" w:hAnsi="Verdana"/>
              </w:rPr>
              <w:t xml:space="preserve"> as a person </w:t>
            </w:r>
            <w:proofErr w:type="spellStart"/>
            <w:r w:rsidRPr="00B30F1F">
              <w:rPr>
                <w:rFonts w:ascii="Verdana" w:hAnsi="Verdana"/>
              </w:rPr>
              <w:t>authorized</w:t>
            </w:r>
            <w:proofErr w:type="spellEnd"/>
            <w:r w:rsidRPr="00B30F1F">
              <w:rPr>
                <w:rFonts w:ascii="Verdana" w:hAnsi="Verdana"/>
              </w:rPr>
              <w:t xml:space="preserve"> to </w:t>
            </w:r>
            <w:proofErr w:type="spellStart"/>
            <w:r w:rsidRPr="00B30F1F">
              <w:rPr>
                <w:rFonts w:ascii="Verdana" w:hAnsi="Verdana"/>
              </w:rPr>
              <w:t>represent</w:t>
            </w:r>
            <w:proofErr w:type="spellEnd"/>
            <w:r w:rsidRPr="00B30F1F">
              <w:rPr>
                <w:rFonts w:ascii="Verdana" w:hAnsi="Verdana"/>
              </w:rPr>
              <w:t>__________[</w:t>
            </w:r>
            <w:proofErr w:type="spellStart"/>
            <w:r w:rsidRPr="00B30F1F">
              <w:rPr>
                <w:rFonts w:ascii="Verdana" w:hAnsi="Verdana"/>
              </w:rPr>
              <w:t>further</w:t>
            </w:r>
            <w:proofErr w:type="spellEnd"/>
            <w:r w:rsidRPr="00B30F1F">
              <w:rPr>
                <w:rFonts w:ascii="Verdana" w:hAnsi="Verdana"/>
              </w:rPr>
              <w:t xml:space="preserve"> as: the Company] I </w:t>
            </w:r>
            <w:proofErr w:type="spellStart"/>
            <w:r w:rsidRPr="00B30F1F">
              <w:rPr>
                <w:rFonts w:ascii="Verdana" w:hAnsi="Verdana"/>
              </w:rPr>
              <w:t>hereby</w:t>
            </w:r>
            <w:proofErr w:type="spellEnd"/>
            <w:r w:rsidRPr="00B30F1F">
              <w:rPr>
                <w:rFonts w:ascii="Verdana" w:hAnsi="Verdana"/>
              </w:rPr>
              <w:t xml:space="preserve"> </w:t>
            </w:r>
            <w:proofErr w:type="spellStart"/>
            <w:r w:rsidRPr="00B30F1F">
              <w:rPr>
                <w:rFonts w:ascii="Verdana" w:hAnsi="Verdana"/>
              </w:rPr>
              <w:t>declare</w:t>
            </w:r>
            <w:proofErr w:type="spellEnd"/>
            <w:r w:rsidRPr="00B30F1F">
              <w:rPr>
                <w:rFonts w:ascii="Verdana" w:hAnsi="Verdana"/>
              </w:rPr>
              <w:t xml:space="preserve"> </w:t>
            </w:r>
            <w:proofErr w:type="spellStart"/>
            <w:r w:rsidRPr="00B30F1F">
              <w:rPr>
                <w:rFonts w:ascii="Verdana" w:hAnsi="Verdana"/>
              </w:rPr>
              <w:t>that</w:t>
            </w:r>
            <w:proofErr w:type="spellEnd"/>
            <w:r w:rsidRPr="00B30F1F">
              <w:rPr>
                <w:rFonts w:ascii="Verdana" w:hAnsi="Verdana"/>
              </w:rPr>
              <w:t>:</w:t>
            </w:r>
          </w:p>
          <w:p w14:paraId="244BC869" w14:textId="77777777" w:rsidR="00683A07" w:rsidRPr="00B30F1F" w:rsidRDefault="00683A07" w:rsidP="00B71363">
            <w:pPr>
              <w:contextualSpacing/>
              <w:jc w:val="both"/>
              <w:rPr>
                <w:rFonts w:ascii="Verdana" w:hAnsi="Verdana"/>
                <w:lang w:val="en-GB"/>
              </w:rPr>
            </w:pPr>
          </w:p>
          <w:p w14:paraId="0A542868" w14:textId="77777777" w:rsidR="00683A07" w:rsidRPr="00B30F1F" w:rsidRDefault="00683A07">
            <w:pPr>
              <w:numPr>
                <w:ilvl w:val="0"/>
                <w:numId w:val="55"/>
              </w:numPr>
              <w:contextualSpacing/>
              <w:jc w:val="both"/>
              <w:rPr>
                <w:rFonts w:ascii="Verdana" w:hAnsi="Verdana"/>
              </w:rPr>
            </w:pPr>
            <w:r w:rsidRPr="00B30F1F">
              <w:rPr>
                <w:rFonts w:ascii="Verdana" w:hAnsi="Verdana"/>
                <w:lang w:val="en-GB"/>
              </w:rPr>
              <w:t xml:space="preserve">the Company is the beneficial owner with respect to the receivables to be paid by </w:t>
            </w:r>
            <w:r w:rsidRPr="00B30F1F">
              <w:rPr>
                <w:rFonts w:ascii="Verdana" w:hAnsi="Verdana"/>
                <w:bCs/>
              </w:rPr>
              <w:t>Polska Grupa Górnicza S.A.</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599EE377" w14:textId="77777777" w:rsidR="00683A07" w:rsidRPr="00B30F1F" w:rsidRDefault="00683A07" w:rsidP="00B71363">
            <w:pPr>
              <w:ind w:left="573"/>
              <w:contextualSpacing/>
              <w:jc w:val="both"/>
              <w:rPr>
                <w:rFonts w:ascii="Verdana" w:hAnsi="Verdana"/>
              </w:rPr>
            </w:pPr>
          </w:p>
          <w:p w14:paraId="3F892339" w14:textId="77777777" w:rsidR="00683A07" w:rsidRPr="00B30F1F" w:rsidRDefault="00683A07">
            <w:pPr>
              <w:numPr>
                <w:ilvl w:val="0"/>
                <w:numId w:val="57"/>
              </w:numPr>
              <w:ind w:left="714"/>
              <w:contextualSpacing/>
              <w:jc w:val="both"/>
              <w:rPr>
                <w:rFonts w:ascii="Verdana" w:hAnsi="Verdana"/>
              </w:rPr>
            </w:pPr>
            <w:proofErr w:type="spellStart"/>
            <w:r w:rsidRPr="00B30F1F">
              <w:rPr>
                <w:rFonts w:ascii="Verdana" w:hAnsi="Verdana" w:cs="Arial"/>
                <w:color w:val="000000"/>
              </w:rPr>
              <w:t>receives</w:t>
            </w:r>
            <w:proofErr w:type="spellEnd"/>
            <w:r w:rsidRPr="00B30F1F">
              <w:rPr>
                <w:rFonts w:ascii="Verdana" w:hAnsi="Verdana" w:cs="Arial"/>
                <w:color w:val="000000"/>
              </w:rPr>
              <w:t xml:space="preserve"> a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for </w:t>
            </w:r>
            <w:proofErr w:type="spellStart"/>
            <w:r w:rsidRPr="00B30F1F">
              <w:rPr>
                <w:rFonts w:ascii="Verdana" w:hAnsi="Verdana" w:cs="Arial"/>
                <w:color w:val="000000"/>
              </w:rPr>
              <w:t>its</w:t>
            </w:r>
            <w:proofErr w:type="spellEnd"/>
            <w:r w:rsidRPr="00B30F1F">
              <w:rPr>
                <w:rFonts w:ascii="Verdana" w:hAnsi="Verdana" w:cs="Arial"/>
                <w:color w:val="000000"/>
              </w:rPr>
              <w:t xml:space="preserve"> </w:t>
            </w:r>
            <w:proofErr w:type="spellStart"/>
            <w:r w:rsidRPr="00B30F1F">
              <w:rPr>
                <w:rFonts w:ascii="Verdana" w:hAnsi="Verdana" w:cs="Arial"/>
                <w:color w:val="000000"/>
              </w:rPr>
              <w:t>own</w:t>
            </w:r>
            <w:proofErr w:type="spellEnd"/>
            <w:r w:rsidRPr="00B30F1F">
              <w:rPr>
                <w:rFonts w:ascii="Verdana" w:hAnsi="Verdana" w:cs="Arial"/>
                <w:color w:val="000000"/>
              </w:rPr>
              <w:t xml:space="preserve"> benefit, </w:t>
            </w:r>
            <w:proofErr w:type="spellStart"/>
            <w:r w:rsidRPr="00B30F1F">
              <w:rPr>
                <w:rFonts w:ascii="Verdana" w:hAnsi="Verdana" w:cs="Arial"/>
                <w:color w:val="000000"/>
              </w:rPr>
              <w:t>especially</w:t>
            </w:r>
            <w:proofErr w:type="spellEnd"/>
            <w:r w:rsidRPr="00B30F1F">
              <w:rPr>
                <w:rFonts w:ascii="Verdana" w:hAnsi="Verdana" w:cs="Arial"/>
                <w:color w:val="000000"/>
              </w:rPr>
              <w:t xml:space="preserve"> </w:t>
            </w:r>
            <w:proofErr w:type="spellStart"/>
            <w:r w:rsidRPr="00B30F1F">
              <w:rPr>
                <w:rFonts w:ascii="Verdana" w:hAnsi="Verdana" w:cs="Arial"/>
                <w:color w:val="000000"/>
              </w:rPr>
              <w:t>decides</w:t>
            </w:r>
            <w:proofErr w:type="spellEnd"/>
            <w:r w:rsidRPr="00B30F1F">
              <w:rPr>
                <w:rFonts w:ascii="Verdana" w:hAnsi="Verdana" w:cs="Arial"/>
                <w:color w:val="000000"/>
              </w:rPr>
              <w:t xml:space="preserve"> </w:t>
            </w:r>
            <w:proofErr w:type="spellStart"/>
            <w:r w:rsidRPr="00B30F1F">
              <w:rPr>
                <w:rFonts w:ascii="Verdana" w:hAnsi="Verdana" w:cs="Arial"/>
                <w:color w:val="000000"/>
              </w:rPr>
              <w:t>independently</w:t>
            </w:r>
            <w:proofErr w:type="spellEnd"/>
            <w:r w:rsidRPr="00B30F1F">
              <w:rPr>
                <w:rFonts w:ascii="Verdana" w:hAnsi="Verdana" w:cs="Arial"/>
                <w:color w:val="000000"/>
              </w:rPr>
              <w:t xml:space="preserve"> on </w:t>
            </w:r>
            <w:proofErr w:type="spellStart"/>
            <w:r w:rsidRPr="00B30F1F">
              <w:rPr>
                <w:rFonts w:ascii="Verdana" w:hAnsi="Verdana" w:cs="Arial"/>
                <w:color w:val="000000"/>
              </w:rPr>
              <w:t>how</w:t>
            </w:r>
            <w:proofErr w:type="spellEnd"/>
            <w:r w:rsidRPr="00B30F1F">
              <w:rPr>
                <w:rFonts w:ascii="Verdana" w:hAnsi="Verdana" w:cs="Arial"/>
                <w:color w:val="000000"/>
              </w:rPr>
              <w:t xml:space="preserve"> </w:t>
            </w:r>
            <w:proofErr w:type="spellStart"/>
            <w:r w:rsidRPr="00B30F1F">
              <w:rPr>
                <w:rFonts w:ascii="Verdana" w:hAnsi="Verdana" w:cs="Arial"/>
                <w:color w:val="000000"/>
              </w:rPr>
              <w:t>these</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receivables</w:t>
            </w:r>
            <w:proofErr w:type="spellEnd"/>
            <w:r w:rsidRPr="00B30F1F">
              <w:rPr>
                <w:rFonts w:ascii="Verdana" w:hAnsi="Verdana" w:cs="Arial"/>
                <w:color w:val="000000"/>
              </w:rPr>
              <w:t xml:space="preserve"> </w:t>
            </w:r>
            <w:proofErr w:type="spellStart"/>
            <w:r w:rsidRPr="00B30F1F">
              <w:rPr>
                <w:rFonts w:ascii="Verdana" w:hAnsi="Verdana" w:cs="Arial"/>
                <w:color w:val="000000"/>
              </w:rPr>
              <w:t>are</w:t>
            </w:r>
            <w:proofErr w:type="spellEnd"/>
            <w:r w:rsidRPr="00B30F1F">
              <w:rPr>
                <w:rFonts w:ascii="Verdana" w:hAnsi="Verdana" w:cs="Arial"/>
                <w:color w:val="000000"/>
              </w:rPr>
              <w:t xml:space="preserve"> to be </w:t>
            </w:r>
            <w:proofErr w:type="spellStart"/>
            <w:r w:rsidRPr="00B30F1F">
              <w:rPr>
                <w:rFonts w:ascii="Verdana" w:hAnsi="Verdana" w:cs="Arial"/>
                <w:color w:val="000000"/>
              </w:rPr>
              <w:t>used</w:t>
            </w:r>
            <w:proofErr w:type="spellEnd"/>
            <w:r w:rsidRPr="00B30F1F">
              <w:rPr>
                <w:rFonts w:ascii="Verdana" w:hAnsi="Verdana" w:cs="Arial"/>
                <w:color w:val="000000"/>
              </w:rPr>
              <w:t xml:space="preserve"> and </w:t>
            </w:r>
            <w:proofErr w:type="spellStart"/>
            <w:r w:rsidRPr="00B30F1F">
              <w:rPr>
                <w:rFonts w:ascii="Verdana" w:hAnsi="Verdana" w:cs="Arial"/>
                <w:color w:val="000000"/>
              </w:rPr>
              <w:t>bears</w:t>
            </w:r>
            <w:proofErr w:type="spellEnd"/>
            <w:r w:rsidRPr="00B30F1F">
              <w:rPr>
                <w:rFonts w:ascii="Verdana" w:hAnsi="Verdana" w:cs="Arial"/>
                <w:color w:val="000000"/>
              </w:rPr>
              <w:t xml:space="preserve"> the </w:t>
            </w:r>
            <w:proofErr w:type="spellStart"/>
            <w:r w:rsidRPr="00B30F1F">
              <w:rPr>
                <w:rFonts w:ascii="Verdana" w:hAnsi="Verdana" w:cs="Arial"/>
                <w:color w:val="000000"/>
              </w:rPr>
              <w:t>economic</w:t>
            </w:r>
            <w:proofErr w:type="spellEnd"/>
            <w:r w:rsidRPr="00B30F1F">
              <w:rPr>
                <w:rFonts w:ascii="Verdana" w:hAnsi="Verdana" w:cs="Arial"/>
                <w:color w:val="000000"/>
              </w:rPr>
              <w:t xml:space="preserve"> </w:t>
            </w:r>
            <w:proofErr w:type="spellStart"/>
            <w:r w:rsidRPr="00B30F1F">
              <w:rPr>
                <w:rFonts w:ascii="Verdana" w:hAnsi="Verdana" w:cs="Arial"/>
                <w:color w:val="000000"/>
              </w:rPr>
              <w:t>risk</w:t>
            </w:r>
            <w:proofErr w:type="spellEnd"/>
            <w:r w:rsidRPr="00B30F1F">
              <w:rPr>
                <w:rFonts w:ascii="Verdana" w:hAnsi="Verdana" w:cs="Arial"/>
                <w:color w:val="000000"/>
              </w:rPr>
              <w:t xml:space="preserve"> </w:t>
            </w:r>
            <w:proofErr w:type="spellStart"/>
            <w:r w:rsidRPr="00B30F1F">
              <w:rPr>
                <w:rFonts w:ascii="Verdana" w:hAnsi="Verdana" w:cs="Arial"/>
                <w:color w:val="000000"/>
              </w:rPr>
              <w:t>connected</w:t>
            </w:r>
            <w:proofErr w:type="spellEnd"/>
            <w:r w:rsidRPr="00B30F1F">
              <w:rPr>
                <w:rFonts w:ascii="Verdana" w:hAnsi="Verdana" w:cs="Arial"/>
                <w:color w:val="000000"/>
              </w:rPr>
              <w:t xml:space="preserve"> with the </w:t>
            </w:r>
            <w:proofErr w:type="spellStart"/>
            <w:r w:rsidRPr="00B30F1F">
              <w:rPr>
                <w:rFonts w:ascii="Verdana" w:hAnsi="Verdana" w:cs="Arial"/>
                <w:color w:val="000000"/>
              </w:rPr>
              <w:t>loss</w:t>
            </w:r>
            <w:proofErr w:type="spellEnd"/>
            <w:r w:rsidRPr="00B30F1F">
              <w:rPr>
                <w:rFonts w:ascii="Verdana" w:hAnsi="Verdana" w:cs="Arial"/>
                <w:color w:val="000000"/>
              </w:rPr>
              <w:t xml:space="preserve"> of </w:t>
            </w:r>
            <w:proofErr w:type="spellStart"/>
            <w:r w:rsidRPr="00B30F1F">
              <w:rPr>
                <w:rFonts w:ascii="Verdana" w:hAnsi="Verdana" w:cs="Arial"/>
                <w:color w:val="000000"/>
              </w:rPr>
              <w:t>this</w:t>
            </w:r>
            <w:proofErr w:type="spellEnd"/>
            <w:r w:rsidRPr="00B30F1F">
              <w:rPr>
                <w:rFonts w:ascii="Verdana" w:hAnsi="Verdana" w:cs="Arial"/>
                <w:color w:val="000000"/>
              </w:rPr>
              <w:t xml:space="preserve"> </w:t>
            </w:r>
            <w:proofErr w:type="spellStart"/>
            <w:r w:rsidRPr="00B30F1F">
              <w:rPr>
                <w:rFonts w:ascii="Verdana" w:hAnsi="Verdana" w:cs="Arial"/>
                <w:color w:val="000000"/>
              </w:rPr>
              <w:t>receivable</w:t>
            </w:r>
            <w:proofErr w:type="spellEnd"/>
            <w:r w:rsidRPr="00B30F1F">
              <w:rPr>
                <w:rFonts w:ascii="Verdana" w:hAnsi="Verdana" w:cs="Arial"/>
                <w:color w:val="000000"/>
              </w:rPr>
              <w:t xml:space="preserve"> </w:t>
            </w:r>
            <w:proofErr w:type="spellStart"/>
            <w:r w:rsidRPr="00B30F1F">
              <w:rPr>
                <w:rFonts w:ascii="Verdana" w:hAnsi="Verdana" w:cs="Arial"/>
                <w:color w:val="000000"/>
              </w:rPr>
              <w:t>or</w:t>
            </w:r>
            <w:proofErr w:type="spellEnd"/>
            <w:r w:rsidRPr="00B30F1F">
              <w:rPr>
                <w:rFonts w:ascii="Verdana" w:hAnsi="Verdana" w:cs="Arial"/>
                <w:color w:val="000000"/>
              </w:rPr>
              <w:t xml:space="preserve"> </w:t>
            </w:r>
            <w:proofErr w:type="spellStart"/>
            <w:r w:rsidRPr="00B30F1F">
              <w:rPr>
                <w:rFonts w:ascii="Verdana" w:hAnsi="Verdana" w:cs="Arial"/>
                <w:color w:val="000000"/>
              </w:rPr>
              <w:t>its</w:t>
            </w:r>
            <w:proofErr w:type="spellEnd"/>
            <w:r w:rsidRPr="00B30F1F">
              <w:rPr>
                <w:rFonts w:ascii="Verdana" w:hAnsi="Verdana" w:cs="Arial"/>
                <w:color w:val="000000"/>
              </w:rPr>
              <w:t xml:space="preserve"> part,</w:t>
            </w:r>
          </w:p>
          <w:p w14:paraId="0B191721" w14:textId="77777777" w:rsidR="00683A07" w:rsidRPr="00B30F1F" w:rsidRDefault="00683A07" w:rsidP="00B71363">
            <w:pPr>
              <w:ind w:left="714"/>
              <w:contextualSpacing/>
              <w:jc w:val="both"/>
              <w:rPr>
                <w:rFonts w:ascii="Verdana" w:hAnsi="Verdana"/>
              </w:rPr>
            </w:pPr>
          </w:p>
          <w:p w14:paraId="5C990329" w14:textId="77777777" w:rsidR="00683A07" w:rsidRPr="00B30F1F" w:rsidRDefault="00683A07">
            <w:pPr>
              <w:numPr>
                <w:ilvl w:val="0"/>
                <w:numId w:val="57"/>
              </w:numPr>
              <w:ind w:left="714"/>
              <w:contextualSpacing/>
              <w:jc w:val="both"/>
              <w:rPr>
                <w:rFonts w:ascii="Verdana" w:hAnsi="Verdana"/>
              </w:rPr>
            </w:pPr>
            <w:proofErr w:type="spellStart"/>
            <w:r w:rsidRPr="00B30F1F">
              <w:rPr>
                <w:rFonts w:ascii="Verdana" w:hAnsi="Verdana" w:cs="Arial"/>
                <w:color w:val="000000"/>
                <w:shd w:val="clear" w:color="auto" w:fill="FFFFFF"/>
              </w:rPr>
              <w:t>is</w:t>
            </w:r>
            <w:proofErr w:type="spellEnd"/>
            <w:r w:rsidRPr="00B30F1F">
              <w:rPr>
                <w:rFonts w:ascii="Verdana" w:hAnsi="Verdana" w:cs="Arial"/>
                <w:color w:val="000000"/>
                <w:shd w:val="clear" w:color="auto" w:fill="FFFFFF"/>
              </w:rPr>
              <w:t xml:space="preserve"> not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intermediary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representative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trustee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legally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actually</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obliged</w:t>
            </w:r>
            <w:proofErr w:type="spellEnd"/>
            <w:r w:rsidRPr="00B30F1F">
              <w:rPr>
                <w:rFonts w:ascii="Verdana" w:hAnsi="Verdana" w:cs="Arial"/>
                <w:color w:val="000000"/>
                <w:shd w:val="clear" w:color="auto" w:fill="FFFFFF"/>
              </w:rPr>
              <w:t xml:space="preserve"> to transfer </w:t>
            </w:r>
            <w:proofErr w:type="spellStart"/>
            <w:r w:rsidRPr="00B30F1F">
              <w:rPr>
                <w:rFonts w:ascii="Verdana" w:hAnsi="Verdana" w:cs="Arial"/>
                <w:color w:val="000000"/>
                <w:shd w:val="clear" w:color="auto" w:fill="FFFFFF"/>
              </w:rPr>
              <w:t>all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or</w:t>
            </w:r>
            <w:proofErr w:type="spellEnd"/>
            <w:r w:rsidRPr="00B30F1F">
              <w:rPr>
                <w:rFonts w:ascii="Verdana" w:hAnsi="Verdana" w:cs="Arial"/>
                <w:color w:val="000000"/>
                <w:shd w:val="clear" w:color="auto" w:fill="FFFFFF"/>
              </w:rPr>
              <w:t xml:space="preserve"> part of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to </w:t>
            </w:r>
            <w:proofErr w:type="spellStart"/>
            <w:r w:rsidRPr="00B30F1F">
              <w:rPr>
                <w:rFonts w:ascii="Verdana" w:hAnsi="Verdana" w:cs="Arial"/>
                <w:color w:val="000000"/>
                <w:shd w:val="clear" w:color="auto" w:fill="FFFFFF"/>
              </w:rPr>
              <w:t>another</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entity</w:t>
            </w:r>
            <w:proofErr w:type="spellEnd"/>
            <w:r w:rsidRPr="00B30F1F">
              <w:rPr>
                <w:rFonts w:ascii="Verdana" w:hAnsi="Verdana" w:cs="Arial"/>
                <w:color w:val="000000"/>
                <w:shd w:val="clear" w:color="auto" w:fill="FFFFFF"/>
              </w:rPr>
              <w:t>,</w:t>
            </w:r>
          </w:p>
          <w:p w14:paraId="751B223E" w14:textId="77777777" w:rsidR="00683A07" w:rsidRPr="00B30F1F" w:rsidRDefault="00683A07" w:rsidP="00B71363">
            <w:pPr>
              <w:ind w:left="714"/>
              <w:contextualSpacing/>
              <w:jc w:val="both"/>
              <w:rPr>
                <w:rFonts w:ascii="Verdana" w:hAnsi="Verdana"/>
              </w:rPr>
            </w:pPr>
          </w:p>
          <w:p w14:paraId="2CFDA95F" w14:textId="77777777" w:rsidR="00683A07" w:rsidRPr="00B30F1F" w:rsidRDefault="00683A07" w:rsidP="00B71363">
            <w:pPr>
              <w:contextualSpacing/>
              <w:jc w:val="both"/>
              <w:rPr>
                <w:rFonts w:ascii="Verdana" w:hAnsi="Verdana"/>
              </w:rPr>
            </w:pPr>
          </w:p>
          <w:p w14:paraId="1A577D4D" w14:textId="77777777" w:rsidR="00683A07" w:rsidRPr="00B30F1F" w:rsidRDefault="00683A07">
            <w:pPr>
              <w:numPr>
                <w:ilvl w:val="0"/>
                <w:numId w:val="57"/>
              </w:numPr>
              <w:ind w:left="714"/>
              <w:contextualSpacing/>
              <w:jc w:val="both"/>
              <w:rPr>
                <w:rFonts w:ascii="Verdana" w:hAnsi="Verdana"/>
              </w:rPr>
            </w:pPr>
            <w:proofErr w:type="spellStart"/>
            <w:r w:rsidRPr="00B30F1F">
              <w:rPr>
                <w:rFonts w:ascii="Verdana" w:hAnsi="Verdana" w:cs="Arial"/>
                <w:color w:val="000000"/>
                <w:shd w:val="clear" w:color="auto" w:fill="FFFFFF"/>
              </w:rPr>
              <w:t>conducts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an</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actual</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economic</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in the country of </w:t>
            </w:r>
            <w:proofErr w:type="spellStart"/>
            <w:r w:rsidRPr="00B30F1F">
              <w:rPr>
                <w:rFonts w:ascii="Verdana" w:hAnsi="Verdana" w:cs="Arial"/>
                <w:color w:val="000000"/>
                <w:shd w:val="clear" w:color="auto" w:fill="FFFFFF"/>
              </w:rPr>
              <w:t>its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residence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if</w:t>
            </w:r>
            <w:proofErr w:type="spellEnd"/>
            <w:r w:rsidRPr="00B30F1F">
              <w:rPr>
                <w:rFonts w:ascii="Verdana" w:hAnsi="Verdana" w:cs="Arial"/>
                <w:color w:val="000000"/>
                <w:shd w:val="clear" w:color="auto" w:fill="FFFFFF"/>
              </w:rPr>
              <w:t xml:space="preserve"> the </w:t>
            </w:r>
            <w:proofErr w:type="spellStart"/>
            <w:r w:rsidRPr="00B30F1F">
              <w:rPr>
                <w:rFonts w:ascii="Verdana" w:hAnsi="Verdana" w:cs="Arial"/>
                <w:color w:val="000000"/>
                <w:shd w:val="clear" w:color="auto" w:fill="FFFFFF"/>
              </w:rPr>
              <w:t>receivables</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are</w:t>
            </w:r>
            <w:proofErr w:type="spellEnd"/>
            <w:r w:rsidRPr="00B30F1F">
              <w:rPr>
                <w:rFonts w:ascii="Verdana" w:hAnsi="Verdana" w:cs="Arial"/>
                <w:color w:val="000000"/>
                <w:shd w:val="clear" w:color="auto" w:fill="FFFFFF"/>
              </w:rPr>
              <w:t xml:space="preserve"> </w:t>
            </w:r>
            <w:proofErr w:type="spellStart"/>
            <w:r w:rsidRPr="00B30F1F">
              <w:rPr>
                <w:rFonts w:ascii="Verdana" w:hAnsi="Verdana" w:cs="Arial"/>
                <w:color w:val="000000"/>
                <w:shd w:val="clear" w:color="auto" w:fill="FFFFFF"/>
              </w:rPr>
              <w:t>obtained</w:t>
            </w:r>
            <w:proofErr w:type="spellEnd"/>
            <w:r w:rsidRPr="00B30F1F">
              <w:rPr>
                <w:rFonts w:ascii="Verdana" w:hAnsi="Verdana" w:cs="Arial"/>
                <w:color w:val="000000"/>
                <w:shd w:val="clear" w:color="auto" w:fill="FFFFFF"/>
              </w:rPr>
              <w:t xml:space="preserve"> in </w:t>
            </w:r>
            <w:proofErr w:type="spellStart"/>
            <w:r w:rsidRPr="00B30F1F">
              <w:rPr>
                <w:rFonts w:ascii="Verdana" w:hAnsi="Verdana" w:cs="Arial"/>
                <w:color w:val="000000"/>
                <w:shd w:val="clear" w:color="auto" w:fill="FFFFFF"/>
              </w:rPr>
              <w:t>connection</w:t>
            </w:r>
            <w:proofErr w:type="spellEnd"/>
            <w:r w:rsidRPr="00B30F1F">
              <w:rPr>
                <w:rFonts w:ascii="Verdana" w:hAnsi="Verdana" w:cs="Arial"/>
                <w:color w:val="000000"/>
                <w:shd w:val="clear" w:color="auto" w:fill="FFFFFF"/>
              </w:rPr>
              <w:t xml:space="preserve"> with the </w:t>
            </w:r>
            <w:proofErr w:type="spellStart"/>
            <w:r w:rsidRPr="00B30F1F">
              <w:rPr>
                <w:rFonts w:ascii="Verdana" w:hAnsi="Verdana" w:cs="Arial"/>
                <w:color w:val="000000"/>
                <w:shd w:val="clear" w:color="auto" w:fill="FFFFFF"/>
              </w:rPr>
              <w:t>conducted</w:t>
            </w:r>
            <w:proofErr w:type="spellEnd"/>
            <w:r w:rsidRPr="00B30F1F">
              <w:rPr>
                <w:rFonts w:ascii="Verdana" w:hAnsi="Verdana" w:cs="Arial"/>
                <w:color w:val="000000"/>
                <w:shd w:val="clear" w:color="auto" w:fill="FFFFFF"/>
              </w:rPr>
              <w:t xml:space="preserve"> business </w:t>
            </w:r>
            <w:proofErr w:type="spellStart"/>
            <w:r w:rsidRPr="00B30F1F">
              <w:rPr>
                <w:rFonts w:ascii="Verdana" w:hAnsi="Verdana" w:cs="Arial"/>
                <w:color w:val="000000"/>
                <w:shd w:val="clear" w:color="auto" w:fill="FFFFFF"/>
              </w:rPr>
              <w:t>activity</w:t>
            </w:r>
            <w:proofErr w:type="spellEnd"/>
            <w:r w:rsidRPr="00B30F1F">
              <w:rPr>
                <w:rFonts w:ascii="Verdana" w:hAnsi="Verdana" w:cs="Arial"/>
                <w:color w:val="000000"/>
                <w:shd w:val="clear" w:color="auto" w:fill="FFFFFF"/>
              </w:rPr>
              <w:t xml:space="preserve">, i.e. in </w:t>
            </w:r>
            <w:proofErr w:type="spellStart"/>
            <w:r w:rsidRPr="00B30F1F">
              <w:rPr>
                <w:rFonts w:ascii="Verdana" w:hAnsi="Verdana" w:cs="Arial"/>
                <w:color w:val="000000"/>
                <w:shd w:val="clear" w:color="auto" w:fill="FFFFFF"/>
              </w:rPr>
              <w:t>particular</w:t>
            </w:r>
            <w:proofErr w:type="spellEnd"/>
            <w:r w:rsidRPr="00B30F1F">
              <w:rPr>
                <w:rFonts w:ascii="Verdana" w:hAnsi="Verdana"/>
              </w:rPr>
              <w:t xml:space="preserve">: </w:t>
            </w:r>
          </w:p>
          <w:p w14:paraId="296EBA02" w14:textId="77777777" w:rsidR="00683A07" w:rsidRPr="00B30F1F" w:rsidRDefault="00683A07" w:rsidP="00B71363">
            <w:pPr>
              <w:ind w:left="714"/>
              <w:contextualSpacing/>
              <w:jc w:val="both"/>
              <w:rPr>
                <w:rFonts w:ascii="Verdana" w:hAnsi="Verdana"/>
              </w:rPr>
            </w:pPr>
          </w:p>
          <w:p w14:paraId="17E299B3" w14:textId="77777777" w:rsidR="00683A07" w:rsidRPr="00B30F1F" w:rsidRDefault="00683A07" w:rsidP="00B71363">
            <w:pPr>
              <w:ind w:left="714"/>
              <w:contextualSpacing/>
              <w:jc w:val="both"/>
              <w:rPr>
                <w:rFonts w:ascii="Verdana" w:hAnsi="Verdana"/>
              </w:rPr>
            </w:pPr>
            <w:r w:rsidRPr="00B30F1F">
              <w:rPr>
                <w:rFonts w:ascii="Verdana" w:hAnsi="Verdana"/>
              </w:rPr>
              <w:t xml:space="preserve">1) </w:t>
            </w:r>
            <w:proofErr w:type="spellStart"/>
            <w:r w:rsidRPr="00B30F1F">
              <w:rPr>
                <w:rFonts w:ascii="Verdana" w:hAnsi="Verdana"/>
              </w:rPr>
              <w:t>registration</w:t>
            </w:r>
            <w:proofErr w:type="spellEnd"/>
            <w:r w:rsidRPr="00B30F1F">
              <w:rPr>
                <w:rFonts w:ascii="Verdana" w:hAnsi="Verdana"/>
              </w:rPr>
              <w:t xml:space="preserve"> of the Company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with the </w:t>
            </w:r>
            <w:proofErr w:type="spellStart"/>
            <w:r w:rsidRPr="00B30F1F">
              <w:rPr>
                <w:rFonts w:ascii="Verdana" w:hAnsi="Verdana"/>
              </w:rPr>
              <w:t>existence</w:t>
            </w:r>
            <w:proofErr w:type="spellEnd"/>
            <w:r w:rsidRPr="00B30F1F">
              <w:rPr>
                <w:rFonts w:ascii="Verdana" w:hAnsi="Verdana"/>
              </w:rPr>
              <w:t xml:space="preserve"> of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enterprise</w:t>
            </w:r>
            <w:proofErr w:type="spellEnd"/>
            <w:r w:rsidRPr="00B30F1F">
              <w:rPr>
                <w:rFonts w:ascii="Verdana" w:hAnsi="Verdana"/>
              </w:rPr>
              <w:t xml:space="preserve"> as part of </w:t>
            </w:r>
            <w:proofErr w:type="spellStart"/>
            <w:r w:rsidRPr="00B30F1F">
              <w:rPr>
                <w:rFonts w:ascii="Verdana" w:hAnsi="Verdana"/>
              </w:rPr>
              <w:t>which</w:t>
            </w:r>
            <w:proofErr w:type="spellEnd"/>
            <w:r w:rsidRPr="00B30F1F">
              <w:rPr>
                <w:rFonts w:ascii="Verdana" w:hAnsi="Verdana"/>
              </w:rPr>
              <w:t xml:space="preserve"> the Company </w:t>
            </w:r>
            <w:proofErr w:type="spellStart"/>
            <w:r w:rsidRPr="00B30F1F">
              <w:rPr>
                <w:rFonts w:ascii="Verdana" w:hAnsi="Verdana"/>
              </w:rPr>
              <w:t>conducts</w:t>
            </w:r>
            <w:proofErr w:type="spellEnd"/>
            <w:r w:rsidRPr="00B30F1F">
              <w:rPr>
                <w:rFonts w:ascii="Verdana" w:hAnsi="Verdana"/>
              </w:rPr>
              <w:t xml:space="preserve"> </w:t>
            </w:r>
            <w:proofErr w:type="spellStart"/>
            <w:r w:rsidRPr="00B30F1F">
              <w:rPr>
                <w:rFonts w:ascii="Verdana" w:hAnsi="Verdana"/>
              </w:rPr>
              <w:t>actual</w:t>
            </w:r>
            <w:proofErr w:type="spellEnd"/>
            <w:r w:rsidRPr="00B30F1F">
              <w:rPr>
                <w:rFonts w:ascii="Verdana" w:hAnsi="Verdana"/>
              </w:rPr>
              <w:t xml:space="preserve"> </w:t>
            </w:r>
            <w:proofErr w:type="spellStart"/>
            <w:r w:rsidRPr="00B30F1F">
              <w:rPr>
                <w:rFonts w:ascii="Verdana" w:hAnsi="Verdana"/>
              </w:rPr>
              <w:t>operations</w:t>
            </w:r>
            <w:proofErr w:type="spellEnd"/>
            <w:r w:rsidRPr="00B30F1F">
              <w:rPr>
                <w:rFonts w:ascii="Verdana" w:hAnsi="Verdana"/>
              </w:rPr>
              <w:t xml:space="preserve"> </w:t>
            </w:r>
            <w:proofErr w:type="spellStart"/>
            <w:r w:rsidRPr="00B30F1F">
              <w:rPr>
                <w:rFonts w:ascii="Verdana" w:hAnsi="Verdana"/>
              </w:rPr>
              <w:t>constituting</w:t>
            </w:r>
            <w:proofErr w:type="spellEnd"/>
            <w:r w:rsidRPr="00B30F1F">
              <w:rPr>
                <w:rFonts w:ascii="Verdana" w:hAnsi="Verdana"/>
              </w:rPr>
              <w:t xml:space="preserve"> </w:t>
            </w:r>
            <w:proofErr w:type="spellStart"/>
            <w:r w:rsidRPr="00B30F1F">
              <w:rPr>
                <w:rFonts w:ascii="Verdana" w:hAnsi="Verdana"/>
              </w:rPr>
              <w:t>its</w:t>
            </w:r>
            <w:proofErr w:type="spellEnd"/>
            <w:r w:rsidRPr="00B30F1F">
              <w:rPr>
                <w:rFonts w:ascii="Verdana" w:hAnsi="Verdana"/>
              </w:rPr>
              <w:t xml:space="preserve"> business </w:t>
            </w:r>
            <w:proofErr w:type="spellStart"/>
            <w:r w:rsidRPr="00B30F1F">
              <w:rPr>
                <w:rFonts w:ascii="Verdana" w:hAnsi="Verdana"/>
              </w:rPr>
              <w:t>activities</w:t>
            </w:r>
            <w:proofErr w:type="spellEnd"/>
            <w:r w:rsidRPr="00B30F1F">
              <w:rPr>
                <w:rFonts w:ascii="Verdana" w:hAnsi="Verdana"/>
              </w:rPr>
              <w:t xml:space="preserve">, and in </w:t>
            </w:r>
            <w:proofErr w:type="spellStart"/>
            <w:r w:rsidRPr="00B30F1F">
              <w:rPr>
                <w:rFonts w:ascii="Verdana" w:hAnsi="Verdana"/>
              </w:rPr>
              <w:t>particular</w:t>
            </w:r>
            <w:proofErr w:type="spellEnd"/>
            <w:r w:rsidRPr="00B30F1F">
              <w:rPr>
                <w:rFonts w:ascii="Verdana" w:hAnsi="Verdana"/>
              </w:rPr>
              <w:t xml:space="preserve"> the Company </w:t>
            </w:r>
            <w:proofErr w:type="spellStart"/>
            <w:r w:rsidRPr="00B30F1F">
              <w:rPr>
                <w:rFonts w:ascii="Verdana" w:hAnsi="Verdana"/>
              </w:rPr>
              <w:t>has</w:t>
            </w:r>
            <w:proofErr w:type="spellEnd"/>
            <w:r w:rsidRPr="00B30F1F">
              <w:rPr>
                <w:rFonts w:ascii="Verdana" w:hAnsi="Verdana"/>
              </w:rPr>
              <w:t xml:space="preserve"> a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skilled</w:t>
            </w:r>
            <w:proofErr w:type="spellEnd"/>
            <w:r w:rsidRPr="00B30F1F">
              <w:rPr>
                <w:rFonts w:ascii="Verdana" w:hAnsi="Verdana"/>
              </w:rPr>
              <w:t xml:space="preserve"> </w:t>
            </w:r>
            <w:proofErr w:type="spellStart"/>
            <w:r w:rsidRPr="00B30F1F">
              <w:rPr>
                <w:rFonts w:ascii="Verdana" w:hAnsi="Verdana"/>
              </w:rPr>
              <w:lastRenderedPageBreak/>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used</w:t>
            </w:r>
            <w:proofErr w:type="spellEnd"/>
            <w:r w:rsidRPr="00B30F1F">
              <w:rPr>
                <w:rFonts w:ascii="Verdana" w:hAnsi="Verdana"/>
              </w:rPr>
              <w:t xml:space="preserve"> in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w:t>
            </w:r>
          </w:p>
          <w:p w14:paraId="6B2F19A1" w14:textId="77777777" w:rsidR="00683A07" w:rsidRPr="00B30F1F" w:rsidRDefault="00683A07" w:rsidP="00B71363">
            <w:pPr>
              <w:ind w:left="714"/>
              <w:contextualSpacing/>
              <w:jc w:val="both"/>
              <w:rPr>
                <w:rFonts w:ascii="Verdana" w:hAnsi="Verdana"/>
              </w:rPr>
            </w:pPr>
          </w:p>
          <w:p w14:paraId="08F718C6" w14:textId="77777777" w:rsidR="00683A07" w:rsidRPr="00B30F1F" w:rsidRDefault="00683A07" w:rsidP="00B71363">
            <w:pPr>
              <w:ind w:left="714"/>
              <w:contextualSpacing/>
              <w:jc w:val="both"/>
              <w:rPr>
                <w:rFonts w:ascii="Verdana" w:hAnsi="Verdana"/>
              </w:rPr>
            </w:pPr>
            <w:r w:rsidRPr="00B30F1F">
              <w:rPr>
                <w:rFonts w:ascii="Verdana" w:hAnsi="Verdana"/>
              </w:rPr>
              <w:t xml:space="preserve">2) the </w:t>
            </w:r>
            <w:proofErr w:type="spellStart"/>
            <w:r w:rsidRPr="00B30F1F">
              <w:rPr>
                <w:rFonts w:ascii="Verdana" w:hAnsi="Verdana"/>
              </w:rPr>
              <w:t>Companydoes</w:t>
            </w:r>
            <w:proofErr w:type="spellEnd"/>
            <w:r w:rsidRPr="00B30F1F">
              <w:rPr>
                <w:rFonts w:ascii="Verdana" w:hAnsi="Verdana"/>
              </w:rPr>
              <w:t xml:space="preserve"> not </w:t>
            </w:r>
            <w:proofErr w:type="spellStart"/>
            <w:r w:rsidRPr="00B30F1F">
              <w:rPr>
                <w:rFonts w:ascii="Verdana" w:hAnsi="Verdana"/>
              </w:rPr>
              <w:t>create</w:t>
            </w:r>
            <w:proofErr w:type="spellEnd"/>
            <w:r w:rsidRPr="00B30F1F">
              <w:rPr>
                <w:rFonts w:ascii="Verdana" w:hAnsi="Verdana"/>
              </w:rPr>
              <w:t xml:space="preserve"> the </w:t>
            </w:r>
            <w:proofErr w:type="spellStart"/>
            <w:r w:rsidRPr="00B30F1F">
              <w:rPr>
                <w:rFonts w:ascii="Verdana" w:hAnsi="Verdana"/>
              </w:rPr>
              <w:t>structure</w:t>
            </w:r>
            <w:proofErr w:type="spellEnd"/>
            <w:r w:rsidRPr="00B30F1F">
              <w:rPr>
                <w:rFonts w:ascii="Verdana" w:hAnsi="Verdana"/>
              </w:rPr>
              <w:t xml:space="preserve"> </w:t>
            </w:r>
            <w:proofErr w:type="spellStart"/>
            <w:r w:rsidRPr="00B30F1F">
              <w:rPr>
                <w:rFonts w:ascii="Verdana" w:hAnsi="Verdana"/>
              </w:rPr>
              <w:t>operating</w:t>
            </w:r>
            <w:proofErr w:type="spellEnd"/>
            <w:r w:rsidRPr="00B30F1F">
              <w:rPr>
                <w:rFonts w:ascii="Verdana" w:hAnsi="Verdana"/>
              </w:rPr>
              <w:t xml:space="preserve"> in a </w:t>
            </w:r>
            <w:proofErr w:type="spellStart"/>
            <w:r w:rsidRPr="00B30F1F">
              <w:rPr>
                <w:rFonts w:ascii="Verdana" w:hAnsi="Verdana"/>
              </w:rPr>
              <w:t>manner</w:t>
            </w:r>
            <w:proofErr w:type="spellEnd"/>
            <w:r w:rsidRPr="00B30F1F">
              <w:rPr>
                <w:rFonts w:ascii="Verdana" w:hAnsi="Verdana"/>
              </w:rPr>
              <w:t xml:space="preserve"> not </w:t>
            </w:r>
            <w:proofErr w:type="spellStart"/>
            <w:r w:rsidRPr="00B30F1F">
              <w:rPr>
                <w:rFonts w:ascii="Verdana" w:hAnsi="Verdana"/>
              </w:rPr>
              <w:t>reflecting</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
          <w:p w14:paraId="0A7E0AF9" w14:textId="77777777" w:rsidR="00683A07" w:rsidRPr="00B30F1F" w:rsidRDefault="00683A07" w:rsidP="00B71363">
            <w:pPr>
              <w:ind w:left="714"/>
              <w:contextualSpacing/>
              <w:jc w:val="both"/>
              <w:rPr>
                <w:rFonts w:ascii="Verdana" w:hAnsi="Verdana"/>
              </w:rPr>
            </w:pPr>
          </w:p>
          <w:p w14:paraId="207797EC" w14:textId="77777777" w:rsidR="00683A07" w:rsidRPr="00B30F1F" w:rsidRDefault="00683A07" w:rsidP="00B71363">
            <w:pPr>
              <w:ind w:left="714"/>
              <w:contextualSpacing/>
              <w:jc w:val="both"/>
              <w:rPr>
                <w:rFonts w:ascii="Verdana" w:hAnsi="Verdana"/>
              </w:rPr>
            </w:pPr>
            <w:r w:rsidRPr="00B30F1F">
              <w:rPr>
                <w:rFonts w:ascii="Verdana" w:hAnsi="Verdana"/>
              </w:rPr>
              <w:t xml:space="preserve">3) </w:t>
            </w:r>
            <w:proofErr w:type="spellStart"/>
            <w:r w:rsidRPr="00B30F1F">
              <w:rPr>
                <w:rFonts w:ascii="Verdana" w:hAnsi="Verdana"/>
              </w:rPr>
              <w:t>there</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adequacy</w:t>
            </w:r>
            <w:proofErr w:type="spellEnd"/>
            <w:r w:rsidRPr="00B30F1F">
              <w:rPr>
                <w:rFonts w:ascii="Verdana" w:hAnsi="Verdana"/>
              </w:rPr>
              <w:t xml:space="preserve"> </w:t>
            </w:r>
            <w:proofErr w:type="spellStart"/>
            <w:r w:rsidRPr="00B30F1F">
              <w:rPr>
                <w:rFonts w:ascii="Verdana" w:hAnsi="Verdana"/>
              </w:rPr>
              <w:t>between</w:t>
            </w:r>
            <w:proofErr w:type="spellEnd"/>
            <w:r w:rsidRPr="00B30F1F">
              <w:rPr>
                <w:rFonts w:ascii="Verdana" w:hAnsi="Verdana"/>
              </w:rPr>
              <w:t xml:space="preserve"> the </w:t>
            </w:r>
            <w:proofErr w:type="spellStart"/>
            <w:r w:rsidRPr="00B30F1F">
              <w:rPr>
                <w:rFonts w:ascii="Verdana" w:hAnsi="Verdana"/>
              </w:rPr>
              <w:t>scope</w:t>
            </w:r>
            <w:proofErr w:type="spellEnd"/>
            <w:r w:rsidRPr="00B30F1F">
              <w:rPr>
                <w:rFonts w:ascii="Verdana" w:hAnsi="Verdana"/>
              </w:rPr>
              <w:t xml:space="preserve"> of </w:t>
            </w:r>
            <w:proofErr w:type="spellStart"/>
            <w:r w:rsidRPr="00B30F1F">
              <w:rPr>
                <w:rFonts w:ascii="Verdana" w:hAnsi="Verdana"/>
              </w:rPr>
              <w:t>activities</w:t>
            </w:r>
            <w:proofErr w:type="spellEnd"/>
            <w:r w:rsidRPr="00B30F1F">
              <w:rPr>
                <w:rFonts w:ascii="Verdana" w:hAnsi="Verdana"/>
              </w:rPr>
              <w:t xml:space="preserve"> </w:t>
            </w:r>
            <w:proofErr w:type="spellStart"/>
            <w:r w:rsidRPr="00B30F1F">
              <w:rPr>
                <w:rFonts w:ascii="Verdana" w:hAnsi="Verdana"/>
              </w:rPr>
              <w:t>conducted</w:t>
            </w:r>
            <w:proofErr w:type="spellEnd"/>
            <w:r w:rsidRPr="00B30F1F">
              <w:rPr>
                <w:rFonts w:ascii="Verdana" w:hAnsi="Verdana"/>
              </w:rPr>
              <w:t xml:space="preserve"> by the Company and the </w:t>
            </w:r>
            <w:proofErr w:type="spellStart"/>
            <w:r w:rsidRPr="00B30F1F">
              <w:rPr>
                <w:rFonts w:ascii="Verdana" w:hAnsi="Verdana"/>
              </w:rPr>
              <w:t>premises</w:t>
            </w:r>
            <w:proofErr w:type="spellEnd"/>
            <w:r w:rsidRPr="00B30F1F">
              <w:rPr>
                <w:rFonts w:ascii="Verdana" w:hAnsi="Verdana"/>
              </w:rPr>
              <w:t xml:space="preserve">, </w:t>
            </w:r>
            <w:proofErr w:type="spellStart"/>
            <w:r w:rsidRPr="00B30F1F">
              <w:rPr>
                <w:rFonts w:ascii="Verdana" w:hAnsi="Verdana"/>
              </w:rPr>
              <w:t>staff</w:t>
            </w:r>
            <w:proofErr w:type="spellEnd"/>
            <w:r w:rsidRPr="00B30F1F">
              <w:rPr>
                <w:rFonts w:ascii="Verdana" w:hAnsi="Verdana"/>
              </w:rPr>
              <w:t xml:space="preserve">, and </w:t>
            </w:r>
            <w:proofErr w:type="spellStart"/>
            <w:r w:rsidRPr="00B30F1F">
              <w:rPr>
                <w:rFonts w:ascii="Verdana" w:hAnsi="Verdana"/>
              </w:rPr>
              <w:t>equipment</w:t>
            </w:r>
            <w:proofErr w:type="spellEnd"/>
            <w:r w:rsidRPr="00B30F1F">
              <w:rPr>
                <w:rFonts w:ascii="Verdana" w:hAnsi="Verdana"/>
              </w:rPr>
              <w:t xml:space="preserve"> </w:t>
            </w:r>
            <w:proofErr w:type="spellStart"/>
            <w:r w:rsidRPr="00B30F1F">
              <w:rPr>
                <w:rFonts w:ascii="Verdana" w:hAnsi="Verdana"/>
              </w:rPr>
              <w:t>actually</w:t>
            </w:r>
            <w:proofErr w:type="spellEnd"/>
            <w:r w:rsidRPr="00B30F1F">
              <w:rPr>
                <w:rFonts w:ascii="Verdana" w:hAnsi="Verdana"/>
              </w:rPr>
              <w:t xml:space="preserve"> </w:t>
            </w:r>
            <w:proofErr w:type="spellStart"/>
            <w:r w:rsidRPr="00B30F1F">
              <w:rPr>
                <w:rFonts w:ascii="Verdana" w:hAnsi="Verdana"/>
              </w:rPr>
              <w:t>possessed</w:t>
            </w:r>
            <w:proofErr w:type="spellEnd"/>
            <w:r w:rsidRPr="00B30F1F">
              <w:rPr>
                <w:rFonts w:ascii="Verdana" w:hAnsi="Verdana"/>
              </w:rPr>
              <w:t>;</w:t>
            </w:r>
          </w:p>
          <w:p w14:paraId="270C0BAF" w14:textId="77777777" w:rsidR="00683A07" w:rsidRPr="00B30F1F" w:rsidRDefault="00683A07" w:rsidP="00B71363">
            <w:pPr>
              <w:ind w:left="714"/>
              <w:contextualSpacing/>
              <w:jc w:val="both"/>
              <w:rPr>
                <w:rFonts w:ascii="Verdana" w:hAnsi="Verdana"/>
              </w:rPr>
            </w:pPr>
          </w:p>
          <w:p w14:paraId="1428EEFA" w14:textId="77777777" w:rsidR="00683A07" w:rsidRPr="00B30F1F" w:rsidRDefault="00683A07" w:rsidP="00B71363">
            <w:pPr>
              <w:ind w:left="714"/>
              <w:contextualSpacing/>
              <w:jc w:val="both"/>
              <w:rPr>
                <w:rFonts w:ascii="Verdana" w:hAnsi="Verdana"/>
              </w:rPr>
            </w:pPr>
          </w:p>
          <w:p w14:paraId="01649B5B" w14:textId="77777777" w:rsidR="00683A07" w:rsidRPr="00B30F1F" w:rsidRDefault="00683A07" w:rsidP="00B71363">
            <w:pPr>
              <w:ind w:left="714"/>
              <w:contextualSpacing/>
              <w:jc w:val="both"/>
              <w:rPr>
                <w:rFonts w:ascii="Verdana" w:hAnsi="Verdana"/>
              </w:rPr>
            </w:pPr>
            <w:r w:rsidRPr="00B30F1F">
              <w:rPr>
                <w:rFonts w:ascii="Verdana" w:hAnsi="Verdana"/>
              </w:rPr>
              <w:t xml:space="preserve">4) the </w:t>
            </w:r>
            <w:proofErr w:type="spellStart"/>
            <w:r w:rsidRPr="00B30F1F">
              <w:rPr>
                <w:rFonts w:ascii="Verdana" w:hAnsi="Verdana"/>
              </w:rPr>
              <w:t>agreements</w:t>
            </w:r>
            <w:proofErr w:type="spellEnd"/>
            <w:r w:rsidRPr="00B30F1F">
              <w:rPr>
                <w:rFonts w:ascii="Verdana" w:hAnsi="Verdana"/>
              </w:rPr>
              <w:t xml:space="preserve"> </w:t>
            </w:r>
            <w:proofErr w:type="spellStart"/>
            <w:r w:rsidRPr="00B30F1F">
              <w:rPr>
                <w:rFonts w:ascii="Verdana" w:hAnsi="Verdana"/>
              </w:rPr>
              <w:t>concluded</w:t>
            </w:r>
            <w:proofErr w:type="spellEnd"/>
            <w:r w:rsidRPr="00B30F1F">
              <w:rPr>
                <w:rFonts w:ascii="Verdana" w:hAnsi="Verdana"/>
              </w:rPr>
              <w:t xml:space="preserve"> </w:t>
            </w:r>
            <w:proofErr w:type="spellStart"/>
            <w:r w:rsidRPr="00B30F1F">
              <w:rPr>
                <w:rFonts w:ascii="Verdana" w:hAnsi="Verdana"/>
              </w:rPr>
              <w:t>reflect</w:t>
            </w:r>
            <w:proofErr w:type="spellEnd"/>
            <w:r w:rsidRPr="00B30F1F">
              <w:rPr>
                <w:rFonts w:ascii="Verdana" w:hAnsi="Verdana"/>
              </w:rPr>
              <w:t xml:space="preserve"> the </w:t>
            </w:r>
            <w:proofErr w:type="spellStart"/>
            <w:r w:rsidRPr="00B30F1F">
              <w:rPr>
                <w:rFonts w:ascii="Verdana" w:hAnsi="Verdana"/>
              </w:rPr>
              <w:t>economic</w:t>
            </w:r>
            <w:proofErr w:type="spellEnd"/>
            <w:r w:rsidRPr="00B30F1F">
              <w:rPr>
                <w:rFonts w:ascii="Verdana" w:hAnsi="Verdana"/>
              </w:rPr>
              <w:t xml:space="preserve"> </w:t>
            </w:r>
            <w:proofErr w:type="spellStart"/>
            <w:r w:rsidRPr="00B30F1F">
              <w:rPr>
                <w:rFonts w:ascii="Verdana" w:hAnsi="Verdana"/>
              </w:rPr>
              <w:t>reality</w:t>
            </w:r>
            <w:proofErr w:type="spellEnd"/>
            <w:r w:rsidRPr="00B30F1F">
              <w:rPr>
                <w:rFonts w:ascii="Verdana" w:hAnsi="Verdana"/>
              </w:rPr>
              <w:t xml:space="preserve">, </w:t>
            </w:r>
            <w:proofErr w:type="spellStart"/>
            <w:r w:rsidRPr="00B30F1F">
              <w:rPr>
                <w:rFonts w:ascii="Verdana" w:hAnsi="Verdana"/>
              </w:rPr>
              <w:t>have</w:t>
            </w:r>
            <w:proofErr w:type="spellEnd"/>
            <w:r w:rsidRPr="00B30F1F">
              <w:rPr>
                <w:rFonts w:ascii="Verdana" w:hAnsi="Verdana"/>
              </w:rPr>
              <w:t xml:space="preserve"> </w:t>
            </w:r>
            <w:proofErr w:type="spellStart"/>
            <w:r w:rsidRPr="00B30F1F">
              <w:rPr>
                <w:rFonts w:ascii="Verdana" w:hAnsi="Verdana"/>
              </w:rPr>
              <w:t>abusiness</w:t>
            </w:r>
            <w:proofErr w:type="spellEnd"/>
            <w:r w:rsidRPr="00B30F1F">
              <w:rPr>
                <w:rFonts w:ascii="Verdana" w:hAnsi="Verdana"/>
              </w:rPr>
              <w:t xml:space="preserve"> </w:t>
            </w:r>
            <w:proofErr w:type="spellStart"/>
            <w:r w:rsidRPr="00B30F1F">
              <w:rPr>
                <w:rFonts w:ascii="Verdana" w:hAnsi="Verdana"/>
              </w:rPr>
              <w:t>rationale</w:t>
            </w:r>
            <w:proofErr w:type="spellEnd"/>
            <w:r w:rsidRPr="00B30F1F">
              <w:rPr>
                <w:rFonts w:ascii="Verdana" w:hAnsi="Verdana"/>
              </w:rPr>
              <w:t xml:space="preserve">, and </w:t>
            </w:r>
            <w:proofErr w:type="spellStart"/>
            <w:r w:rsidRPr="00B30F1F">
              <w:rPr>
                <w:rFonts w:ascii="Verdana" w:hAnsi="Verdana"/>
              </w:rPr>
              <w:t>are</w:t>
            </w:r>
            <w:proofErr w:type="spellEnd"/>
            <w:r w:rsidRPr="00B30F1F">
              <w:rPr>
                <w:rFonts w:ascii="Verdana" w:hAnsi="Verdana"/>
              </w:rPr>
              <w:t xml:space="preserve"> not </w:t>
            </w:r>
            <w:proofErr w:type="spellStart"/>
            <w:r w:rsidRPr="00B30F1F">
              <w:rPr>
                <w:rFonts w:ascii="Verdana" w:hAnsi="Verdana"/>
              </w:rPr>
              <w:t>obviously</w:t>
            </w:r>
            <w:proofErr w:type="spellEnd"/>
            <w:r w:rsidRPr="00B30F1F">
              <w:rPr>
                <w:rFonts w:ascii="Verdana" w:hAnsi="Verdana"/>
              </w:rPr>
              <w:t xml:space="preserve"> </w:t>
            </w:r>
            <w:proofErr w:type="spellStart"/>
            <w:r w:rsidRPr="00B30F1F">
              <w:rPr>
                <w:rFonts w:ascii="Verdana" w:hAnsi="Verdana"/>
              </w:rPr>
              <w:t>contradictory</w:t>
            </w:r>
            <w:proofErr w:type="spellEnd"/>
            <w:r w:rsidRPr="00B30F1F">
              <w:rPr>
                <w:rFonts w:ascii="Verdana" w:hAnsi="Verdana"/>
              </w:rPr>
              <w:t xml:space="preserve"> with </w:t>
            </w:r>
            <w:proofErr w:type="spellStart"/>
            <w:r w:rsidRPr="00B30F1F">
              <w:rPr>
                <w:rFonts w:ascii="Verdana" w:hAnsi="Verdana"/>
              </w:rPr>
              <w:t>general</w:t>
            </w:r>
            <w:proofErr w:type="spellEnd"/>
            <w:r w:rsidRPr="00B30F1F">
              <w:rPr>
                <w:rFonts w:ascii="Verdana" w:hAnsi="Verdana"/>
              </w:rPr>
              <w:t xml:space="preserve"> business </w:t>
            </w:r>
            <w:proofErr w:type="spellStart"/>
            <w:r w:rsidRPr="00B30F1F">
              <w:rPr>
                <w:rFonts w:ascii="Verdana" w:hAnsi="Verdana"/>
              </w:rPr>
              <w:t>interests</w:t>
            </w:r>
            <w:proofErr w:type="spellEnd"/>
            <w:r w:rsidRPr="00B30F1F">
              <w:rPr>
                <w:rFonts w:ascii="Verdana" w:hAnsi="Verdana"/>
              </w:rPr>
              <w:t xml:space="preserve"> of the </w:t>
            </w:r>
            <w:proofErr w:type="spellStart"/>
            <w:r w:rsidRPr="00B30F1F">
              <w:rPr>
                <w:rFonts w:ascii="Verdana" w:hAnsi="Verdana"/>
              </w:rPr>
              <w:t>entity</w:t>
            </w:r>
            <w:proofErr w:type="spellEnd"/>
            <w:r w:rsidRPr="00B30F1F">
              <w:rPr>
                <w:rFonts w:ascii="Verdana" w:hAnsi="Verdana"/>
              </w:rPr>
              <w:t xml:space="preserve">; </w:t>
            </w:r>
          </w:p>
          <w:p w14:paraId="0BA89DD2" w14:textId="77777777" w:rsidR="00683A07" w:rsidRPr="00B30F1F" w:rsidRDefault="00683A07" w:rsidP="00B71363">
            <w:pPr>
              <w:ind w:left="714"/>
              <w:contextualSpacing/>
              <w:jc w:val="both"/>
              <w:rPr>
                <w:rFonts w:ascii="Verdana" w:hAnsi="Verdana"/>
              </w:rPr>
            </w:pPr>
          </w:p>
          <w:p w14:paraId="5EBB37C3" w14:textId="77777777" w:rsidR="00683A07" w:rsidRPr="00B30F1F" w:rsidRDefault="00683A07" w:rsidP="00B71363">
            <w:pPr>
              <w:ind w:left="714"/>
              <w:contextualSpacing/>
              <w:jc w:val="both"/>
              <w:rPr>
                <w:rFonts w:ascii="Verdana" w:hAnsi="Verdana"/>
              </w:rPr>
            </w:pPr>
            <w:r w:rsidRPr="00B30F1F">
              <w:rPr>
                <w:rFonts w:ascii="Verdana" w:hAnsi="Verdana"/>
              </w:rPr>
              <w:t xml:space="preserve">5) the Company </w:t>
            </w:r>
            <w:proofErr w:type="spellStart"/>
            <w:r w:rsidRPr="00B30F1F">
              <w:rPr>
                <w:rFonts w:ascii="Verdana" w:hAnsi="Verdana"/>
              </w:rPr>
              <w:t>carries</w:t>
            </w:r>
            <w:proofErr w:type="spellEnd"/>
            <w:r w:rsidRPr="00B30F1F">
              <w:rPr>
                <w:rFonts w:ascii="Verdana" w:hAnsi="Verdana"/>
              </w:rPr>
              <w:t xml:space="preserve"> out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basic</w:t>
            </w:r>
            <w:proofErr w:type="spellEnd"/>
            <w:r w:rsidRPr="00B30F1F">
              <w:rPr>
                <w:rFonts w:ascii="Verdana" w:hAnsi="Verdana"/>
              </w:rPr>
              <w:t xml:space="preserve"> </w:t>
            </w:r>
            <w:proofErr w:type="spellStart"/>
            <w:r w:rsidRPr="00B30F1F">
              <w:rPr>
                <w:rFonts w:ascii="Verdana" w:hAnsi="Verdana"/>
              </w:rPr>
              <w:t>businessactivities</w:t>
            </w:r>
            <w:proofErr w:type="spellEnd"/>
            <w:r w:rsidRPr="00B30F1F">
              <w:rPr>
                <w:rFonts w:ascii="Verdana" w:hAnsi="Verdana"/>
              </w:rPr>
              <w:t xml:space="preserve"> with the </w:t>
            </w:r>
            <w:proofErr w:type="spellStart"/>
            <w:r w:rsidRPr="00B30F1F">
              <w:rPr>
                <w:rFonts w:ascii="Verdana" w:hAnsi="Verdana"/>
              </w:rPr>
              <w:t>use</w:t>
            </w:r>
            <w:proofErr w:type="spellEnd"/>
            <w:r w:rsidRPr="00B30F1F">
              <w:rPr>
                <w:rFonts w:ascii="Verdana" w:hAnsi="Verdana"/>
              </w:rPr>
              <w:t xml:space="preserve"> of </w:t>
            </w:r>
            <w:proofErr w:type="spellStart"/>
            <w:r w:rsidRPr="00B30F1F">
              <w:rPr>
                <w:rFonts w:ascii="Verdana" w:hAnsi="Verdana"/>
              </w:rPr>
              <w:t>its</w:t>
            </w:r>
            <w:proofErr w:type="spellEnd"/>
            <w:r w:rsidRPr="00B30F1F">
              <w:rPr>
                <w:rFonts w:ascii="Verdana" w:hAnsi="Verdana"/>
              </w:rPr>
              <w:t xml:space="preserve"> </w:t>
            </w:r>
            <w:proofErr w:type="spellStart"/>
            <w:r w:rsidRPr="00B30F1F">
              <w:rPr>
                <w:rFonts w:ascii="Verdana" w:hAnsi="Verdana"/>
              </w:rPr>
              <w:t>own</w:t>
            </w:r>
            <w:proofErr w:type="spellEnd"/>
            <w:r w:rsidRPr="00B30F1F">
              <w:rPr>
                <w:rFonts w:ascii="Verdana" w:hAnsi="Verdana"/>
              </w:rPr>
              <w:t xml:space="preserve"> </w:t>
            </w:r>
            <w:proofErr w:type="spellStart"/>
            <w:r w:rsidRPr="00B30F1F">
              <w:rPr>
                <w:rFonts w:ascii="Verdana" w:hAnsi="Verdana"/>
              </w:rPr>
              <w:t>resources</w:t>
            </w:r>
            <w:proofErr w:type="spellEnd"/>
            <w:r w:rsidRPr="00B30F1F">
              <w:rPr>
                <w:rFonts w:ascii="Verdana" w:hAnsi="Verdana"/>
              </w:rPr>
              <w:t xml:space="preserve">, </w:t>
            </w:r>
            <w:proofErr w:type="spellStart"/>
            <w:r w:rsidRPr="00B30F1F">
              <w:rPr>
                <w:rFonts w:ascii="Verdana" w:hAnsi="Verdana"/>
              </w:rPr>
              <w:t>including</w:t>
            </w:r>
            <w:proofErr w:type="spellEnd"/>
            <w:r w:rsidRPr="00B30F1F">
              <w:rPr>
                <w:rFonts w:ascii="Verdana" w:hAnsi="Verdana"/>
              </w:rPr>
              <w:t xml:space="preserve"> </w:t>
            </w:r>
            <w:proofErr w:type="spellStart"/>
            <w:r w:rsidRPr="00B30F1F">
              <w:rPr>
                <w:rFonts w:ascii="Verdana" w:hAnsi="Verdana"/>
              </w:rPr>
              <w:t>managing</w:t>
            </w:r>
            <w:proofErr w:type="spellEnd"/>
            <w:r w:rsidRPr="00B30F1F">
              <w:rPr>
                <w:rFonts w:ascii="Verdana" w:hAnsi="Verdana"/>
              </w:rPr>
              <w:t xml:space="preserve"> </w:t>
            </w:r>
            <w:proofErr w:type="spellStart"/>
            <w:r w:rsidRPr="00B30F1F">
              <w:rPr>
                <w:rFonts w:ascii="Verdana" w:hAnsi="Verdana"/>
              </w:rPr>
              <w:t>persons</w:t>
            </w:r>
            <w:proofErr w:type="spellEnd"/>
            <w:r w:rsidRPr="00B30F1F">
              <w:rPr>
                <w:rFonts w:ascii="Verdana" w:hAnsi="Verdana"/>
              </w:rPr>
              <w:t xml:space="preserve"> </w:t>
            </w:r>
            <w:proofErr w:type="spellStart"/>
            <w:r w:rsidRPr="00B30F1F">
              <w:rPr>
                <w:rFonts w:ascii="Verdana" w:hAnsi="Verdana"/>
              </w:rPr>
              <w:t>present</w:t>
            </w:r>
            <w:proofErr w:type="spellEnd"/>
            <w:r w:rsidRPr="00B30F1F">
              <w:rPr>
                <w:rFonts w:ascii="Verdana" w:hAnsi="Verdana"/>
              </w:rPr>
              <w:t xml:space="preserve"> on-</w:t>
            </w:r>
            <w:proofErr w:type="spellStart"/>
            <w:r w:rsidRPr="00B30F1F">
              <w:rPr>
                <w:rFonts w:ascii="Verdana" w:hAnsi="Verdana"/>
              </w:rPr>
              <w:t>site</w:t>
            </w:r>
            <w:proofErr w:type="spellEnd"/>
            <w:r w:rsidRPr="00B30F1F">
              <w:rPr>
                <w:rFonts w:ascii="Verdana" w:hAnsi="Verdana"/>
              </w:rPr>
              <w:t xml:space="preserve">.  </w:t>
            </w:r>
          </w:p>
          <w:p w14:paraId="4F571B34" w14:textId="77777777" w:rsidR="00683A07" w:rsidRPr="00B30F1F" w:rsidRDefault="00683A07" w:rsidP="00B71363">
            <w:pPr>
              <w:contextualSpacing/>
              <w:jc w:val="both"/>
              <w:rPr>
                <w:rFonts w:ascii="Verdana" w:hAnsi="Verdana"/>
              </w:rPr>
            </w:pPr>
          </w:p>
          <w:p w14:paraId="5BBB7680" w14:textId="77777777" w:rsidR="00683A07" w:rsidRPr="00B30F1F" w:rsidRDefault="00683A07" w:rsidP="00B71363">
            <w:pPr>
              <w:contextualSpacing/>
              <w:jc w:val="both"/>
              <w:rPr>
                <w:rFonts w:ascii="Verdana" w:hAnsi="Verdana"/>
              </w:rPr>
            </w:pPr>
          </w:p>
          <w:p w14:paraId="41BDF9D2" w14:textId="77777777" w:rsidR="00683A07" w:rsidRPr="00B30F1F" w:rsidRDefault="00683A07">
            <w:pPr>
              <w:numPr>
                <w:ilvl w:val="0"/>
                <w:numId w:val="55"/>
              </w:numPr>
              <w:contextualSpacing/>
              <w:jc w:val="both"/>
              <w:rPr>
                <w:rFonts w:ascii="Verdana" w:hAnsi="Verdana"/>
              </w:rPr>
            </w:pPr>
            <w:r w:rsidRPr="00B30F1F">
              <w:rPr>
                <w:rFonts w:ascii="Verdana" w:hAnsi="Verdana"/>
              </w:rPr>
              <w:t xml:space="preserve">the Company </w:t>
            </w:r>
            <w:proofErr w:type="spellStart"/>
            <w:r w:rsidRPr="00B30F1F">
              <w:rPr>
                <w:rFonts w:ascii="Verdana" w:hAnsi="Verdana"/>
              </w:rPr>
              <w:t>is</w:t>
            </w:r>
            <w:proofErr w:type="spellEnd"/>
            <w:r w:rsidRPr="00B30F1F">
              <w:rPr>
                <w:rFonts w:ascii="Verdana" w:hAnsi="Verdana"/>
              </w:rPr>
              <w:t xml:space="preserve"> the </w:t>
            </w:r>
            <w:proofErr w:type="spellStart"/>
            <w:r w:rsidRPr="00B30F1F">
              <w:rPr>
                <w:rFonts w:ascii="Verdana" w:hAnsi="Verdana"/>
              </w:rPr>
              <w:t>entity</w:t>
            </w:r>
            <w:proofErr w:type="spellEnd"/>
            <w:r w:rsidRPr="00B30F1F">
              <w:rPr>
                <w:rFonts w:ascii="Verdana" w:hAnsi="Verdana"/>
              </w:rPr>
              <w:t xml:space="preserve">, </w:t>
            </w:r>
            <w:proofErr w:type="spellStart"/>
            <w:r w:rsidRPr="00B30F1F">
              <w:rPr>
                <w:rFonts w:ascii="Verdana" w:hAnsi="Verdana"/>
              </w:rPr>
              <w:t>which</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subject</w:t>
            </w:r>
            <w:proofErr w:type="spellEnd"/>
            <w:r w:rsidRPr="00B30F1F">
              <w:rPr>
                <w:rFonts w:ascii="Verdana" w:hAnsi="Verdana"/>
              </w:rPr>
              <w:t xml:space="preserve"> to the </w:t>
            </w:r>
            <w:proofErr w:type="spellStart"/>
            <w:r w:rsidRPr="00B30F1F">
              <w:rPr>
                <w:rFonts w:ascii="Verdana" w:hAnsi="Verdana"/>
              </w:rPr>
              <w:t>income</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liability</w:t>
            </w:r>
            <w:proofErr w:type="spellEnd"/>
            <w:r w:rsidRPr="00B30F1F">
              <w:rPr>
                <w:rFonts w:ascii="Verdana" w:hAnsi="Verdana"/>
              </w:rPr>
              <w:t xml:space="preserve"> with </w:t>
            </w:r>
            <w:proofErr w:type="spellStart"/>
            <w:r w:rsidRPr="00B30F1F">
              <w:rPr>
                <w:rFonts w:ascii="Verdana" w:hAnsi="Verdana"/>
              </w:rPr>
              <w:t>respect</w:t>
            </w:r>
            <w:proofErr w:type="spellEnd"/>
            <w:r w:rsidRPr="00B30F1F">
              <w:rPr>
                <w:rFonts w:ascii="Verdana" w:hAnsi="Verdana"/>
              </w:rPr>
              <w:t xml:space="preserve"> to the </w:t>
            </w:r>
            <w:proofErr w:type="spellStart"/>
            <w:r w:rsidRPr="00B30F1F">
              <w:rPr>
                <w:rFonts w:ascii="Verdana" w:hAnsi="Verdana"/>
              </w:rPr>
              <w:t>aforementioned</w:t>
            </w:r>
            <w:proofErr w:type="spellEnd"/>
            <w:r w:rsidRPr="00B30F1F">
              <w:rPr>
                <w:rFonts w:ascii="Verdana" w:hAnsi="Verdana"/>
              </w:rPr>
              <w:t xml:space="preserve"> </w:t>
            </w:r>
            <w:proofErr w:type="spellStart"/>
            <w:r w:rsidRPr="00B30F1F">
              <w:rPr>
                <w:rFonts w:ascii="Verdana" w:hAnsi="Verdana"/>
              </w:rPr>
              <w:t>receivables</w:t>
            </w:r>
            <w:proofErr w:type="spellEnd"/>
            <w:r w:rsidRPr="00B30F1F">
              <w:rPr>
                <w:rFonts w:ascii="Verdana" w:hAnsi="Verdana"/>
              </w:rPr>
              <w:t xml:space="preserve">. </w:t>
            </w:r>
          </w:p>
          <w:p w14:paraId="3025C7A7" w14:textId="77777777" w:rsidR="00683A07" w:rsidRPr="00B30F1F" w:rsidRDefault="00683A07" w:rsidP="00B71363">
            <w:pPr>
              <w:contextualSpacing/>
              <w:jc w:val="both"/>
              <w:rPr>
                <w:rFonts w:ascii="Verdana" w:hAnsi="Verdana"/>
              </w:rPr>
            </w:pPr>
          </w:p>
          <w:p w14:paraId="34692DC2" w14:textId="77777777" w:rsidR="00683A07" w:rsidRPr="00B30F1F" w:rsidRDefault="00683A07" w:rsidP="00B71363">
            <w:pPr>
              <w:contextualSpacing/>
              <w:jc w:val="both"/>
              <w:rPr>
                <w:rFonts w:ascii="Verdana" w:hAnsi="Verdana"/>
              </w:rPr>
            </w:pPr>
          </w:p>
          <w:p w14:paraId="420D2805" w14:textId="77777777" w:rsidR="00683A07" w:rsidRPr="00B30F1F" w:rsidRDefault="00683A07" w:rsidP="00B71363">
            <w:pPr>
              <w:contextualSpacing/>
              <w:jc w:val="both"/>
              <w:rPr>
                <w:rFonts w:ascii="Verdana" w:hAnsi="Verdana"/>
              </w:rPr>
            </w:pPr>
            <w:proofErr w:type="spellStart"/>
            <w:r w:rsidRPr="00B30F1F">
              <w:rPr>
                <w:rFonts w:ascii="Verdana" w:hAnsi="Verdana"/>
              </w:rPr>
              <w:t>This</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is</w:t>
            </w:r>
            <w:proofErr w:type="spellEnd"/>
            <w:r w:rsidRPr="00B30F1F">
              <w:rPr>
                <w:rFonts w:ascii="Verdana" w:hAnsi="Verdana"/>
              </w:rPr>
              <w:t xml:space="preserve"> </w:t>
            </w:r>
            <w:proofErr w:type="spellStart"/>
            <w:r w:rsidRPr="00B30F1F">
              <w:rPr>
                <w:rFonts w:ascii="Verdana" w:hAnsi="Verdana"/>
              </w:rPr>
              <w:t>made</w:t>
            </w:r>
            <w:proofErr w:type="spellEnd"/>
            <w:r w:rsidRPr="00B30F1F">
              <w:rPr>
                <w:rFonts w:ascii="Verdana" w:hAnsi="Verdana"/>
              </w:rPr>
              <w:t xml:space="preserve"> in </w:t>
            </w:r>
            <w:proofErr w:type="spellStart"/>
            <w:r w:rsidRPr="00B30F1F">
              <w:rPr>
                <w:rFonts w:ascii="Verdana" w:hAnsi="Verdana"/>
              </w:rPr>
              <w:t>connection</w:t>
            </w:r>
            <w:proofErr w:type="spellEnd"/>
            <w:r w:rsidRPr="00B30F1F">
              <w:rPr>
                <w:rFonts w:ascii="Verdana" w:hAnsi="Verdana"/>
              </w:rPr>
              <w:t xml:space="preserve"> with the </w:t>
            </w:r>
            <w:proofErr w:type="spellStart"/>
            <w:r w:rsidRPr="00B30F1F">
              <w:rPr>
                <w:rFonts w:ascii="Verdana" w:hAnsi="Verdana"/>
              </w:rPr>
              <w:t>requirements</w:t>
            </w:r>
            <w:proofErr w:type="spellEnd"/>
            <w:r w:rsidRPr="00B30F1F">
              <w:rPr>
                <w:rFonts w:ascii="Verdana" w:hAnsi="Verdana"/>
              </w:rPr>
              <w:t xml:space="preserve"> </w:t>
            </w:r>
            <w:proofErr w:type="spellStart"/>
            <w:r w:rsidRPr="00B30F1F">
              <w:rPr>
                <w:rFonts w:ascii="Verdana" w:hAnsi="Verdana"/>
              </w:rPr>
              <w:t>regarding</w:t>
            </w:r>
            <w:proofErr w:type="spellEnd"/>
            <w:r w:rsidRPr="00B30F1F">
              <w:rPr>
                <w:rFonts w:ascii="Verdana" w:hAnsi="Verdana"/>
              </w:rPr>
              <w:t xml:space="preserve"> the </w:t>
            </w:r>
            <w:proofErr w:type="spellStart"/>
            <w:r w:rsidRPr="00B30F1F">
              <w:rPr>
                <w:rFonts w:ascii="Verdana" w:hAnsi="Verdana"/>
              </w:rPr>
              <w:t>Polish</w:t>
            </w:r>
            <w:proofErr w:type="spellEnd"/>
            <w:r w:rsidRPr="00B30F1F">
              <w:rPr>
                <w:rFonts w:ascii="Verdana" w:hAnsi="Verdana"/>
              </w:rPr>
              <w:t xml:space="preserve"> </w:t>
            </w:r>
            <w:proofErr w:type="spellStart"/>
            <w:r w:rsidRPr="00B30F1F">
              <w:rPr>
                <w:rFonts w:ascii="Verdana" w:hAnsi="Verdana"/>
              </w:rPr>
              <w:t>withholding</w:t>
            </w:r>
            <w:proofErr w:type="spellEnd"/>
            <w:r w:rsidRPr="00B30F1F">
              <w:rPr>
                <w:rFonts w:ascii="Verdana" w:hAnsi="Verdana"/>
              </w:rPr>
              <w:t xml:space="preserve"> </w:t>
            </w:r>
            <w:proofErr w:type="spellStart"/>
            <w:r w:rsidRPr="00B30F1F">
              <w:rPr>
                <w:rFonts w:ascii="Verdana" w:hAnsi="Verdana"/>
              </w:rPr>
              <w:t>tax</w:t>
            </w:r>
            <w:proofErr w:type="spellEnd"/>
            <w:r w:rsidRPr="00B30F1F">
              <w:rPr>
                <w:rFonts w:ascii="Verdana" w:hAnsi="Verdana"/>
              </w:rPr>
              <w:t xml:space="preserve"> </w:t>
            </w:r>
            <w:proofErr w:type="spellStart"/>
            <w:r w:rsidRPr="00B30F1F">
              <w:rPr>
                <w:rFonts w:ascii="Verdana" w:hAnsi="Verdana"/>
              </w:rPr>
              <w:t>regulations</w:t>
            </w:r>
            <w:proofErr w:type="spellEnd"/>
            <w:r w:rsidRPr="00B30F1F">
              <w:rPr>
                <w:rFonts w:ascii="Verdana" w:hAnsi="Verdana"/>
              </w:rPr>
              <w:t>.</w:t>
            </w:r>
          </w:p>
          <w:p w14:paraId="0DC518AB" w14:textId="77777777" w:rsidR="00683A07" w:rsidRPr="00B30F1F" w:rsidRDefault="00683A07" w:rsidP="00B71363">
            <w:pPr>
              <w:contextualSpacing/>
              <w:jc w:val="both"/>
              <w:rPr>
                <w:rFonts w:ascii="Verdana" w:hAnsi="Verdana"/>
              </w:rPr>
            </w:pPr>
          </w:p>
          <w:p w14:paraId="5D500B39" w14:textId="77777777" w:rsidR="00683A07" w:rsidRPr="00B30F1F" w:rsidRDefault="00683A07" w:rsidP="00B71363">
            <w:pPr>
              <w:contextualSpacing/>
              <w:jc w:val="both"/>
              <w:rPr>
                <w:rFonts w:ascii="Verdana" w:hAnsi="Verdana"/>
              </w:rPr>
            </w:pPr>
          </w:p>
          <w:p w14:paraId="62CB5EE6" w14:textId="77777777" w:rsidR="00683A07" w:rsidRPr="00B30F1F" w:rsidRDefault="00683A07" w:rsidP="00B71363">
            <w:pPr>
              <w:contextualSpacing/>
              <w:jc w:val="both"/>
              <w:rPr>
                <w:rFonts w:ascii="Verdana" w:hAnsi="Verdana"/>
              </w:rPr>
            </w:pPr>
            <w:r w:rsidRPr="00B30F1F">
              <w:rPr>
                <w:rFonts w:ascii="Verdana" w:hAnsi="Verdana"/>
              </w:rPr>
              <w:t xml:space="preserve">In </w:t>
            </w:r>
            <w:proofErr w:type="spellStart"/>
            <w:r w:rsidRPr="00B30F1F">
              <w:rPr>
                <w:rFonts w:ascii="Verdana" w:hAnsi="Verdana"/>
              </w:rPr>
              <w:t>case</w:t>
            </w:r>
            <w:proofErr w:type="spellEnd"/>
            <w:r w:rsidRPr="00B30F1F">
              <w:rPr>
                <w:rFonts w:ascii="Verdana" w:hAnsi="Verdana"/>
              </w:rPr>
              <w:t xml:space="preserve"> of </w:t>
            </w:r>
            <w:proofErr w:type="spellStart"/>
            <w:r w:rsidRPr="00B30F1F">
              <w:rPr>
                <w:rFonts w:ascii="Verdana" w:hAnsi="Verdana"/>
              </w:rPr>
              <w:t>any</w:t>
            </w:r>
            <w:proofErr w:type="spellEnd"/>
            <w:r w:rsidRPr="00B30F1F">
              <w:rPr>
                <w:rFonts w:ascii="Verdana" w:hAnsi="Verdana"/>
              </w:rPr>
              <w:t xml:space="preserve"> </w:t>
            </w:r>
            <w:proofErr w:type="spellStart"/>
            <w:r w:rsidRPr="00B30F1F">
              <w:rPr>
                <w:rFonts w:ascii="Verdana" w:hAnsi="Verdana"/>
              </w:rPr>
              <w:t>change</w:t>
            </w:r>
            <w:proofErr w:type="spellEnd"/>
            <w:r w:rsidRPr="00B30F1F">
              <w:rPr>
                <w:rFonts w:ascii="Verdana" w:hAnsi="Verdana"/>
              </w:rPr>
              <w:t xml:space="preserve"> of </w:t>
            </w:r>
            <w:proofErr w:type="spellStart"/>
            <w:r w:rsidRPr="00B30F1F">
              <w:rPr>
                <w:rFonts w:ascii="Verdana" w:hAnsi="Verdana"/>
              </w:rPr>
              <w:t>circumstances</w:t>
            </w:r>
            <w:proofErr w:type="spellEnd"/>
            <w:r w:rsidRPr="00B30F1F">
              <w:rPr>
                <w:rFonts w:ascii="Verdana" w:hAnsi="Verdana"/>
              </w:rPr>
              <w:t xml:space="preserve"> </w:t>
            </w:r>
            <w:proofErr w:type="spellStart"/>
            <w:r w:rsidRPr="00B30F1F">
              <w:rPr>
                <w:rFonts w:ascii="Verdana" w:hAnsi="Verdana"/>
              </w:rPr>
              <w:t>connected</w:t>
            </w:r>
            <w:proofErr w:type="spellEnd"/>
            <w:r w:rsidRPr="00B30F1F">
              <w:rPr>
                <w:rFonts w:ascii="Verdana" w:hAnsi="Verdana"/>
              </w:rPr>
              <w:t xml:space="preserve"> </w:t>
            </w:r>
            <w:proofErr w:type="spellStart"/>
            <w:r w:rsidRPr="00B30F1F">
              <w:rPr>
                <w:rFonts w:ascii="Verdana" w:hAnsi="Verdana"/>
              </w:rPr>
              <w:t>herewith</w:t>
            </w:r>
            <w:proofErr w:type="spellEnd"/>
            <w:r w:rsidRPr="00B30F1F">
              <w:rPr>
                <w:rFonts w:ascii="Verdana" w:hAnsi="Verdana"/>
              </w:rPr>
              <w:t xml:space="preserve">, the Company </w:t>
            </w:r>
            <w:proofErr w:type="spellStart"/>
            <w:r w:rsidRPr="00B30F1F">
              <w:rPr>
                <w:rFonts w:ascii="Verdana" w:hAnsi="Verdana"/>
              </w:rPr>
              <w:t>shall</w:t>
            </w:r>
            <w:proofErr w:type="spellEnd"/>
            <w:r w:rsidRPr="00B30F1F">
              <w:rPr>
                <w:rFonts w:ascii="Verdana" w:hAnsi="Verdana"/>
              </w:rPr>
              <w:t xml:space="preserve"> </w:t>
            </w:r>
            <w:proofErr w:type="spellStart"/>
            <w:r w:rsidRPr="00B30F1F">
              <w:rPr>
                <w:rFonts w:ascii="Verdana" w:hAnsi="Verdana"/>
              </w:rPr>
              <w:t>notify</w:t>
            </w:r>
            <w:proofErr w:type="spellEnd"/>
            <w:r w:rsidRPr="00B30F1F">
              <w:rPr>
                <w:rFonts w:ascii="Verdana" w:hAnsi="Verdana"/>
              </w:rPr>
              <w:t xml:space="preserve"> of </w:t>
            </w:r>
            <w:proofErr w:type="spellStart"/>
            <w:r w:rsidRPr="00B30F1F">
              <w:rPr>
                <w:rFonts w:ascii="Verdana" w:hAnsi="Verdana"/>
              </w:rPr>
              <w:t>these</w:t>
            </w:r>
            <w:proofErr w:type="spellEnd"/>
            <w:r w:rsidRPr="00B30F1F">
              <w:rPr>
                <w:rFonts w:ascii="Verdana" w:hAnsi="Verdana"/>
              </w:rPr>
              <w:t xml:space="preserve"> </w:t>
            </w:r>
            <w:proofErr w:type="spellStart"/>
            <w:r w:rsidRPr="00B30F1F">
              <w:rPr>
                <w:rFonts w:ascii="Verdana" w:hAnsi="Verdana"/>
              </w:rPr>
              <w:t>changes</w:t>
            </w:r>
            <w:proofErr w:type="spellEnd"/>
            <w:r w:rsidRPr="00B30F1F">
              <w:rPr>
                <w:rFonts w:ascii="Verdana" w:hAnsi="Verdana"/>
              </w:rPr>
              <w:t xml:space="preserve"> by </w:t>
            </w:r>
            <w:proofErr w:type="spellStart"/>
            <w:r w:rsidRPr="00B30F1F">
              <w:rPr>
                <w:rFonts w:ascii="Verdana" w:hAnsi="Verdana"/>
              </w:rPr>
              <w:t>issuing</w:t>
            </w:r>
            <w:proofErr w:type="spellEnd"/>
            <w:r w:rsidRPr="00B30F1F">
              <w:rPr>
                <w:rFonts w:ascii="Verdana" w:hAnsi="Verdana"/>
              </w:rPr>
              <w:t xml:space="preserve"> </w:t>
            </w:r>
            <w:proofErr w:type="spellStart"/>
            <w:r w:rsidRPr="00B30F1F">
              <w:rPr>
                <w:rFonts w:ascii="Verdana" w:hAnsi="Verdana"/>
              </w:rPr>
              <w:t>an</w:t>
            </w:r>
            <w:proofErr w:type="spellEnd"/>
            <w:r w:rsidRPr="00B30F1F">
              <w:rPr>
                <w:rFonts w:ascii="Verdana" w:hAnsi="Verdana"/>
              </w:rPr>
              <w:t xml:space="preserve"> </w:t>
            </w:r>
            <w:proofErr w:type="spellStart"/>
            <w:r w:rsidRPr="00B30F1F">
              <w:rPr>
                <w:rFonts w:ascii="Verdana" w:hAnsi="Verdana"/>
              </w:rPr>
              <w:t>appropriate</w:t>
            </w:r>
            <w:proofErr w:type="spellEnd"/>
            <w:r w:rsidRPr="00B30F1F">
              <w:rPr>
                <w:rFonts w:ascii="Verdana" w:hAnsi="Verdana"/>
              </w:rPr>
              <w:t xml:space="preserve"> </w:t>
            </w:r>
            <w:proofErr w:type="spellStart"/>
            <w:r w:rsidRPr="00B30F1F">
              <w:rPr>
                <w:rFonts w:ascii="Verdana" w:hAnsi="Verdana"/>
              </w:rPr>
              <w:t>statement</w:t>
            </w:r>
            <w:proofErr w:type="spellEnd"/>
            <w:r w:rsidRPr="00B30F1F">
              <w:rPr>
                <w:rFonts w:ascii="Verdana" w:hAnsi="Verdana"/>
              </w:rPr>
              <w:t xml:space="preserve"> </w:t>
            </w:r>
            <w:proofErr w:type="spellStart"/>
            <w:r w:rsidRPr="00B30F1F">
              <w:rPr>
                <w:rFonts w:ascii="Verdana" w:hAnsi="Verdana"/>
              </w:rPr>
              <w:t>without</w:t>
            </w:r>
            <w:proofErr w:type="spellEnd"/>
            <w:r w:rsidRPr="00B30F1F">
              <w:rPr>
                <w:rFonts w:ascii="Verdana" w:hAnsi="Verdana"/>
              </w:rPr>
              <w:t xml:space="preserve"> </w:t>
            </w:r>
            <w:proofErr w:type="spellStart"/>
            <w:r w:rsidRPr="00B30F1F">
              <w:rPr>
                <w:rFonts w:ascii="Verdana" w:hAnsi="Verdana"/>
              </w:rPr>
              <w:t>delay</w:t>
            </w:r>
            <w:proofErr w:type="spellEnd"/>
            <w:r w:rsidRPr="00B30F1F">
              <w:rPr>
                <w:rFonts w:ascii="Verdana" w:hAnsi="Verdana"/>
              </w:rPr>
              <w:t>.</w:t>
            </w:r>
          </w:p>
          <w:p w14:paraId="2F048B8D" w14:textId="77777777" w:rsidR="00683A07" w:rsidRPr="00B30F1F" w:rsidRDefault="00683A07" w:rsidP="00B71363">
            <w:pPr>
              <w:autoSpaceDE w:val="0"/>
              <w:autoSpaceDN w:val="0"/>
              <w:adjustRightInd w:val="0"/>
              <w:contextualSpacing/>
              <w:jc w:val="both"/>
              <w:rPr>
                <w:rFonts w:ascii="Verdana" w:hAnsi="Verdana"/>
              </w:rPr>
            </w:pPr>
          </w:p>
        </w:tc>
      </w:tr>
    </w:tbl>
    <w:p w14:paraId="79D420C3" w14:textId="77777777" w:rsidR="00683A07" w:rsidRPr="00B30F1F" w:rsidRDefault="00683A07" w:rsidP="00683A07">
      <w:pPr>
        <w:autoSpaceDE w:val="0"/>
        <w:autoSpaceDN w:val="0"/>
        <w:adjustRightInd w:val="0"/>
        <w:contextualSpacing/>
        <w:rPr>
          <w:rFonts w:ascii="Verdana" w:hAnsi="Verdana"/>
          <w:i/>
        </w:rPr>
      </w:pPr>
    </w:p>
    <w:p w14:paraId="59F9BF1E" w14:textId="77777777" w:rsidR="00683A07" w:rsidRPr="00B30F1F" w:rsidRDefault="00683A07" w:rsidP="00683A07">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5D25B97D" w14:textId="77777777" w:rsidR="00683A07" w:rsidRPr="00B30F1F" w:rsidRDefault="00683A07" w:rsidP="00683A07">
      <w:pPr>
        <w:autoSpaceDE w:val="0"/>
        <w:autoSpaceDN w:val="0"/>
        <w:adjustRightInd w:val="0"/>
        <w:spacing w:line="300" w:lineRule="exact"/>
        <w:rPr>
          <w:rFonts w:ascii="Verdana" w:hAnsi="Verdana"/>
          <w:i/>
        </w:rPr>
      </w:pPr>
    </w:p>
    <w:p w14:paraId="0B49D737" w14:textId="77777777" w:rsidR="00683A07" w:rsidRPr="00B30F1F" w:rsidRDefault="00683A07" w:rsidP="00683A07">
      <w:pPr>
        <w:tabs>
          <w:tab w:val="left" w:pos="2752"/>
        </w:tabs>
        <w:jc w:val="center"/>
        <w:rPr>
          <w:rFonts w:ascii="Verdana" w:hAnsi="Verdana"/>
        </w:rPr>
      </w:pPr>
      <w:r w:rsidRPr="00B30F1F">
        <w:rPr>
          <w:rFonts w:ascii="Verdana" w:hAnsi="Verdana"/>
        </w:rPr>
        <w:t>______________________                                            ______________________</w:t>
      </w:r>
    </w:p>
    <w:p w14:paraId="2AD2148D" w14:textId="77777777" w:rsidR="00683A07" w:rsidRPr="00B30F1F" w:rsidRDefault="00683A07" w:rsidP="00683A07">
      <w:pPr>
        <w:tabs>
          <w:tab w:val="left" w:pos="2752"/>
        </w:tabs>
        <w:jc w:val="center"/>
        <w:rPr>
          <w:rFonts w:ascii="Verdana" w:hAnsi="Verdana"/>
        </w:rPr>
      </w:pPr>
    </w:p>
    <w:p w14:paraId="586B2835" w14:textId="77777777" w:rsidR="00683A07" w:rsidRPr="00B30F1F" w:rsidRDefault="00683A07" w:rsidP="00683A07">
      <w:pPr>
        <w:tabs>
          <w:tab w:val="left" w:pos="2752"/>
        </w:tabs>
        <w:rPr>
          <w:rFonts w:ascii="Verdana" w:hAnsi="Verdana"/>
        </w:rPr>
      </w:pPr>
      <w:r w:rsidRPr="00B30F1F">
        <w:rPr>
          <w:rFonts w:ascii="Verdana" w:hAnsi="Verdana"/>
        </w:rPr>
        <w:t>Załączniki:</w:t>
      </w:r>
    </w:p>
    <w:p w14:paraId="21F261EE" w14:textId="77777777" w:rsidR="00683A07" w:rsidRPr="00B30F1F" w:rsidRDefault="00683A07" w:rsidP="00683A07">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6AA3B7C8" w14:textId="77777777" w:rsidR="00683A07" w:rsidRPr="00846D77" w:rsidRDefault="00683A07" w:rsidP="00683A07">
      <w:pPr>
        <w:tabs>
          <w:tab w:val="left" w:pos="2752"/>
        </w:tabs>
        <w:rPr>
          <w:rFonts w:ascii="Verdana" w:hAnsi="Verdana"/>
        </w:rPr>
      </w:pPr>
      <w:r w:rsidRPr="00B30F1F">
        <w:rPr>
          <w:rFonts w:ascii="Verdana" w:hAnsi="Verdana"/>
        </w:rPr>
        <w:t>1…..</w:t>
      </w:r>
    </w:p>
    <w:p w14:paraId="25CE6912" w14:textId="77777777" w:rsidR="00683A07" w:rsidRDefault="00683A07" w:rsidP="00683A07">
      <w:pPr>
        <w:jc w:val="both"/>
        <w:rPr>
          <w:color w:val="FF0000"/>
          <w:sz w:val="22"/>
          <w:szCs w:val="22"/>
        </w:rPr>
      </w:pPr>
    </w:p>
    <w:p w14:paraId="47A61246" w14:textId="77777777" w:rsidR="00033EAE" w:rsidRDefault="00033EAE" w:rsidP="00683A07">
      <w:pPr>
        <w:jc w:val="both"/>
        <w:rPr>
          <w:color w:val="FF0000"/>
          <w:sz w:val="22"/>
          <w:szCs w:val="22"/>
        </w:rPr>
      </w:pPr>
    </w:p>
    <w:p w14:paraId="3474A260" w14:textId="77777777" w:rsidR="00033EAE" w:rsidRDefault="00033EAE" w:rsidP="00683A07">
      <w:pPr>
        <w:jc w:val="both"/>
        <w:rPr>
          <w:color w:val="FF0000"/>
          <w:sz w:val="22"/>
          <w:szCs w:val="22"/>
        </w:rPr>
      </w:pPr>
    </w:p>
    <w:p w14:paraId="2941AF39" w14:textId="77777777" w:rsidR="00033EAE" w:rsidRDefault="00033EAE" w:rsidP="00683A07">
      <w:pPr>
        <w:jc w:val="both"/>
        <w:rPr>
          <w:color w:val="FF0000"/>
          <w:sz w:val="22"/>
          <w:szCs w:val="22"/>
        </w:rPr>
      </w:pPr>
    </w:p>
    <w:p w14:paraId="0E34B932" w14:textId="77777777" w:rsidR="00033EAE" w:rsidRDefault="00033EAE" w:rsidP="00683A07">
      <w:pPr>
        <w:jc w:val="both"/>
        <w:rPr>
          <w:color w:val="FF0000"/>
          <w:sz w:val="22"/>
          <w:szCs w:val="22"/>
        </w:rPr>
      </w:pPr>
    </w:p>
    <w:p w14:paraId="0D1A237A" w14:textId="77777777" w:rsidR="00033EAE" w:rsidRDefault="00033EAE" w:rsidP="00683A07">
      <w:pPr>
        <w:jc w:val="both"/>
        <w:rPr>
          <w:color w:val="FF0000"/>
          <w:sz w:val="22"/>
          <w:szCs w:val="22"/>
        </w:rPr>
      </w:pPr>
    </w:p>
    <w:p w14:paraId="71455136" w14:textId="02DC63F4" w:rsidR="00CD4F8F" w:rsidRPr="004B3220" w:rsidRDefault="00160015" w:rsidP="004B3220">
      <w:pPr>
        <w:pStyle w:val="Nagwek1"/>
        <w:shd w:val="clear" w:color="auto" w:fill="E7E6E6" w:themeFill="background2"/>
        <w:spacing w:before="120" w:after="120" w:line="264" w:lineRule="auto"/>
        <w:jc w:val="center"/>
        <w:rPr>
          <w:spacing w:val="20"/>
        </w:rPr>
      </w:pPr>
      <w:bookmarkStart w:id="242" w:name="_Toc67292123"/>
      <w:r w:rsidRPr="004B3220">
        <w:rPr>
          <w:spacing w:val="20"/>
        </w:rPr>
        <w:lastRenderedPageBreak/>
        <w:t>Załącznik nr 6 do SWZ</w:t>
      </w:r>
      <w:bookmarkEnd w:id="242"/>
      <w:r w:rsidR="00CD4F8F" w:rsidRPr="004B3220">
        <w:rPr>
          <w:spacing w:val="20"/>
        </w:rPr>
        <w:t xml:space="preserve">– Zobowiązanie </w:t>
      </w:r>
      <w:r w:rsidR="008C4046" w:rsidRPr="004B3220">
        <w:rPr>
          <w:spacing w:val="20"/>
        </w:rPr>
        <w:t>Wykonawcy</w:t>
      </w:r>
      <w:r w:rsidR="00CD4F8F" w:rsidRPr="004B3220">
        <w:rPr>
          <w:spacing w:val="20"/>
        </w:rPr>
        <w:t xml:space="preserve"> do zachowania poufności</w:t>
      </w:r>
    </w:p>
    <w:p w14:paraId="0362B7A0" w14:textId="77777777" w:rsidR="00CD4F8F" w:rsidRPr="00885C5D" w:rsidRDefault="00CD4F8F" w:rsidP="000820CC">
      <w:pPr>
        <w:tabs>
          <w:tab w:val="left" w:pos="426"/>
        </w:tabs>
        <w:spacing w:before="120"/>
        <w:rPr>
          <w:b/>
          <w:sz w:val="28"/>
          <w:szCs w:val="24"/>
        </w:rPr>
      </w:pPr>
    </w:p>
    <w:p w14:paraId="7D2B14E4" w14:textId="77777777" w:rsidR="00CD4F8F" w:rsidRPr="00885C5D" w:rsidRDefault="00CD4F8F" w:rsidP="00CD4F8F">
      <w:pPr>
        <w:tabs>
          <w:tab w:val="left" w:pos="426"/>
        </w:tabs>
        <w:spacing w:before="120"/>
        <w:jc w:val="both"/>
        <w:rPr>
          <w:sz w:val="24"/>
          <w:szCs w:val="22"/>
        </w:rPr>
      </w:pPr>
    </w:p>
    <w:p w14:paraId="299DDEC9" w14:textId="77777777" w:rsidR="000820CC" w:rsidRPr="00885C5D" w:rsidRDefault="000820CC" w:rsidP="000820CC">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287895B8" w14:textId="77777777" w:rsidR="000820CC" w:rsidRPr="00885C5D" w:rsidRDefault="000820CC" w:rsidP="000820CC">
      <w:pPr>
        <w:tabs>
          <w:tab w:val="left" w:pos="426"/>
        </w:tabs>
        <w:spacing w:before="120"/>
        <w:jc w:val="center"/>
        <w:rPr>
          <w:b/>
          <w:sz w:val="28"/>
          <w:szCs w:val="24"/>
        </w:rPr>
      </w:pPr>
    </w:p>
    <w:p w14:paraId="35147F5F" w14:textId="77777777" w:rsidR="000820CC" w:rsidRPr="00885C5D" w:rsidRDefault="000820CC" w:rsidP="000820CC">
      <w:pPr>
        <w:tabs>
          <w:tab w:val="left" w:pos="426"/>
        </w:tabs>
        <w:spacing w:before="120"/>
        <w:jc w:val="both"/>
        <w:rPr>
          <w:sz w:val="24"/>
          <w:szCs w:val="22"/>
        </w:rPr>
      </w:pPr>
    </w:p>
    <w:p w14:paraId="6E673CF2" w14:textId="77777777" w:rsidR="000820CC" w:rsidRPr="00180AF0" w:rsidRDefault="000820CC" w:rsidP="000820CC">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0999FD2A" w14:textId="77777777" w:rsidR="000820CC" w:rsidRDefault="000820CC" w:rsidP="000820CC">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7391E170" w14:textId="77777777" w:rsidR="000820CC" w:rsidRPr="00180AF0" w:rsidRDefault="000820CC" w:rsidP="000820CC">
      <w:pPr>
        <w:jc w:val="both"/>
        <w:rPr>
          <w:sz w:val="24"/>
        </w:rPr>
      </w:pPr>
    </w:p>
    <w:p w14:paraId="3E8273D5" w14:textId="77777777" w:rsidR="000820CC" w:rsidRDefault="000820CC" w:rsidP="000820CC">
      <w:pPr>
        <w:jc w:val="both"/>
        <w:rPr>
          <w:sz w:val="24"/>
        </w:rPr>
      </w:pPr>
      <w:r w:rsidRPr="00180AF0">
        <w:rPr>
          <w:sz w:val="24"/>
        </w:rPr>
        <w:t>Jakiekolwiek przekazywanie, ujawnienie, wykorzystywanie tajemnicy przedsiębiorstwa, jest dopuszczalne tylko za uprzednim, pisemnym zezwoleniem Zleceniodawcy.</w:t>
      </w:r>
    </w:p>
    <w:p w14:paraId="2DA28CD2" w14:textId="77777777" w:rsidR="000820CC" w:rsidRPr="00180AF0" w:rsidRDefault="000820CC" w:rsidP="000820CC">
      <w:pPr>
        <w:jc w:val="both"/>
        <w:rPr>
          <w:sz w:val="24"/>
        </w:rPr>
      </w:pPr>
    </w:p>
    <w:p w14:paraId="500110FB" w14:textId="77777777" w:rsidR="000820CC" w:rsidRPr="00180AF0" w:rsidRDefault="000820CC" w:rsidP="000820CC">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53F54BF8" w14:textId="77777777" w:rsidR="000820CC" w:rsidRPr="00180AF0" w:rsidRDefault="000820CC" w:rsidP="000820CC">
      <w:pPr>
        <w:ind w:firstLine="360"/>
        <w:jc w:val="both"/>
        <w:rPr>
          <w:sz w:val="24"/>
        </w:rPr>
      </w:pPr>
    </w:p>
    <w:p w14:paraId="04703A52" w14:textId="77777777" w:rsidR="000820CC" w:rsidRDefault="000820CC" w:rsidP="000820CC">
      <w:pPr>
        <w:jc w:val="both"/>
        <w:rPr>
          <w:sz w:val="24"/>
        </w:rPr>
      </w:pPr>
      <w:r w:rsidRPr="00180AF0">
        <w:rPr>
          <w:sz w:val="24"/>
        </w:rPr>
        <w:t>Jestem świadomy odpowiedzialności z tytułu naruszenia powyższego zobowiązania</w:t>
      </w:r>
      <w:r>
        <w:rPr>
          <w:sz w:val="24"/>
        </w:rPr>
        <w:t>.</w:t>
      </w:r>
    </w:p>
    <w:p w14:paraId="607A0B5E" w14:textId="77777777" w:rsidR="000820CC" w:rsidRDefault="000820CC" w:rsidP="000820CC">
      <w:pPr>
        <w:ind w:firstLine="360"/>
        <w:jc w:val="both"/>
        <w:rPr>
          <w:sz w:val="24"/>
        </w:rPr>
      </w:pPr>
    </w:p>
    <w:p w14:paraId="4512FC1A" w14:textId="77777777" w:rsidR="000820CC" w:rsidRPr="00756788" w:rsidRDefault="000820CC" w:rsidP="000820CC">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045E3AF4" w14:textId="77777777" w:rsidR="000820CC" w:rsidRPr="00756788" w:rsidRDefault="000820CC" w:rsidP="000820CC">
      <w:pPr>
        <w:pStyle w:val="Akapitzlist"/>
        <w:spacing w:before="480"/>
        <w:ind w:left="360"/>
        <w:jc w:val="both"/>
        <w:rPr>
          <w:b/>
          <w:bCs/>
        </w:rPr>
      </w:pPr>
    </w:p>
    <w:p w14:paraId="0BB39DE6" w14:textId="1A15839A" w:rsidR="008F02F4" w:rsidRPr="00F911E2" w:rsidRDefault="008F02F4" w:rsidP="00F911E2">
      <w:pPr>
        <w:spacing w:after="160" w:line="259" w:lineRule="auto"/>
        <w:rPr>
          <w:b/>
          <w:bCs/>
          <w:sz w:val="24"/>
          <w:szCs w:val="24"/>
        </w:rPr>
      </w:pPr>
    </w:p>
    <w:sectPr w:rsidR="008F02F4" w:rsidRPr="00F911E2"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95ABC" w14:textId="77777777" w:rsidR="0073596F" w:rsidRDefault="0073596F" w:rsidP="0079756C">
      <w:r>
        <w:separator/>
      </w:r>
    </w:p>
  </w:endnote>
  <w:endnote w:type="continuationSeparator" w:id="0">
    <w:p w14:paraId="38ADD6CD" w14:textId="77777777" w:rsidR="0073596F" w:rsidRDefault="0073596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A0E0F" w14:textId="6949667E" w:rsidR="008520E1" w:rsidRDefault="00CD1998" w:rsidP="00930B25">
    <w:pPr>
      <w:pStyle w:val="Stopka"/>
      <w:pBdr>
        <w:top w:val="single" w:sz="4" w:space="1" w:color="auto"/>
      </w:pBdr>
      <w:rPr>
        <w:i/>
        <w:sz w:val="18"/>
        <w:szCs w:val="18"/>
      </w:rPr>
    </w:pPr>
    <w:r>
      <w:rPr>
        <w:i/>
        <w:sz w:val="18"/>
        <w:szCs w:val="18"/>
      </w:rPr>
      <w:t xml:space="preserve">Nr postępowania </w:t>
    </w:r>
    <w:r w:rsidR="00930B25" w:rsidRPr="00930B25">
      <w:rPr>
        <w:b/>
        <w:bCs/>
        <w:i/>
        <w:color w:val="002060"/>
        <w:sz w:val="18"/>
        <w:szCs w:val="18"/>
      </w:rPr>
      <w:t>422304425</w:t>
    </w:r>
  </w:p>
  <w:p w14:paraId="0E2A50E3" w14:textId="6C398395" w:rsidR="00930B25" w:rsidRDefault="00000000" w:rsidP="00930B25">
    <w:pPr>
      <w:pStyle w:val="Stopka"/>
    </w:pPr>
    <w:sdt>
      <w:sdtPr>
        <w:rPr>
          <w:i/>
          <w:sz w:val="16"/>
          <w:szCs w:val="16"/>
        </w:rPr>
        <w:id w:val="-61342352"/>
        <w:lock w:val="sdtContentLocked"/>
        <w:placeholder>
          <w:docPart w:val="DefaultPlaceholder_-1854013440"/>
        </w:placeholder>
        <w:text/>
      </w:sdtPr>
      <w:sdtContent>
        <w:r w:rsidR="00DA636A" w:rsidRPr="00DA636A">
          <w:rPr>
            <w:i/>
            <w:sz w:val="16"/>
            <w:szCs w:val="16"/>
          </w:rPr>
          <w:t>Wzór nr ZP/0</w:t>
        </w:r>
        <w:r w:rsidR="00CF2512">
          <w:rPr>
            <w:i/>
            <w:sz w:val="16"/>
            <w:szCs w:val="16"/>
          </w:rPr>
          <w:t>5</w:t>
        </w:r>
        <w:r w:rsidR="00DA636A" w:rsidRPr="00DA636A">
          <w:rPr>
            <w:i/>
            <w:sz w:val="16"/>
            <w:szCs w:val="16"/>
          </w:rPr>
          <w:t>/2024/v</w:t>
        </w:r>
        <w:r w:rsidR="00DA636A">
          <w:rPr>
            <w:i/>
            <w:sz w:val="16"/>
            <w:szCs w:val="16"/>
          </w:rPr>
          <w:t>1</w:t>
        </w:r>
      </w:sdtContent>
    </w:sdt>
    <w:r w:rsidR="00930B25" w:rsidRPr="00930B25">
      <w:t xml:space="preserve"> </w:t>
    </w:r>
    <w:sdt>
      <w:sdtPr>
        <w:id w:val="-1271775969"/>
        <w:docPartObj>
          <w:docPartGallery w:val="Page Numbers (Bottom of Page)"/>
          <w:docPartUnique/>
        </w:docPartObj>
      </w:sdtPr>
      <w:sdtContent>
        <w:r w:rsidR="00930B25">
          <w:tab/>
        </w:r>
        <w:r w:rsidR="00930B25">
          <w:tab/>
        </w:r>
        <w:r w:rsidR="00930B25">
          <w:fldChar w:fldCharType="begin"/>
        </w:r>
        <w:r w:rsidR="00930B25">
          <w:instrText>PAGE   \* MERGEFORMAT</w:instrText>
        </w:r>
        <w:r w:rsidR="00930B25">
          <w:fldChar w:fldCharType="separate"/>
        </w:r>
        <w:r w:rsidR="00930B25">
          <w:t>2</w:t>
        </w:r>
        <w:r w:rsidR="00930B25">
          <w:fldChar w:fldCharType="end"/>
        </w:r>
      </w:sdtContent>
    </w:sdt>
  </w:p>
  <w:p w14:paraId="2DA83396" w14:textId="733F1E0C" w:rsidR="00E7606A" w:rsidRPr="00223A5B" w:rsidRDefault="00930B25" w:rsidP="009C024D">
    <w:pPr>
      <w:pStyle w:val="Stopka"/>
      <w:rPr>
        <w:i/>
        <w:sz w:val="18"/>
        <w:szCs w:val="18"/>
      </w:rPr>
    </w:pPr>
    <w:r>
      <w:rPr>
        <w:i/>
        <w:sz w:val="18"/>
        <w:szCs w:val="18"/>
      </w:rPr>
      <w:t>(DM)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02DAA" w14:textId="77777777" w:rsidR="0073596F" w:rsidRDefault="0073596F" w:rsidP="0079756C">
      <w:r>
        <w:separator/>
      </w:r>
    </w:p>
  </w:footnote>
  <w:footnote w:type="continuationSeparator" w:id="0">
    <w:p w14:paraId="50BDEA62" w14:textId="77777777" w:rsidR="0073596F" w:rsidRDefault="0073596F"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46CB9" w14:textId="24CA2D1E" w:rsidR="00930B25" w:rsidRPr="00780FDE" w:rsidRDefault="00930B25" w:rsidP="00930B25">
    <w:pPr>
      <w:pStyle w:val="Nagwek"/>
      <w:tabs>
        <w:tab w:val="clear" w:pos="4536"/>
        <w:tab w:val="clear" w:pos="9072"/>
        <w:tab w:val="left" w:pos="3456"/>
      </w:tabs>
      <w:jc w:val="center"/>
      <w:rPr>
        <w:i/>
        <w:sz w:val="18"/>
        <w:szCs w:val="18"/>
      </w:rPr>
    </w:pPr>
    <w:r w:rsidRPr="00780FDE">
      <w:rPr>
        <w:i/>
        <w:sz w:val="18"/>
        <w:szCs w:val="18"/>
      </w:rPr>
      <w:t>Polska Grupa Górnicza S.A. Oddział KWK Piast-Ziemowit</w:t>
    </w:r>
  </w:p>
  <w:p w14:paraId="4324C3CB" w14:textId="7B3198B5" w:rsidR="008520E1" w:rsidRDefault="008520E1" w:rsidP="00940706">
    <w:pPr>
      <w:pStyle w:val="Nagwek"/>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1C04E89"/>
    <w:multiLevelType w:val="hybridMultilevel"/>
    <w:tmpl w:val="7714B174"/>
    <w:name w:val="WW8Num38"/>
    <w:lvl w:ilvl="0" w:tplc="FFFFFFFF">
      <w:start w:val="1"/>
      <w:numFmt w:val="decimal"/>
      <w:lvlText w:val="%1)"/>
      <w:lvlJc w:val="left"/>
      <w:pPr>
        <w:tabs>
          <w:tab w:val="num" w:pos="1490"/>
        </w:tabs>
        <w:ind w:left="1490" w:hanging="360"/>
      </w:p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621DE3"/>
    <w:multiLevelType w:val="hybridMultilevel"/>
    <w:tmpl w:val="77B02AC4"/>
    <w:lvl w:ilvl="0" w:tplc="E9D087D8">
      <w:start w:val="1"/>
      <w:numFmt w:val="lowerLetter"/>
      <w:lvlText w:val="%1)"/>
      <w:lvlJc w:val="right"/>
      <w:pPr>
        <w:ind w:left="1571" w:hanging="360"/>
      </w:pPr>
      <w:rPr>
        <w:rFonts w:hint="default"/>
        <w:b w:val="0"/>
        <w:bC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D411F81"/>
    <w:multiLevelType w:val="hybridMultilevel"/>
    <w:tmpl w:val="9FE81BBC"/>
    <w:lvl w:ilvl="0" w:tplc="04150011">
      <w:start w:val="1"/>
      <w:numFmt w:val="decimal"/>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17" w15:restartNumberingAfterBreak="0">
    <w:nsid w:val="0D6F1A9F"/>
    <w:multiLevelType w:val="hybridMultilevel"/>
    <w:tmpl w:val="C4AC972C"/>
    <w:lvl w:ilvl="0" w:tplc="2F7642C6">
      <w:start w:val="1"/>
      <w:numFmt w:val="decimal"/>
      <w:lvlText w:val="%1)"/>
      <w:lvlJc w:val="left"/>
      <w:pPr>
        <w:tabs>
          <w:tab w:val="num" w:pos="2123"/>
        </w:tabs>
        <w:ind w:left="2123" w:hanging="705"/>
      </w:pPr>
      <w:rPr>
        <w:rFonts w:hint="default"/>
        <w:b w:val="0"/>
        <w:i w:val="0"/>
        <w:sz w:val="22"/>
        <w:szCs w:val="18"/>
      </w:rPr>
    </w:lvl>
    <w:lvl w:ilvl="1" w:tplc="FFFFFFFF" w:tentative="1">
      <w:start w:val="1"/>
      <w:numFmt w:val="bullet"/>
      <w:lvlText w:val="o"/>
      <w:lvlJc w:val="left"/>
      <w:pPr>
        <w:tabs>
          <w:tab w:val="num" w:pos="2498"/>
        </w:tabs>
        <w:ind w:left="2498" w:hanging="360"/>
      </w:pPr>
      <w:rPr>
        <w:rFonts w:ascii="Courier New" w:hAnsi="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EA7866"/>
    <w:multiLevelType w:val="hybridMultilevel"/>
    <w:tmpl w:val="2904C6FC"/>
    <w:lvl w:ilvl="0" w:tplc="62B8871A">
      <w:start w:val="1"/>
      <w:numFmt w:val="decimal"/>
      <w:lvlText w:val="%1)"/>
      <w:lvlJc w:val="left"/>
      <w:pPr>
        <w:tabs>
          <w:tab w:val="num" w:pos="720"/>
        </w:tabs>
        <w:ind w:left="720" w:hanging="360"/>
      </w:pPr>
      <w:rPr>
        <w:strike w:val="0"/>
        <w:color w:val="auto"/>
        <w:sz w:val="22"/>
        <w:szCs w:val="22"/>
      </w:rPr>
    </w:lvl>
    <w:lvl w:ilvl="1" w:tplc="76A283C2">
      <w:start w:val="1"/>
      <w:numFmt w:val="lowerLetter"/>
      <w:lvlText w:val="%2."/>
      <w:lvlJc w:val="left"/>
      <w:pPr>
        <w:tabs>
          <w:tab w:val="num" w:pos="1440"/>
        </w:tabs>
        <w:ind w:left="1440" w:hanging="360"/>
      </w:pPr>
      <w:rPr>
        <w:rFonts w:cs="Times New Roman"/>
      </w:rPr>
    </w:lvl>
    <w:lvl w:ilvl="2" w:tplc="2B20E12C">
      <w:start w:val="1"/>
      <w:numFmt w:val="lowerLetter"/>
      <w:lvlText w:val="%3)"/>
      <w:lvlJc w:val="right"/>
      <w:pPr>
        <w:tabs>
          <w:tab w:val="num" w:pos="2160"/>
        </w:tabs>
        <w:ind w:left="2160" w:hanging="18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1" w15:restartNumberingAfterBreak="0">
    <w:nsid w:val="1364282D"/>
    <w:multiLevelType w:val="multilevel"/>
    <w:tmpl w:val="1F6245DE"/>
    <w:lvl w:ilvl="0">
      <w:start w:val="1"/>
      <w:numFmt w:val="decimal"/>
      <w:lvlText w:val="%1"/>
      <w:lvlJc w:val="left"/>
      <w:pPr>
        <w:ind w:left="645" w:hanging="645"/>
      </w:pPr>
      <w:rPr>
        <w:rFonts w:hint="default"/>
      </w:rPr>
    </w:lvl>
    <w:lvl w:ilvl="1">
      <w:start w:val="5"/>
      <w:numFmt w:val="decimal"/>
      <w:lvlText w:val="%1.%2"/>
      <w:lvlJc w:val="left"/>
      <w:pPr>
        <w:ind w:left="1070" w:hanging="645"/>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2" w15:restartNumberingAfterBreak="0">
    <w:nsid w:val="15DB2DBB"/>
    <w:multiLevelType w:val="hybridMultilevel"/>
    <w:tmpl w:val="577A7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9E34020"/>
    <w:multiLevelType w:val="hybridMultilevel"/>
    <w:tmpl w:val="DF5211D6"/>
    <w:lvl w:ilvl="0" w:tplc="AF0CE384">
      <w:start w:val="1"/>
      <w:numFmt w:val="decimal"/>
      <w:lvlText w:val="%1."/>
      <w:lvlJc w:val="left"/>
      <w:pPr>
        <w:ind w:left="1571" w:hanging="360"/>
      </w:pPr>
      <w:rPr>
        <w:b w:val="0"/>
        <w:bCs/>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6" w15:restartNumberingAfterBreak="0">
    <w:nsid w:val="1A0865AE"/>
    <w:multiLevelType w:val="multilevel"/>
    <w:tmpl w:val="FF30982E"/>
    <w:lvl w:ilvl="0">
      <w:start w:val="1"/>
      <w:numFmt w:val="decimal"/>
      <w:lvlText w:val="%1"/>
      <w:lvlJc w:val="left"/>
      <w:pPr>
        <w:ind w:left="510" w:hanging="51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C286A89"/>
    <w:multiLevelType w:val="hybridMultilevel"/>
    <w:tmpl w:val="BCD83EF8"/>
    <w:name w:val="WW8Num382"/>
    <w:lvl w:ilvl="0" w:tplc="DA4C2B9A">
      <w:start w:val="11"/>
      <w:numFmt w:val="decimal"/>
      <w:lvlText w:val="%1."/>
      <w:lvlJc w:val="left"/>
      <w:pPr>
        <w:ind w:left="149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320479D"/>
    <w:multiLevelType w:val="hybridMultilevel"/>
    <w:tmpl w:val="0BDAF9F4"/>
    <w:lvl w:ilvl="0" w:tplc="FFFFFFFF">
      <w:start w:val="1"/>
      <w:numFmt w:val="decimal"/>
      <w:lvlText w:val="%1."/>
      <w:lvlJc w:val="left"/>
      <w:pPr>
        <w:tabs>
          <w:tab w:val="num" w:pos="0"/>
        </w:tabs>
        <w:ind w:left="284" w:hanging="284"/>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E6224DB"/>
    <w:multiLevelType w:val="multilevel"/>
    <w:tmpl w:val="FD900ACC"/>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44" w15:restartNumberingAfterBreak="0">
    <w:nsid w:val="337B31C8"/>
    <w:multiLevelType w:val="hybridMultilevel"/>
    <w:tmpl w:val="1810717A"/>
    <w:lvl w:ilvl="0" w:tplc="990CCF6C">
      <w:start w:val="1"/>
      <w:numFmt w:val="lowerLetter"/>
      <w:lvlText w:val="%1)"/>
      <w:lvlJc w:val="left"/>
      <w:pPr>
        <w:ind w:left="720" w:hanging="360"/>
      </w:pPr>
      <w:rPr>
        <w:rFonts w:hint="default"/>
        <w:b w:val="0"/>
        <w:sz w:val="22"/>
        <w:szCs w:val="20"/>
      </w:rPr>
    </w:lvl>
    <w:lvl w:ilvl="1" w:tplc="04150019" w:tentative="1">
      <w:start w:val="1"/>
      <w:numFmt w:val="lowerLetter"/>
      <w:lvlText w:val="%2."/>
      <w:lvlJc w:val="left"/>
      <w:pPr>
        <w:ind w:left="1440" w:hanging="360"/>
      </w:pPr>
    </w:lvl>
    <w:lvl w:ilvl="2" w:tplc="EB86291A">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53205B"/>
    <w:multiLevelType w:val="hybridMultilevel"/>
    <w:tmpl w:val="C1A445C0"/>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B212FD1"/>
    <w:multiLevelType w:val="hybridMultilevel"/>
    <w:tmpl w:val="F3A6BF06"/>
    <w:lvl w:ilvl="0" w:tplc="FFFFFFFF">
      <w:start w:val="1"/>
      <w:numFmt w:val="upperRoman"/>
      <w:lvlText w:val="%1."/>
      <w:lvlJc w:val="right"/>
      <w:pPr>
        <w:ind w:left="720" w:hanging="360"/>
      </w:pPr>
    </w:lvl>
    <w:lvl w:ilvl="1" w:tplc="989ABD9C">
      <w:start w:val="1"/>
      <w:numFmt w:val="decimal"/>
      <w:lvlText w:val="%2."/>
      <w:lvlJc w:val="left"/>
      <w:pPr>
        <w:ind w:left="1440" w:hanging="360"/>
      </w:pPr>
      <w:rPr>
        <w:rFonts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3"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4564F42"/>
    <w:multiLevelType w:val="multilevel"/>
    <w:tmpl w:val="DC7AAF14"/>
    <w:lvl w:ilvl="0">
      <w:start w:val="1"/>
      <w:numFmt w:val="decimal"/>
      <w:lvlText w:val="%1"/>
      <w:lvlJc w:val="left"/>
      <w:pPr>
        <w:ind w:left="1035" w:hanging="1035"/>
      </w:pPr>
      <w:rPr>
        <w:rFonts w:hint="default"/>
      </w:rPr>
    </w:lvl>
    <w:lvl w:ilvl="1">
      <w:start w:val="1"/>
      <w:numFmt w:val="decimal"/>
      <w:lvlText w:val="%1.%2"/>
      <w:lvlJc w:val="left"/>
      <w:pPr>
        <w:ind w:left="1318" w:hanging="1035"/>
      </w:pPr>
      <w:rPr>
        <w:rFonts w:hint="default"/>
      </w:rPr>
    </w:lvl>
    <w:lvl w:ilvl="2">
      <w:start w:val="11"/>
      <w:numFmt w:val="decimal"/>
      <w:lvlText w:val="%1.%2.%3"/>
      <w:lvlJc w:val="left"/>
      <w:pPr>
        <w:ind w:left="1601" w:hanging="1035"/>
      </w:pPr>
      <w:rPr>
        <w:rFonts w:hint="default"/>
      </w:rPr>
    </w:lvl>
    <w:lvl w:ilvl="3">
      <w:start w:val="15"/>
      <w:numFmt w:val="decimal"/>
      <w:lvlText w:val="%1.%2.%3.%4"/>
      <w:lvlJc w:val="left"/>
      <w:pPr>
        <w:ind w:left="1884" w:hanging="1035"/>
      </w:pPr>
      <w:rPr>
        <w:rFonts w:hint="default"/>
      </w:rPr>
    </w:lvl>
    <w:lvl w:ilvl="4">
      <w:start w:val="1"/>
      <w:numFmt w:val="decimal"/>
      <w:lvlText w:val="%1.%2.%3.%4.%5"/>
      <w:lvlJc w:val="left"/>
      <w:pPr>
        <w:ind w:left="2212" w:hanging="1080"/>
      </w:pPr>
      <w:rPr>
        <w:rFonts w:ascii="Times New Roman" w:hAnsi="Times New Roman" w:cs="Times New Roman"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8" w15:restartNumberingAfterBreak="0">
    <w:nsid w:val="4A7C37D0"/>
    <w:multiLevelType w:val="multilevel"/>
    <w:tmpl w:val="BD30595A"/>
    <w:lvl w:ilvl="0">
      <w:start w:val="1"/>
      <w:numFmt w:val="decimal"/>
      <w:lvlText w:val="%1."/>
      <w:lvlJc w:val="left"/>
      <w:pPr>
        <w:ind w:left="360" w:hanging="360"/>
      </w:pPr>
      <w:rPr>
        <w:rFonts w:hint="default"/>
      </w:rPr>
    </w:lvl>
    <w:lvl w:ilvl="1">
      <w:start w:val="1"/>
      <w:numFmt w:val="lowerLetter"/>
      <w:lvlText w:val="%2)"/>
      <w:lvlJc w:val="left"/>
      <w:pPr>
        <w:ind w:left="1070" w:hanging="360"/>
      </w:pPr>
      <w:rPr>
        <w:rFonts w:cs="Times New Roman"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4B6A62"/>
    <w:multiLevelType w:val="multilevel"/>
    <w:tmpl w:val="EFF64BD8"/>
    <w:lvl w:ilvl="0">
      <w:start w:val="1"/>
      <w:numFmt w:val="decimal"/>
      <w:lvlText w:val="%1"/>
      <w:lvlJc w:val="left"/>
      <w:pPr>
        <w:ind w:left="765" w:hanging="765"/>
      </w:pPr>
      <w:rPr>
        <w:rFonts w:hint="default"/>
      </w:rPr>
    </w:lvl>
    <w:lvl w:ilvl="1">
      <w:start w:val="1"/>
      <w:numFmt w:val="decimal"/>
      <w:lvlText w:val="%1.%2"/>
      <w:lvlJc w:val="left"/>
      <w:pPr>
        <w:ind w:left="1005" w:hanging="765"/>
      </w:pPr>
      <w:rPr>
        <w:rFonts w:hint="default"/>
      </w:rPr>
    </w:lvl>
    <w:lvl w:ilvl="2">
      <w:start w:val="12"/>
      <w:numFmt w:val="decimal"/>
      <w:lvlText w:val="%1.%2.%3"/>
      <w:lvlJc w:val="left"/>
      <w:pPr>
        <w:ind w:left="1245" w:hanging="765"/>
      </w:pPr>
      <w:rPr>
        <w:rFonts w:hint="default"/>
      </w:rPr>
    </w:lvl>
    <w:lvl w:ilvl="3">
      <w:start w:val="1"/>
      <w:numFmt w:val="decimal"/>
      <w:lvlText w:val="%1.%2.%3.%4"/>
      <w:lvlJc w:val="left"/>
      <w:pPr>
        <w:ind w:left="1485" w:hanging="765"/>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6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1CD78DB"/>
    <w:multiLevelType w:val="hybridMultilevel"/>
    <w:tmpl w:val="88C463D4"/>
    <w:lvl w:ilvl="0" w:tplc="F7ECDD52">
      <w:start w:val="1"/>
      <w:numFmt w:val="decimal"/>
      <w:lvlText w:val="%1."/>
      <w:lvlJc w:val="left"/>
      <w:pPr>
        <w:ind w:left="720" w:hanging="360"/>
      </w:pPr>
      <w:rPr>
        <w:rFonts w:hint="default"/>
        <w:b w:val="0"/>
        <w:bCs w:val="0"/>
        <w:sz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5" w15:restartNumberingAfterBreak="0">
    <w:nsid w:val="593C2304"/>
    <w:multiLevelType w:val="multilevel"/>
    <w:tmpl w:val="5816D02A"/>
    <w:lvl w:ilvl="0">
      <w:start w:val="1"/>
      <w:numFmt w:val="decimal"/>
      <w:lvlText w:val="%1."/>
      <w:lvlJc w:val="left"/>
      <w:pPr>
        <w:ind w:left="720" w:hanging="360"/>
      </w:pPr>
      <w:rPr>
        <w:rFonts w:ascii="Times New Roman" w:eastAsia="Cambria" w:hAnsi="Times New Roman" w:cs="Times New Roman" w:hint="default"/>
      </w:rPr>
    </w:lvl>
    <w:lvl w:ilvl="1">
      <w:start w:val="1"/>
      <w:numFmt w:val="decimal"/>
      <w:isLgl/>
      <w:lvlText w:val="%1.%2."/>
      <w:lvlJc w:val="left"/>
      <w:pPr>
        <w:ind w:left="750" w:hanging="390"/>
      </w:pPr>
      <w:rPr>
        <w:rFonts w:cstheme="minorBidi"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76" w15:restartNumberingAfterBreak="0">
    <w:nsid w:val="59763A7A"/>
    <w:multiLevelType w:val="hybridMultilevel"/>
    <w:tmpl w:val="80247AE8"/>
    <w:lvl w:ilvl="0" w:tplc="0415000F">
      <w:start w:val="1"/>
      <w:numFmt w:val="decimal"/>
      <w:lvlText w:val="%1."/>
      <w:lvlJc w:val="left"/>
      <w:pPr>
        <w:ind w:left="108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3A6149"/>
    <w:multiLevelType w:val="hybridMultilevel"/>
    <w:tmpl w:val="D8B4216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0"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50F3C45"/>
    <w:multiLevelType w:val="multilevel"/>
    <w:tmpl w:val="F32ED2B2"/>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71551F6"/>
    <w:multiLevelType w:val="multilevel"/>
    <w:tmpl w:val="6F84862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AEB7AF2"/>
    <w:multiLevelType w:val="multilevel"/>
    <w:tmpl w:val="EE12E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6"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0B117F1"/>
    <w:multiLevelType w:val="multilevel"/>
    <w:tmpl w:val="1458CAB8"/>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2F60EF7"/>
    <w:multiLevelType w:val="hybridMultilevel"/>
    <w:tmpl w:val="F2264ED8"/>
    <w:lvl w:ilvl="0" w:tplc="6A92B994">
      <w:start w:val="1"/>
      <w:numFmt w:val="decimal"/>
      <w:lvlText w:val="%1)"/>
      <w:lvlJc w:val="right"/>
      <w:pPr>
        <w:tabs>
          <w:tab w:val="num" w:pos="2123"/>
        </w:tabs>
        <w:ind w:left="2123" w:hanging="705"/>
      </w:pPr>
      <w:rPr>
        <w:rFonts w:hint="default"/>
        <w:b w:val="0"/>
        <w:sz w:val="22"/>
      </w:rPr>
    </w:lvl>
    <w:lvl w:ilvl="1" w:tplc="FFFFFFFF" w:tentative="1">
      <w:start w:val="1"/>
      <w:numFmt w:val="bullet"/>
      <w:lvlText w:val="o"/>
      <w:lvlJc w:val="left"/>
      <w:pPr>
        <w:tabs>
          <w:tab w:val="num" w:pos="2498"/>
        </w:tabs>
        <w:ind w:left="2498" w:hanging="360"/>
      </w:pPr>
      <w:rPr>
        <w:rFonts w:ascii="Courier New" w:hAnsi="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02"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AE6CCF"/>
    <w:multiLevelType w:val="multilevel"/>
    <w:tmpl w:val="41A23670"/>
    <w:lvl w:ilvl="0">
      <w:start w:val="1"/>
      <w:numFmt w:val="decimal"/>
      <w:lvlText w:val="%1"/>
      <w:lvlJc w:val="left"/>
      <w:pPr>
        <w:ind w:left="645" w:hanging="645"/>
      </w:pPr>
      <w:rPr>
        <w:rFonts w:hint="default"/>
      </w:rPr>
    </w:lvl>
    <w:lvl w:ilvl="1">
      <w:start w:val="5"/>
      <w:numFmt w:val="decimal"/>
      <w:lvlText w:val="%1.%2"/>
      <w:lvlJc w:val="left"/>
      <w:pPr>
        <w:ind w:left="1070" w:hanging="645"/>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04" w15:restartNumberingAfterBreak="0">
    <w:nsid w:val="76073BA7"/>
    <w:multiLevelType w:val="hybridMultilevel"/>
    <w:tmpl w:val="E4DEBE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6" w15:restartNumberingAfterBreak="0">
    <w:nsid w:val="7C981770"/>
    <w:multiLevelType w:val="multilevel"/>
    <w:tmpl w:val="91A03514"/>
    <w:lvl w:ilvl="0">
      <w:start w:val="1"/>
      <w:numFmt w:val="decimal"/>
      <w:lvlText w:val="%1"/>
      <w:lvlJc w:val="left"/>
      <w:pPr>
        <w:ind w:left="705" w:hanging="705"/>
      </w:pPr>
      <w:rPr>
        <w:rFonts w:hint="default"/>
      </w:rPr>
    </w:lvl>
    <w:lvl w:ilvl="1">
      <w:start w:val="1"/>
      <w:numFmt w:val="decimal"/>
      <w:lvlText w:val="%1.%2"/>
      <w:lvlJc w:val="left"/>
      <w:pPr>
        <w:ind w:left="1128" w:hanging="720"/>
      </w:pPr>
      <w:rPr>
        <w:rFonts w:hint="default"/>
      </w:rPr>
    </w:lvl>
    <w:lvl w:ilvl="2">
      <w:start w:val="3"/>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4656" w:hanging="1800"/>
      </w:pPr>
      <w:rPr>
        <w:rFonts w:hint="default"/>
      </w:rPr>
    </w:lvl>
    <w:lvl w:ilvl="8">
      <w:start w:val="1"/>
      <w:numFmt w:val="decimal"/>
      <w:lvlText w:val="%1.%2.%3.%4.%5.%6.%7.%8.%9"/>
      <w:lvlJc w:val="left"/>
      <w:pPr>
        <w:ind w:left="5424" w:hanging="2160"/>
      </w:pPr>
      <w:rPr>
        <w:rFonts w:hint="default"/>
      </w:rPr>
    </w:lvl>
  </w:abstractNum>
  <w:abstractNum w:abstractNumId="10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EAC5BE0"/>
    <w:multiLevelType w:val="multilevel"/>
    <w:tmpl w:val="7C2E8098"/>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28"/>
  </w:num>
  <w:num w:numId="2" w16cid:durableId="46148740">
    <w:abstractNumId w:val="96"/>
  </w:num>
  <w:num w:numId="3" w16cid:durableId="1235553345">
    <w:abstractNumId w:val="84"/>
  </w:num>
  <w:num w:numId="4" w16cid:durableId="1436049445">
    <w:abstractNumId w:val="89"/>
  </w:num>
  <w:num w:numId="5" w16cid:durableId="1738087711">
    <w:abstractNumId w:val="7"/>
  </w:num>
  <w:num w:numId="6" w16cid:durableId="1539003691">
    <w:abstractNumId w:val="23"/>
  </w:num>
  <w:num w:numId="7" w16cid:durableId="385688443">
    <w:abstractNumId w:val="46"/>
  </w:num>
  <w:num w:numId="8" w16cid:durableId="1618949354">
    <w:abstractNumId w:val="71"/>
  </w:num>
  <w:num w:numId="9" w16cid:durableId="757216217">
    <w:abstractNumId w:val="107"/>
  </w:num>
  <w:num w:numId="10" w16cid:durableId="1638336707">
    <w:abstractNumId w:val="72"/>
  </w:num>
  <w:num w:numId="11" w16cid:durableId="325012673">
    <w:abstractNumId w:val="59"/>
  </w:num>
  <w:num w:numId="12" w16cid:durableId="112409402">
    <w:abstractNumId w:val="78"/>
  </w:num>
  <w:num w:numId="13" w16cid:durableId="668757462">
    <w:abstractNumId w:val="93"/>
  </w:num>
  <w:num w:numId="14" w16cid:durableId="1185486135">
    <w:abstractNumId w:val="53"/>
  </w:num>
  <w:num w:numId="15" w16cid:durableId="1561405070">
    <w:abstractNumId w:val="98"/>
  </w:num>
  <w:num w:numId="16" w16cid:durableId="1229225764">
    <w:abstractNumId w:val="15"/>
  </w:num>
  <w:num w:numId="17" w16cid:durableId="902376519">
    <w:abstractNumId w:val="51"/>
  </w:num>
  <w:num w:numId="18" w16cid:durableId="1843658985">
    <w:abstractNumId w:val="92"/>
  </w:num>
  <w:num w:numId="19" w16cid:durableId="1473863232">
    <w:abstractNumId w:val="94"/>
  </w:num>
  <w:num w:numId="20" w16cid:durableId="504978304">
    <w:abstractNumId w:val="105"/>
  </w:num>
  <w:num w:numId="21" w16cid:durableId="1033309436">
    <w:abstractNumId w:val="12"/>
  </w:num>
  <w:num w:numId="22" w16cid:durableId="1345941038">
    <w:abstractNumId w:val="79"/>
    <w:lvlOverride w:ilvl="0">
      <w:startOverride w:val="1"/>
    </w:lvlOverride>
  </w:num>
  <w:num w:numId="23" w16cid:durableId="42602319">
    <w:abstractNumId w:val="52"/>
    <w:lvlOverride w:ilvl="0">
      <w:startOverride w:val="1"/>
    </w:lvlOverride>
  </w:num>
  <w:num w:numId="24" w16cid:durableId="1006059539">
    <w:abstractNumId w:val="31"/>
  </w:num>
  <w:num w:numId="25" w16cid:durableId="1342581925">
    <w:abstractNumId w:val="4"/>
  </w:num>
  <w:num w:numId="26" w16cid:durableId="1739283063">
    <w:abstractNumId w:val="3"/>
  </w:num>
  <w:num w:numId="27" w16cid:durableId="318383674">
    <w:abstractNumId w:val="2"/>
  </w:num>
  <w:num w:numId="28" w16cid:durableId="1517496891">
    <w:abstractNumId w:val="1"/>
  </w:num>
  <w:num w:numId="29" w16cid:durableId="965158878">
    <w:abstractNumId w:val="0"/>
  </w:num>
  <w:num w:numId="30" w16cid:durableId="1040203230">
    <w:abstractNumId w:val="11"/>
  </w:num>
  <w:num w:numId="31" w16cid:durableId="1816531912">
    <w:abstractNumId w:val="97"/>
  </w:num>
  <w:num w:numId="32" w16cid:durableId="1757434276">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2240770">
    <w:abstractNumId w:val="80"/>
  </w:num>
  <w:num w:numId="34" w16cid:durableId="1226139286">
    <w:abstractNumId w:val="77"/>
  </w:num>
  <w:num w:numId="35" w16cid:durableId="1151601324">
    <w:abstractNumId w:val="9"/>
  </w:num>
  <w:num w:numId="36" w16cid:durableId="274215816">
    <w:abstractNumId w:val="70"/>
  </w:num>
  <w:num w:numId="37" w16cid:durableId="468978239">
    <w:abstractNumId w:val="24"/>
  </w:num>
  <w:num w:numId="38" w16cid:durableId="1671954853">
    <w:abstractNumId w:val="5"/>
  </w:num>
  <w:num w:numId="39" w16cid:durableId="693337413">
    <w:abstractNumId w:val="86"/>
  </w:num>
  <w:num w:numId="40" w16cid:durableId="1398822836">
    <w:abstractNumId w:val="36"/>
  </w:num>
  <w:num w:numId="41" w16cid:durableId="2050060010">
    <w:abstractNumId w:val="43"/>
  </w:num>
  <w:num w:numId="42" w16cid:durableId="326439139">
    <w:abstractNumId w:val="69"/>
  </w:num>
  <w:num w:numId="43" w16cid:durableId="72973287">
    <w:abstractNumId w:val="39"/>
  </w:num>
  <w:num w:numId="44" w16cid:durableId="395859086">
    <w:abstractNumId w:val="50"/>
  </w:num>
  <w:num w:numId="45" w16cid:durableId="447045267">
    <w:abstractNumId w:val="64"/>
  </w:num>
  <w:num w:numId="46" w16cid:durableId="2036150988">
    <w:abstractNumId w:val="108"/>
  </w:num>
  <w:num w:numId="47" w16cid:durableId="1789003393">
    <w:abstractNumId w:val="62"/>
  </w:num>
  <w:num w:numId="48" w16cid:durableId="1125731307">
    <w:abstractNumId w:val="40"/>
  </w:num>
  <w:num w:numId="49" w16cid:durableId="1198548155">
    <w:abstractNumId w:val="48"/>
  </w:num>
  <w:num w:numId="50" w16cid:durableId="857935900">
    <w:abstractNumId w:val="18"/>
  </w:num>
  <w:num w:numId="51" w16cid:durableId="1140346024">
    <w:abstractNumId w:val="27"/>
  </w:num>
  <w:num w:numId="52" w16cid:durableId="223878099">
    <w:abstractNumId w:val="29"/>
  </w:num>
  <w:num w:numId="53" w16cid:durableId="453863710">
    <w:abstractNumId w:val="65"/>
  </w:num>
  <w:num w:numId="54" w16cid:durableId="1977876545">
    <w:abstractNumId w:val="68"/>
  </w:num>
  <w:num w:numId="55" w16cid:durableId="1508328247">
    <w:abstractNumId w:val="85"/>
  </w:num>
  <w:num w:numId="56" w16cid:durableId="1337810210">
    <w:abstractNumId w:val="60"/>
  </w:num>
  <w:num w:numId="57" w16cid:durableId="898780960">
    <w:abstractNumId w:val="49"/>
  </w:num>
  <w:num w:numId="58" w16cid:durableId="2048600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3534600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054503">
    <w:abstractNumId w:val="100"/>
  </w:num>
  <w:num w:numId="61" w16cid:durableId="584530637">
    <w:abstractNumId w:val="81"/>
  </w:num>
  <w:num w:numId="62" w16cid:durableId="208536483">
    <w:abstractNumId w:val="56"/>
  </w:num>
  <w:num w:numId="63" w16cid:durableId="520707390">
    <w:abstractNumId w:val="88"/>
  </w:num>
  <w:num w:numId="64" w16cid:durableId="1585845687">
    <w:abstractNumId w:val="8"/>
  </w:num>
  <w:num w:numId="65" w16cid:durableId="97159790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46471461">
    <w:abstractNumId w:val="102"/>
  </w:num>
  <w:num w:numId="67" w16cid:durableId="1033306618">
    <w:abstractNumId w:val="37"/>
  </w:num>
  <w:num w:numId="68" w16cid:durableId="1232541774">
    <w:abstractNumId w:val="33"/>
  </w:num>
  <w:num w:numId="69" w16cid:durableId="1363826478">
    <w:abstractNumId w:val="74"/>
  </w:num>
  <w:num w:numId="70" w16cid:durableId="1215002787">
    <w:abstractNumId w:val="6"/>
  </w:num>
  <w:num w:numId="71" w16cid:durableId="1228492079">
    <w:abstractNumId w:val="67"/>
  </w:num>
  <w:num w:numId="72" w16cid:durableId="786005896">
    <w:abstractNumId w:val="82"/>
  </w:num>
  <w:num w:numId="73" w16cid:durableId="1993021685">
    <w:abstractNumId w:val="34"/>
  </w:num>
  <w:num w:numId="74" w16cid:durableId="1215894991">
    <w:abstractNumId w:val="61"/>
  </w:num>
  <w:num w:numId="75" w16cid:durableId="663052180">
    <w:abstractNumId w:val="109"/>
  </w:num>
  <w:num w:numId="76" w16cid:durableId="2139758355">
    <w:abstractNumId w:val="91"/>
  </w:num>
  <w:num w:numId="77" w16cid:durableId="178473902">
    <w:abstractNumId w:val="75"/>
  </w:num>
  <w:num w:numId="78" w16cid:durableId="1665162692">
    <w:abstractNumId w:val="106"/>
  </w:num>
  <w:num w:numId="79" w16cid:durableId="891698633">
    <w:abstractNumId w:val="55"/>
  </w:num>
  <w:num w:numId="80" w16cid:durableId="410662920">
    <w:abstractNumId w:val="63"/>
  </w:num>
  <w:num w:numId="81" w16cid:durableId="1411149520">
    <w:abstractNumId w:val="26"/>
  </w:num>
  <w:num w:numId="82" w16cid:durableId="1123117918">
    <w:abstractNumId w:val="44"/>
  </w:num>
  <w:num w:numId="83" w16cid:durableId="437408412">
    <w:abstractNumId w:val="47"/>
  </w:num>
  <w:num w:numId="84" w16cid:durableId="1276325953">
    <w:abstractNumId w:val="13"/>
  </w:num>
  <w:num w:numId="85" w16cid:durableId="423960247">
    <w:abstractNumId w:val="76"/>
  </w:num>
  <w:num w:numId="86" w16cid:durableId="1012878010">
    <w:abstractNumId w:val="101"/>
  </w:num>
  <w:num w:numId="87" w16cid:durableId="2118867155">
    <w:abstractNumId w:val="17"/>
  </w:num>
  <w:num w:numId="88" w16cid:durableId="1287738468">
    <w:abstractNumId w:val="25"/>
  </w:num>
  <w:num w:numId="89" w16cid:durableId="527909991">
    <w:abstractNumId w:val="90"/>
  </w:num>
  <w:num w:numId="90" w16cid:durableId="2130858149">
    <w:abstractNumId w:val="66"/>
  </w:num>
  <w:num w:numId="91" w16cid:durableId="476455233">
    <w:abstractNumId w:val="14"/>
  </w:num>
  <w:num w:numId="92" w16cid:durableId="1820151319">
    <w:abstractNumId w:val="104"/>
  </w:num>
  <w:num w:numId="93" w16cid:durableId="1097218290">
    <w:abstractNumId w:val="42"/>
  </w:num>
  <w:num w:numId="94" w16cid:durableId="679813024">
    <w:abstractNumId w:val="45"/>
  </w:num>
  <w:num w:numId="95" w16cid:durableId="805393770">
    <w:abstractNumId w:val="32"/>
  </w:num>
  <w:num w:numId="96" w16cid:durableId="17688916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86601002">
    <w:abstractNumId w:val="87"/>
  </w:num>
  <w:num w:numId="98" w16cid:durableId="297762403">
    <w:abstractNumId w:val="99"/>
  </w:num>
  <w:num w:numId="99" w16cid:durableId="2037189250">
    <w:abstractNumId w:val="38"/>
  </w:num>
  <w:num w:numId="100" w16cid:durableId="532035572">
    <w:abstractNumId w:val="58"/>
  </w:num>
  <w:num w:numId="101" w16cid:durableId="1998878739">
    <w:abstractNumId w:val="35"/>
  </w:num>
  <w:num w:numId="102" w16cid:durableId="1840539519">
    <w:abstractNumId w:val="95"/>
  </w:num>
  <w:num w:numId="103" w16cid:durableId="1654136053">
    <w:abstractNumId w:val="54"/>
  </w:num>
  <w:num w:numId="104" w16cid:durableId="1564172234">
    <w:abstractNumId w:val="22"/>
  </w:num>
  <w:num w:numId="105" w16cid:durableId="1128547095">
    <w:abstractNumId w:val="16"/>
  </w:num>
  <w:num w:numId="106" w16cid:durableId="639532208">
    <w:abstractNumId w:val="10"/>
    <w:lvlOverride w:ilvl="0">
      <w:startOverride w:val="1"/>
    </w:lvlOverride>
    <w:lvlOverride w:ilvl="1"/>
    <w:lvlOverride w:ilvl="2"/>
    <w:lvlOverride w:ilvl="3"/>
    <w:lvlOverride w:ilvl="4"/>
    <w:lvlOverride w:ilvl="5"/>
    <w:lvlOverride w:ilvl="6"/>
    <w:lvlOverride w:ilvl="7"/>
    <w:lvlOverride w:ilvl="8"/>
  </w:num>
  <w:num w:numId="107" w16cid:durableId="2007978945">
    <w:abstractNumId w:val="103"/>
  </w:num>
  <w:num w:numId="108" w16cid:durableId="1694375646">
    <w:abstractNumId w:val="2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066E"/>
    <w:rsid w:val="000113DA"/>
    <w:rsid w:val="000157D8"/>
    <w:rsid w:val="0001694E"/>
    <w:rsid w:val="00022A4B"/>
    <w:rsid w:val="000248BC"/>
    <w:rsid w:val="00025E5C"/>
    <w:rsid w:val="00031C54"/>
    <w:rsid w:val="00032FC2"/>
    <w:rsid w:val="00033EAE"/>
    <w:rsid w:val="00034443"/>
    <w:rsid w:val="00035F49"/>
    <w:rsid w:val="00036E54"/>
    <w:rsid w:val="00040739"/>
    <w:rsid w:val="00041B04"/>
    <w:rsid w:val="000477C2"/>
    <w:rsid w:val="00050D6B"/>
    <w:rsid w:val="000518CF"/>
    <w:rsid w:val="000566BE"/>
    <w:rsid w:val="00057162"/>
    <w:rsid w:val="0005752F"/>
    <w:rsid w:val="000620FD"/>
    <w:rsid w:val="00064EEF"/>
    <w:rsid w:val="00065C74"/>
    <w:rsid w:val="00067E41"/>
    <w:rsid w:val="000717A6"/>
    <w:rsid w:val="00071D68"/>
    <w:rsid w:val="000734A8"/>
    <w:rsid w:val="00076084"/>
    <w:rsid w:val="00076FD1"/>
    <w:rsid w:val="00077FBE"/>
    <w:rsid w:val="000804FD"/>
    <w:rsid w:val="00081D4D"/>
    <w:rsid w:val="000820CC"/>
    <w:rsid w:val="0008454A"/>
    <w:rsid w:val="00084D1C"/>
    <w:rsid w:val="00090466"/>
    <w:rsid w:val="00090D7F"/>
    <w:rsid w:val="00096A2D"/>
    <w:rsid w:val="000A0AB7"/>
    <w:rsid w:val="000A293D"/>
    <w:rsid w:val="000A2F53"/>
    <w:rsid w:val="000A56A8"/>
    <w:rsid w:val="000A6014"/>
    <w:rsid w:val="000A7711"/>
    <w:rsid w:val="000B2973"/>
    <w:rsid w:val="000B2E5B"/>
    <w:rsid w:val="000C22F4"/>
    <w:rsid w:val="000C231F"/>
    <w:rsid w:val="000D0A3C"/>
    <w:rsid w:val="000D0D0B"/>
    <w:rsid w:val="000D2865"/>
    <w:rsid w:val="000D6AF5"/>
    <w:rsid w:val="000D7929"/>
    <w:rsid w:val="000E07F2"/>
    <w:rsid w:val="000E1B62"/>
    <w:rsid w:val="000E2451"/>
    <w:rsid w:val="000E2457"/>
    <w:rsid w:val="000E27A3"/>
    <w:rsid w:val="000E3422"/>
    <w:rsid w:val="000E39ED"/>
    <w:rsid w:val="000E716F"/>
    <w:rsid w:val="000F48DA"/>
    <w:rsid w:val="000F4E10"/>
    <w:rsid w:val="000F6329"/>
    <w:rsid w:val="000F67F8"/>
    <w:rsid w:val="000F6E44"/>
    <w:rsid w:val="000F7B2E"/>
    <w:rsid w:val="00100C6E"/>
    <w:rsid w:val="001048E4"/>
    <w:rsid w:val="00110A6C"/>
    <w:rsid w:val="00110E6E"/>
    <w:rsid w:val="00112973"/>
    <w:rsid w:val="001137A8"/>
    <w:rsid w:val="00113C7E"/>
    <w:rsid w:val="00113FA0"/>
    <w:rsid w:val="001167CD"/>
    <w:rsid w:val="00121958"/>
    <w:rsid w:val="00127C46"/>
    <w:rsid w:val="00132672"/>
    <w:rsid w:val="00136556"/>
    <w:rsid w:val="00136773"/>
    <w:rsid w:val="0014085E"/>
    <w:rsid w:val="001416A1"/>
    <w:rsid w:val="0014177E"/>
    <w:rsid w:val="00141EB4"/>
    <w:rsid w:val="001440AA"/>
    <w:rsid w:val="00146E99"/>
    <w:rsid w:val="00146F0C"/>
    <w:rsid w:val="001503DB"/>
    <w:rsid w:val="00150D20"/>
    <w:rsid w:val="00151DE4"/>
    <w:rsid w:val="00152338"/>
    <w:rsid w:val="001524ED"/>
    <w:rsid w:val="00152976"/>
    <w:rsid w:val="001552DB"/>
    <w:rsid w:val="00156226"/>
    <w:rsid w:val="00160015"/>
    <w:rsid w:val="00160A4D"/>
    <w:rsid w:val="001622EB"/>
    <w:rsid w:val="00166BF5"/>
    <w:rsid w:val="00170673"/>
    <w:rsid w:val="001731DB"/>
    <w:rsid w:val="001757A8"/>
    <w:rsid w:val="00177A4E"/>
    <w:rsid w:val="00182B15"/>
    <w:rsid w:val="001835CD"/>
    <w:rsid w:val="00183E94"/>
    <w:rsid w:val="00190341"/>
    <w:rsid w:val="00190C72"/>
    <w:rsid w:val="00191D13"/>
    <w:rsid w:val="001921E3"/>
    <w:rsid w:val="00196DFC"/>
    <w:rsid w:val="001A2999"/>
    <w:rsid w:val="001A3D5B"/>
    <w:rsid w:val="001A4760"/>
    <w:rsid w:val="001A599A"/>
    <w:rsid w:val="001B3919"/>
    <w:rsid w:val="001B71DF"/>
    <w:rsid w:val="001B7FBA"/>
    <w:rsid w:val="001C5C27"/>
    <w:rsid w:val="001C78EA"/>
    <w:rsid w:val="001D40C7"/>
    <w:rsid w:val="001D420C"/>
    <w:rsid w:val="001E1EBA"/>
    <w:rsid w:val="001E3D53"/>
    <w:rsid w:val="001F1D80"/>
    <w:rsid w:val="001F655F"/>
    <w:rsid w:val="002028EA"/>
    <w:rsid w:val="00210345"/>
    <w:rsid w:val="00210E5E"/>
    <w:rsid w:val="00215451"/>
    <w:rsid w:val="00217FCC"/>
    <w:rsid w:val="002220EF"/>
    <w:rsid w:val="00223E07"/>
    <w:rsid w:val="00226497"/>
    <w:rsid w:val="002272FE"/>
    <w:rsid w:val="0023347E"/>
    <w:rsid w:val="00235814"/>
    <w:rsid w:val="002403CB"/>
    <w:rsid w:val="00240A81"/>
    <w:rsid w:val="00243B2D"/>
    <w:rsid w:val="002442FA"/>
    <w:rsid w:val="002447B2"/>
    <w:rsid w:val="00244A9E"/>
    <w:rsid w:val="00250DA8"/>
    <w:rsid w:val="002578F8"/>
    <w:rsid w:val="00260371"/>
    <w:rsid w:val="00264D3D"/>
    <w:rsid w:val="002652AD"/>
    <w:rsid w:val="00270315"/>
    <w:rsid w:val="002713C8"/>
    <w:rsid w:val="0027458B"/>
    <w:rsid w:val="00276088"/>
    <w:rsid w:val="00280E2B"/>
    <w:rsid w:val="00281AC2"/>
    <w:rsid w:val="0028311C"/>
    <w:rsid w:val="002849D2"/>
    <w:rsid w:val="00285BD4"/>
    <w:rsid w:val="00286EED"/>
    <w:rsid w:val="002944DB"/>
    <w:rsid w:val="0029576E"/>
    <w:rsid w:val="00295E0C"/>
    <w:rsid w:val="002970CB"/>
    <w:rsid w:val="002A734C"/>
    <w:rsid w:val="002A7563"/>
    <w:rsid w:val="002B05A2"/>
    <w:rsid w:val="002B0E33"/>
    <w:rsid w:val="002B1284"/>
    <w:rsid w:val="002B5622"/>
    <w:rsid w:val="002B6619"/>
    <w:rsid w:val="002C110E"/>
    <w:rsid w:val="002C1DF9"/>
    <w:rsid w:val="002C58E3"/>
    <w:rsid w:val="002C6087"/>
    <w:rsid w:val="002C6A05"/>
    <w:rsid w:val="002C6B09"/>
    <w:rsid w:val="002D2414"/>
    <w:rsid w:val="002D3D68"/>
    <w:rsid w:val="002D4331"/>
    <w:rsid w:val="002D475B"/>
    <w:rsid w:val="002D58D0"/>
    <w:rsid w:val="002D7EAB"/>
    <w:rsid w:val="002E0AA3"/>
    <w:rsid w:val="002E181C"/>
    <w:rsid w:val="002E209E"/>
    <w:rsid w:val="002E61A7"/>
    <w:rsid w:val="002E7238"/>
    <w:rsid w:val="002E764C"/>
    <w:rsid w:val="002F0194"/>
    <w:rsid w:val="002F1DD4"/>
    <w:rsid w:val="002F5E77"/>
    <w:rsid w:val="002F79B2"/>
    <w:rsid w:val="00302AFC"/>
    <w:rsid w:val="00303421"/>
    <w:rsid w:val="0030370B"/>
    <w:rsid w:val="00305382"/>
    <w:rsid w:val="00307C5E"/>
    <w:rsid w:val="00310A47"/>
    <w:rsid w:val="00312620"/>
    <w:rsid w:val="003130F3"/>
    <w:rsid w:val="00316056"/>
    <w:rsid w:val="003176F6"/>
    <w:rsid w:val="003178E0"/>
    <w:rsid w:val="0032722C"/>
    <w:rsid w:val="00330420"/>
    <w:rsid w:val="00331FD4"/>
    <w:rsid w:val="00333CB7"/>
    <w:rsid w:val="00334520"/>
    <w:rsid w:val="003370CC"/>
    <w:rsid w:val="00340D47"/>
    <w:rsid w:val="00342163"/>
    <w:rsid w:val="00342B17"/>
    <w:rsid w:val="00347F5F"/>
    <w:rsid w:val="0035089B"/>
    <w:rsid w:val="00352119"/>
    <w:rsid w:val="003526E0"/>
    <w:rsid w:val="00352E63"/>
    <w:rsid w:val="003554A1"/>
    <w:rsid w:val="0035601A"/>
    <w:rsid w:val="00360DA8"/>
    <w:rsid w:val="0036236A"/>
    <w:rsid w:val="00364D02"/>
    <w:rsid w:val="00367195"/>
    <w:rsid w:val="00367BB3"/>
    <w:rsid w:val="00367ED3"/>
    <w:rsid w:val="00370FFD"/>
    <w:rsid w:val="003736E4"/>
    <w:rsid w:val="00376577"/>
    <w:rsid w:val="003835B6"/>
    <w:rsid w:val="00384A65"/>
    <w:rsid w:val="003857E4"/>
    <w:rsid w:val="0038651C"/>
    <w:rsid w:val="00387B63"/>
    <w:rsid w:val="00390D9F"/>
    <w:rsid w:val="00393586"/>
    <w:rsid w:val="00394ECD"/>
    <w:rsid w:val="003951BD"/>
    <w:rsid w:val="00396655"/>
    <w:rsid w:val="003A012D"/>
    <w:rsid w:val="003B03D9"/>
    <w:rsid w:val="003B0D63"/>
    <w:rsid w:val="003B20D9"/>
    <w:rsid w:val="003B6201"/>
    <w:rsid w:val="003B6DA7"/>
    <w:rsid w:val="003B757A"/>
    <w:rsid w:val="003D04FA"/>
    <w:rsid w:val="003D306C"/>
    <w:rsid w:val="003D3E25"/>
    <w:rsid w:val="003D51CB"/>
    <w:rsid w:val="003D6E22"/>
    <w:rsid w:val="003D6ED9"/>
    <w:rsid w:val="003E239B"/>
    <w:rsid w:val="003E6B75"/>
    <w:rsid w:val="003F284D"/>
    <w:rsid w:val="003F36BC"/>
    <w:rsid w:val="003F536C"/>
    <w:rsid w:val="004029CF"/>
    <w:rsid w:val="004052DC"/>
    <w:rsid w:val="004065CD"/>
    <w:rsid w:val="004068EB"/>
    <w:rsid w:val="0040733F"/>
    <w:rsid w:val="004130DD"/>
    <w:rsid w:val="004147A9"/>
    <w:rsid w:val="00415395"/>
    <w:rsid w:val="004166E3"/>
    <w:rsid w:val="00422416"/>
    <w:rsid w:val="0042265E"/>
    <w:rsid w:val="00425664"/>
    <w:rsid w:val="00427709"/>
    <w:rsid w:val="00427BC2"/>
    <w:rsid w:val="00430828"/>
    <w:rsid w:val="00436207"/>
    <w:rsid w:val="00436C20"/>
    <w:rsid w:val="00437A4C"/>
    <w:rsid w:val="00437F70"/>
    <w:rsid w:val="00450BD1"/>
    <w:rsid w:val="00451126"/>
    <w:rsid w:val="00454E04"/>
    <w:rsid w:val="00457FD1"/>
    <w:rsid w:val="00460DB1"/>
    <w:rsid w:val="0046220E"/>
    <w:rsid w:val="0046246A"/>
    <w:rsid w:val="00463EF4"/>
    <w:rsid w:val="00466DF7"/>
    <w:rsid w:val="004674A4"/>
    <w:rsid w:val="00467B42"/>
    <w:rsid w:val="00470ADF"/>
    <w:rsid w:val="004730EE"/>
    <w:rsid w:val="004734C6"/>
    <w:rsid w:val="00473C39"/>
    <w:rsid w:val="00477AB5"/>
    <w:rsid w:val="00477D7E"/>
    <w:rsid w:val="004804C4"/>
    <w:rsid w:val="00482F49"/>
    <w:rsid w:val="00483016"/>
    <w:rsid w:val="00483516"/>
    <w:rsid w:val="00487D4F"/>
    <w:rsid w:val="00490288"/>
    <w:rsid w:val="0049580C"/>
    <w:rsid w:val="00497D13"/>
    <w:rsid w:val="004A04E7"/>
    <w:rsid w:val="004A2711"/>
    <w:rsid w:val="004B004E"/>
    <w:rsid w:val="004B1398"/>
    <w:rsid w:val="004B3220"/>
    <w:rsid w:val="004B6AD4"/>
    <w:rsid w:val="004B74E3"/>
    <w:rsid w:val="004C032C"/>
    <w:rsid w:val="004C51C1"/>
    <w:rsid w:val="004C5218"/>
    <w:rsid w:val="004C67EF"/>
    <w:rsid w:val="004D4165"/>
    <w:rsid w:val="004E0C67"/>
    <w:rsid w:val="004E22E2"/>
    <w:rsid w:val="004E3A28"/>
    <w:rsid w:val="004E5BB4"/>
    <w:rsid w:val="004F16B3"/>
    <w:rsid w:val="004F1B35"/>
    <w:rsid w:val="004F6CF7"/>
    <w:rsid w:val="00501126"/>
    <w:rsid w:val="00503C5A"/>
    <w:rsid w:val="00504835"/>
    <w:rsid w:val="00510949"/>
    <w:rsid w:val="00510E2E"/>
    <w:rsid w:val="005148C9"/>
    <w:rsid w:val="00522F2D"/>
    <w:rsid w:val="00524BCF"/>
    <w:rsid w:val="005251E0"/>
    <w:rsid w:val="00527625"/>
    <w:rsid w:val="00527B06"/>
    <w:rsid w:val="00535013"/>
    <w:rsid w:val="00540504"/>
    <w:rsid w:val="00540C55"/>
    <w:rsid w:val="00541CA7"/>
    <w:rsid w:val="00542812"/>
    <w:rsid w:val="00545338"/>
    <w:rsid w:val="005479C7"/>
    <w:rsid w:val="005510B3"/>
    <w:rsid w:val="00551BF1"/>
    <w:rsid w:val="005522E3"/>
    <w:rsid w:val="005526CB"/>
    <w:rsid w:val="00554352"/>
    <w:rsid w:val="00554EA7"/>
    <w:rsid w:val="00555CDF"/>
    <w:rsid w:val="005570EC"/>
    <w:rsid w:val="0056144A"/>
    <w:rsid w:val="005627BD"/>
    <w:rsid w:val="005659AE"/>
    <w:rsid w:val="005717CF"/>
    <w:rsid w:val="005718FB"/>
    <w:rsid w:val="00572495"/>
    <w:rsid w:val="00572B5F"/>
    <w:rsid w:val="00576A8C"/>
    <w:rsid w:val="0057758F"/>
    <w:rsid w:val="005778C5"/>
    <w:rsid w:val="005814AA"/>
    <w:rsid w:val="00582624"/>
    <w:rsid w:val="0058495C"/>
    <w:rsid w:val="00594602"/>
    <w:rsid w:val="00596FCD"/>
    <w:rsid w:val="0059780F"/>
    <w:rsid w:val="00597E30"/>
    <w:rsid w:val="00597EAF"/>
    <w:rsid w:val="005A0239"/>
    <w:rsid w:val="005A1329"/>
    <w:rsid w:val="005A236A"/>
    <w:rsid w:val="005A2F70"/>
    <w:rsid w:val="005A3D92"/>
    <w:rsid w:val="005A4EB4"/>
    <w:rsid w:val="005A566C"/>
    <w:rsid w:val="005B23AC"/>
    <w:rsid w:val="005B47CB"/>
    <w:rsid w:val="005B730F"/>
    <w:rsid w:val="005B73A1"/>
    <w:rsid w:val="005B76E4"/>
    <w:rsid w:val="005C05AA"/>
    <w:rsid w:val="005C0F6F"/>
    <w:rsid w:val="005C17BC"/>
    <w:rsid w:val="005C316A"/>
    <w:rsid w:val="005D153F"/>
    <w:rsid w:val="005D62F7"/>
    <w:rsid w:val="005D69BE"/>
    <w:rsid w:val="005D6AE9"/>
    <w:rsid w:val="005D6D6C"/>
    <w:rsid w:val="005D724D"/>
    <w:rsid w:val="005E062E"/>
    <w:rsid w:val="005E12BC"/>
    <w:rsid w:val="005E66C5"/>
    <w:rsid w:val="005E6B19"/>
    <w:rsid w:val="005F1DD0"/>
    <w:rsid w:val="005F20D9"/>
    <w:rsid w:val="005F337E"/>
    <w:rsid w:val="005F6EF7"/>
    <w:rsid w:val="00602AFC"/>
    <w:rsid w:val="00602FAA"/>
    <w:rsid w:val="0060306D"/>
    <w:rsid w:val="006033EA"/>
    <w:rsid w:val="0060600B"/>
    <w:rsid w:val="00606655"/>
    <w:rsid w:val="00610449"/>
    <w:rsid w:val="006109FF"/>
    <w:rsid w:val="00613530"/>
    <w:rsid w:val="006137A4"/>
    <w:rsid w:val="00614D1C"/>
    <w:rsid w:val="00616BF4"/>
    <w:rsid w:val="00617C1C"/>
    <w:rsid w:val="0062616B"/>
    <w:rsid w:val="00626273"/>
    <w:rsid w:val="006264E5"/>
    <w:rsid w:val="00627981"/>
    <w:rsid w:val="00630412"/>
    <w:rsid w:val="006317BD"/>
    <w:rsid w:val="00631E65"/>
    <w:rsid w:val="00634045"/>
    <w:rsid w:val="00636804"/>
    <w:rsid w:val="00640784"/>
    <w:rsid w:val="0064648D"/>
    <w:rsid w:val="00646AF4"/>
    <w:rsid w:val="006476F0"/>
    <w:rsid w:val="00651978"/>
    <w:rsid w:val="00653EC9"/>
    <w:rsid w:val="006571B4"/>
    <w:rsid w:val="00660B32"/>
    <w:rsid w:val="00660D3D"/>
    <w:rsid w:val="006622D7"/>
    <w:rsid w:val="006640AD"/>
    <w:rsid w:val="00664115"/>
    <w:rsid w:val="00666CD7"/>
    <w:rsid w:val="00670D9C"/>
    <w:rsid w:val="00670E46"/>
    <w:rsid w:val="00671CA3"/>
    <w:rsid w:val="00677D2A"/>
    <w:rsid w:val="00680FD0"/>
    <w:rsid w:val="00681415"/>
    <w:rsid w:val="00683A07"/>
    <w:rsid w:val="006845B3"/>
    <w:rsid w:val="00687547"/>
    <w:rsid w:val="0069309C"/>
    <w:rsid w:val="00694060"/>
    <w:rsid w:val="0069554C"/>
    <w:rsid w:val="006A1B74"/>
    <w:rsid w:val="006A252B"/>
    <w:rsid w:val="006A3362"/>
    <w:rsid w:val="006A4FB6"/>
    <w:rsid w:val="006A68A3"/>
    <w:rsid w:val="006A6EE7"/>
    <w:rsid w:val="006A7608"/>
    <w:rsid w:val="006B0815"/>
    <w:rsid w:val="006B0A22"/>
    <w:rsid w:val="006B1E0C"/>
    <w:rsid w:val="006B1E1B"/>
    <w:rsid w:val="006B380A"/>
    <w:rsid w:val="006C0B3E"/>
    <w:rsid w:val="006C3853"/>
    <w:rsid w:val="006C3A0A"/>
    <w:rsid w:val="006C59AF"/>
    <w:rsid w:val="006C5EE4"/>
    <w:rsid w:val="006C6554"/>
    <w:rsid w:val="006C79CB"/>
    <w:rsid w:val="006D1988"/>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5006"/>
    <w:rsid w:val="0070694E"/>
    <w:rsid w:val="00711A5B"/>
    <w:rsid w:val="0071281E"/>
    <w:rsid w:val="00712A2B"/>
    <w:rsid w:val="00716B57"/>
    <w:rsid w:val="0072173C"/>
    <w:rsid w:val="00721FBD"/>
    <w:rsid w:val="00722419"/>
    <w:rsid w:val="007230BB"/>
    <w:rsid w:val="00724AA2"/>
    <w:rsid w:val="007300DD"/>
    <w:rsid w:val="00735028"/>
    <w:rsid w:val="00735223"/>
    <w:rsid w:val="0073596F"/>
    <w:rsid w:val="00741CF2"/>
    <w:rsid w:val="00744A3B"/>
    <w:rsid w:val="007456BE"/>
    <w:rsid w:val="0075058C"/>
    <w:rsid w:val="007506C3"/>
    <w:rsid w:val="00750FBB"/>
    <w:rsid w:val="00753B91"/>
    <w:rsid w:val="0075529D"/>
    <w:rsid w:val="00761D24"/>
    <w:rsid w:val="007705F3"/>
    <w:rsid w:val="00771A87"/>
    <w:rsid w:val="00772981"/>
    <w:rsid w:val="00772F10"/>
    <w:rsid w:val="00773EB3"/>
    <w:rsid w:val="00775E5A"/>
    <w:rsid w:val="007820B4"/>
    <w:rsid w:val="007836E6"/>
    <w:rsid w:val="00783B28"/>
    <w:rsid w:val="0078720F"/>
    <w:rsid w:val="00790D7F"/>
    <w:rsid w:val="00791804"/>
    <w:rsid w:val="00794C37"/>
    <w:rsid w:val="00795469"/>
    <w:rsid w:val="007954FC"/>
    <w:rsid w:val="00796ABA"/>
    <w:rsid w:val="0079756C"/>
    <w:rsid w:val="007976EB"/>
    <w:rsid w:val="007A0398"/>
    <w:rsid w:val="007A0431"/>
    <w:rsid w:val="007A0B28"/>
    <w:rsid w:val="007A0F82"/>
    <w:rsid w:val="007A4EE6"/>
    <w:rsid w:val="007B303A"/>
    <w:rsid w:val="007B3175"/>
    <w:rsid w:val="007B56B9"/>
    <w:rsid w:val="007B5940"/>
    <w:rsid w:val="007C1231"/>
    <w:rsid w:val="007C1E34"/>
    <w:rsid w:val="007C2D58"/>
    <w:rsid w:val="007C34C7"/>
    <w:rsid w:val="007C489C"/>
    <w:rsid w:val="007C4BF3"/>
    <w:rsid w:val="007C5128"/>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0B0"/>
    <w:rsid w:val="008077B5"/>
    <w:rsid w:val="00810AD8"/>
    <w:rsid w:val="00810C9E"/>
    <w:rsid w:val="00812A19"/>
    <w:rsid w:val="00817766"/>
    <w:rsid w:val="008251BD"/>
    <w:rsid w:val="00825412"/>
    <w:rsid w:val="00826239"/>
    <w:rsid w:val="00826C9F"/>
    <w:rsid w:val="0083275A"/>
    <w:rsid w:val="0083458D"/>
    <w:rsid w:val="00837595"/>
    <w:rsid w:val="00840CC2"/>
    <w:rsid w:val="0084190B"/>
    <w:rsid w:val="00843571"/>
    <w:rsid w:val="008461B4"/>
    <w:rsid w:val="008468AB"/>
    <w:rsid w:val="008470E8"/>
    <w:rsid w:val="008474F9"/>
    <w:rsid w:val="00850D8B"/>
    <w:rsid w:val="008520CB"/>
    <w:rsid w:val="008520E1"/>
    <w:rsid w:val="00852A9B"/>
    <w:rsid w:val="00856E98"/>
    <w:rsid w:val="008622E6"/>
    <w:rsid w:val="0086280D"/>
    <w:rsid w:val="0086502F"/>
    <w:rsid w:val="008653AB"/>
    <w:rsid w:val="00871FC6"/>
    <w:rsid w:val="0087398A"/>
    <w:rsid w:val="00873A0D"/>
    <w:rsid w:val="00873BE1"/>
    <w:rsid w:val="00873F36"/>
    <w:rsid w:val="00877BF0"/>
    <w:rsid w:val="00880181"/>
    <w:rsid w:val="0088276D"/>
    <w:rsid w:val="00882FEE"/>
    <w:rsid w:val="008832C7"/>
    <w:rsid w:val="00883376"/>
    <w:rsid w:val="00886C2C"/>
    <w:rsid w:val="00892DEC"/>
    <w:rsid w:val="008A1865"/>
    <w:rsid w:val="008A32B5"/>
    <w:rsid w:val="008A3F08"/>
    <w:rsid w:val="008A3FF7"/>
    <w:rsid w:val="008A6806"/>
    <w:rsid w:val="008A781F"/>
    <w:rsid w:val="008A785B"/>
    <w:rsid w:val="008B5EB8"/>
    <w:rsid w:val="008C0106"/>
    <w:rsid w:val="008C08DB"/>
    <w:rsid w:val="008C0BE3"/>
    <w:rsid w:val="008C2A61"/>
    <w:rsid w:val="008C37EB"/>
    <w:rsid w:val="008C4046"/>
    <w:rsid w:val="008C72A7"/>
    <w:rsid w:val="008D0FCB"/>
    <w:rsid w:val="008D5FA3"/>
    <w:rsid w:val="008D67DE"/>
    <w:rsid w:val="008D6FCE"/>
    <w:rsid w:val="008E195A"/>
    <w:rsid w:val="008E2F7D"/>
    <w:rsid w:val="008E67A3"/>
    <w:rsid w:val="008E7510"/>
    <w:rsid w:val="008F02F4"/>
    <w:rsid w:val="008F1D44"/>
    <w:rsid w:val="008F2FBD"/>
    <w:rsid w:val="008F53DC"/>
    <w:rsid w:val="008F687D"/>
    <w:rsid w:val="00903A14"/>
    <w:rsid w:val="00905139"/>
    <w:rsid w:val="00911FCE"/>
    <w:rsid w:val="00913F9B"/>
    <w:rsid w:val="00914E9E"/>
    <w:rsid w:val="00915361"/>
    <w:rsid w:val="00923042"/>
    <w:rsid w:val="00923FB8"/>
    <w:rsid w:val="00924727"/>
    <w:rsid w:val="00930B25"/>
    <w:rsid w:val="00931D65"/>
    <w:rsid w:val="00933285"/>
    <w:rsid w:val="009332E1"/>
    <w:rsid w:val="009348AE"/>
    <w:rsid w:val="00935019"/>
    <w:rsid w:val="00940706"/>
    <w:rsid w:val="00944CD1"/>
    <w:rsid w:val="00945534"/>
    <w:rsid w:val="009469D7"/>
    <w:rsid w:val="00947001"/>
    <w:rsid w:val="009500B4"/>
    <w:rsid w:val="009529A2"/>
    <w:rsid w:val="0095301B"/>
    <w:rsid w:val="00955ADB"/>
    <w:rsid w:val="009568C7"/>
    <w:rsid w:val="00964F89"/>
    <w:rsid w:val="00965D01"/>
    <w:rsid w:val="009708ED"/>
    <w:rsid w:val="0097289F"/>
    <w:rsid w:val="009744E5"/>
    <w:rsid w:val="00977C90"/>
    <w:rsid w:val="009900B8"/>
    <w:rsid w:val="00994FA7"/>
    <w:rsid w:val="0099627D"/>
    <w:rsid w:val="0099701A"/>
    <w:rsid w:val="00997159"/>
    <w:rsid w:val="009A286F"/>
    <w:rsid w:val="009A3526"/>
    <w:rsid w:val="009A4222"/>
    <w:rsid w:val="009A4BB5"/>
    <w:rsid w:val="009A535E"/>
    <w:rsid w:val="009A74A0"/>
    <w:rsid w:val="009A7652"/>
    <w:rsid w:val="009A7984"/>
    <w:rsid w:val="009B2237"/>
    <w:rsid w:val="009B3D12"/>
    <w:rsid w:val="009B5447"/>
    <w:rsid w:val="009B6C0D"/>
    <w:rsid w:val="009B6D74"/>
    <w:rsid w:val="009B75C3"/>
    <w:rsid w:val="009C024D"/>
    <w:rsid w:val="009C0650"/>
    <w:rsid w:val="009C3808"/>
    <w:rsid w:val="009C3A6A"/>
    <w:rsid w:val="009D17BF"/>
    <w:rsid w:val="009D4A47"/>
    <w:rsid w:val="009D64A2"/>
    <w:rsid w:val="009D753A"/>
    <w:rsid w:val="009E17E6"/>
    <w:rsid w:val="009E2F84"/>
    <w:rsid w:val="009E6A8C"/>
    <w:rsid w:val="009E6FDA"/>
    <w:rsid w:val="009E7310"/>
    <w:rsid w:val="009F6DF8"/>
    <w:rsid w:val="009F7139"/>
    <w:rsid w:val="009F7C96"/>
    <w:rsid w:val="00A002AB"/>
    <w:rsid w:val="00A00827"/>
    <w:rsid w:val="00A00A90"/>
    <w:rsid w:val="00A02094"/>
    <w:rsid w:val="00A021EF"/>
    <w:rsid w:val="00A0375C"/>
    <w:rsid w:val="00A054DE"/>
    <w:rsid w:val="00A057C7"/>
    <w:rsid w:val="00A06C5D"/>
    <w:rsid w:val="00A07BD8"/>
    <w:rsid w:val="00A07CB0"/>
    <w:rsid w:val="00A10844"/>
    <w:rsid w:val="00A11A57"/>
    <w:rsid w:val="00A120D7"/>
    <w:rsid w:val="00A122A2"/>
    <w:rsid w:val="00A138E9"/>
    <w:rsid w:val="00A13A6B"/>
    <w:rsid w:val="00A14AC1"/>
    <w:rsid w:val="00A26218"/>
    <w:rsid w:val="00A267EA"/>
    <w:rsid w:val="00A31345"/>
    <w:rsid w:val="00A33BF6"/>
    <w:rsid w:val="00A3684D"/>
    <w:rsid w:val="00A37963"/>
    <w:rsid w:val="00A37A89"/>
    <w:rsid w:val="00A4514D"/>
    <w:rsid w:val="00A46311"/>
    <w:rsid w:val="00A50F3D"/>
    <w:rsid w:val="00A52231"/>
    <w:rsid w:val="00A55DF9"/>
    <w:rsid w:val="00A60313"/>
    <w:rsid w:val="00A615B0"/>
    <w:rsid w:val="00A65F9B"/>
    <w:rsid w:val="00A71065"/>
    <w:rsid w:val="00A72568"/>
    <w:rsid w:val="00A728D0"/>
    <w:rsid w:val="00A76036"/>
    <w:rsid w:val="00A76477"/>
    <w:rsid w:val="00A83CAC"/>
    <w:rsid w:val="00A84009"/>
    <w:rsid w:val="00A862AB"/>
    <w:rsid w:val="00A90A0C"/>
    <w:rsid w:val="00A910B6"/>
    <w:rsid w:val="00A9251C"/>
    <w:rsid w:val="00A9465F"/>
    <w:rsid w:val="00A94913"/>
    <w:rsid w:val="00A96B0E"/>
    <w:rsid w:val="00A97CF6"/>
    <w:rsid w:val="00AA02D6"/>
    <w:rsid w:val="00AA0B17"/>
    <w:rsid w:val="00AA1631"/>
    <w:rsid w:val="00AA170F"/>
    <w:rsid w:val="00AA302D"/>
    <w:rsid w:val="00AA5DFD"/>
    <w:rsid w:val="00AA7FEB"/>
    <w:rsid w:val="00AB02D2"/>
    <w:rsid w:val="00AB18C4"/>
    <w:rsid w:val="00AB4AD7"/>
    <w:rsid w:val="00AB6DF3"/>
    <w:rsid w:val="00AB7A59"/>
    <w:rsid w:val="00AD1135"/>
    <w:rsid w:val="00AE1B60"/>
    <w:rsid w:val="00AE7792"/>
    <w:rsid w:val="00AF0E5C"/>
    <w:rsid w:val="00AF734B"/>
    <w:rsid w:val="00B00968"/>
    <w:rsid w:val="00B04B29"/>
    <w:rsid w:val="00B15078"/>
    <w:rsid w:val="00B15CAF"/>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614B"/>
    <w:rsid w:val="00B57533"/>
    <w:rsid w:val="00B625D3"/>
    <w:rsid w:val="00B62A33"/>
    <w:rsid w:val="00B6372C"/>
    <w:rsid w:val="00B637B6"/>
    <w:rsid w:val="00B71868"/>
    <w:rsid w:val="00B72377"/>
    <w:rsid w:val="00B72507"/>
    <w:rsid w:val="00B74EEF"/>
    <w:rsid w:val="00B80361"/>
    <w:rsid w:val="00B8250D"/>
    <w:rsid w:val="00B843C3"/>
    <w:rsid w:val="00B86211"/>
    <w:rsid w:val="00B901F3"/>
    <w:rsid w:val="00B91138"/>
    <w:rsid w:val="00B9184D"/>
    <w:rsid w:val="00B93751"/>
    <w:rsid w:val="00B956D1"/>
    <w:rsid w:val="00BA4A11"/>
    <w:rsid w:val="00BA6869"/>
    <w:rsid w:val="00BA7CC4"/>
    <w:rsid w:val="00BB3ADA"/>
    <w:rsid w:val="00BB64DC"/>
    <w:rsid w:val="00BB7DB1"/>
    <w:rsid w:val="00BC40DC"/>
    <w:rsid w:val="00BC5A32"/>
    <w:rsid w:val="00BD1DEE"/>
    <w:rsid w:val="00BD26C7"/>
    <w:rsid w:val="00BD3273"/>
    <w:rsid w:val="00BD5740"/>
    <w:rsid w:val="00BD7380"/>
    <w:rsid w:val="00BE01F0"/>
    <w:rsid w:val="00BE0D43"/>
    <w:rsid w:val="00BE2645"/>
    <w:rsid w:val="00BE4017"/>
    <w:rsid w:val="00BE7330"/>
    <w:rsid w:val="00BE799D"/>
    <w:rsid w:val="00BF1392"/>
    <w:rsid w:val="00BF2FAB"/>
    <w:rsid w:val="00BF3103"/>
    <w:rsid w:val="00C00B7E"/>
    <w:rsid w:val="00C013F8"/>
    <w:rsid w:val="00C015FC"/>
    <w:rsid w:val="00C0347C"/>
    <w:rsid w:val="00C03956"/>
    <w:rsid w:val="00C04BEC"/>
    <w:rsid w:val="00C075D0"/>
    <w:rsid w:val="00C07B71"/>
    <w:rsid w:val="00C13B63"/>
    <w:rsid w:val="00C14014"/>
    <w:rsid w:val="00C167F2"/>
    <w:rsid w:val="00C20DF6"/>
    <w:rsid w:val="00C226D7"/>
    <w:rsid w:val="00C27952"/>
    <w:rsid w:val="00C302ED"/>
    <w:rsid w:val="00C30F34"/>
    <w:rsid w:val="00C36DA1"/>
    <w:rsid w:val="00C4056A"/>
    <w:rsid w:val="00C412A7"/>
    <w:rsid w:val="00C412E6"/>
    <w:rsid w:val="00C413F4"/>
    <w:rsid w:val="00C41495"/>
    <w:rsid w:val="00C46F7B"/>
    <w:rsid w:val="00C475DD"/>
    <w:rsid w:val="00C536FB"/>
    <w:rsid w:val="00C555E5"/>
    <w:rsid w:val="00C60E28"/>
    <w:rsid w:val="00C612FD"/>
    <w:rsid w:val="00C64814"/>
    <w:rsid w:val="00C65795"/>
    <w:rsid w:val="00C66561"/>
    <w:rsid w:val="00C67D50"/>
    <w:rsid w:val="00C71921"/>
    <w:rsid w:val="00C77BEA"/>
    <w:rsid w:val="00C8091A"/>
    <w:rsid w:val="00C84FEF"/>
    <w:rsid w:val="00C8540B"/>
    <w:rsid w:val="00C86F1A"/>
    <w:rsid w:val="00C917D4"/>
    <w:rsid w:val="00C93929"/>
    <w:rsid w:val="00C94830"/>
    <w:rsid w:val="00C95778"/>
    <w:rsid w:val="00C9787F"/>
    <w:rsid w:val="00CA0422"/>
    <w:rsid w:val="00CA275D"/>
    <w:rsid w:val="00CA3AA4"/>
    <w:rsid w:val="00CA3C63"/>
    <w:rsid w:val="00CA5302"/>
    <w:rsid w:val="00CA6962"/>
    <w:rsid w:val="00CA77F9"/>
    <w:rsid w:val="00CB0249"/>
    <w:rsid w:val="00CB10F2"/>
    <w:rsid w:val="00CB1E53"/>
    <w:rsid w:val="00CB2F75"/>
    <w:rsid w:val="00CB699A"/>
    <w:rsid w:val="00CB6C88"/>
    <w:rsid w:val="00CB716A"/>
    <w:rsid w:val="00CC1C75"/>
    <w:rsid w:val="00CC1F71"/>
    <w:rsid w:val="00CC243E"/>
    <w:rsid w:val="00CC44A1"/>
    <w:rsid w:val="00CC72AF"/>
    <w:rsid w:val="00CD1998"/>
    <w:rsid w:val="00CD312D"/>
    <w:rsid w:val="00CD4F8F"/>
    <w:rsid w:val="00CE1B9E"/>
    <w:rsid w:val="00CE1D62"/>
    <w:rsid w:val="00CF0BD6"/>
    <w:rsid w:val="00CF2512"/>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14D5"/>
    <w:rsid w:val="00D25C5F"/>
    <w:rsid w:val="00D30716"/>
    <w:rsid w:val="00D31070"/>
    <w:rsid w:val="00D3168C"/>
    <w:rsid w:val="00D346D8"/>
    <w:rsid w:val="00D37BB9"/>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2C71"/>
    <w:rsid w:val="00D732E5"/>
    <w:rsid w:val="00D743FE"/>
    <w:rsid w:val="00D7450B"/>
    <w:rsid w:val="00D7721B"/>
    <w:rsid w:val="00D85356"/>
    <w:rsid w:val="00D91D29"/>
    <w:rsid w:val="00D92667"/>
    <w:rsid w:val="00D962FB"/>
    <w:rsid w:val="00DA1B1E"/>
    <w:rsid w:val="00DA1F7F"/>
    <w:rsid w:val="00DA4938"/>
    <w:rsid w:val="00DA4F25"/>
    <w:rsid w:val="00DA636A"/>
    <w:rsid w:val="00DA6616"/>
    <w:rsid w:val="00DA6890"/>
    <w:rsid w:val="00DA7967"/>
    <w:rsid w:val="00DB08A8"/>
    <w:rsid w:val="00DB1ADB"/>
    <w:rsid w:val="00DB61F6"/>
    <w:rsid w:val="00DC01F5"/>
    <w:rsid w:val="00DD117B"/>
    <w:rsid w:val="00DE125B"/>
    <w:rsid w:val="00DE4205"/>
    <w:rsid w:val="00DE4A4D"/>
    <w:rsid w:val="00DE6A87"/>
    <w:rsid w:val="00DE79C5"/>
    <w:rsid w:val="00DF1013"/>
    <w:rsid w:val="00DF15AC"/>
    <w:rsid w:val="00DF3E98"/>
    <w:rsid w:val="00DF471A"/>
    <w:rsid w:val="00E018E8"/>
    <w:rsid w:val="00E04607"/>
    <w:rsid w:val="00E04B63"/>
    <w:rsid w:val="00E05DD1"/>
    <w:rsid w:val="00E07175"/>
    <w:rsid w:val="00E07458"/>
    <w:rsid w:val="00E11516"/>
    <w:rsid w:val="00E142E5"/>
    <w:rsid w:val="00E15A84"/>
    <w:rsid w:val="00E15DAF"/>
    <w:rsid w:val="00E16B29"/>
    <w:rsid w:val="00E215C9"/>
    <w:rsid w:val="00E237B1"/>
    <w:rsid w:val="00E2787F"/>
    <w:rsid w:val="00E321A4"/>
    <w:rsid w:val="00E3583A"/>
    <w:rsid w:val="00E40151"/>
    <w:rsid w:val="00E4332B"/>
    <w:rsid w:val="00E4344A"/>
    <w:rsid w:val="00E45503"/>
    <w:rsid w:val="00E46833"/>
    <w:rsid w:val="00E4708F"/>
    <w:rsid w:val="00E501EA"/>
    <w:rsid w:val="00E515E1"/>
    <w:rsid w:val="00E524CF"/>
    <w:rsid w:val="00E56DA2"/>
    <w:rsid w:val="00E61AE3"/>
    <w:rsid w:val="00E62B59"/>
    <w:rsid w:val="00E63108"/>
    <w:rsid w:val="00E64B15"/>
    <w:rsid w:val="00E665BB"/>
    <w:rsid w:val="00E71D4C"/>
    <w:rsid w:val="00E728C7"/>
    <w:rsid w:val="00E74D88"/>
    <w:rsid w:val="00E7606A"/>
    <w:rsid w:val="00E76338"/>
    <w:rsid w:val="00E845B8"/>
    <w:rsid w:val="00E90E7B"/>
    <w:rsid w:val="00E92156"/>
    <w:rsid w:val="00E92440"/>
    <w:rsid w:val="00E92D51"/>
    <w:rsid w:val="00E9310D"/>
    <w:rsid w:val="00E95CD8"/>
    <w:rsid w:val="00E96D06"/>
    <w:rsid w:val="00E9753A"/>
    <w:rsid w:val="00EA06B2"/>
    <w:rsid w:val="00EA4288"/>
    <w:rsid w:val="00EA49AF"/>
    <w:rsid w:val="00EB18D6"/>
    <w:rsid w:val="00EB3858"/>
    <w:rsid w:val="00EB425B"/>
    <w:rsid w:val="00EC08CA"/>
    <w:rsid w:val="00EC66AD"/>
    <w:rsid w:val="00EC6A69"/>
    <w:rsid w:val="00ED02B5"/>
    <w:rsid w:val="00ED1049"/>
    <w:rsid w:val="00ED28D9"/>
    <w:rsid w:val="00ED4522"/>
    <w:rsid w:val="00ED5537"/>
    <w:rsid w:val="00ED7102"/>
    <w:rsid w:val="00EE041F"/>
    <w:rsid w:val="00EE234D"/>
    <w:rsid w:val="00EE31B0"/>
    <w:rsid w:val="00EE3A1B"/>
    <w:rsid w:val="00EE45F1"/>
    <w:rsid w:val="00EF20B7"/>
    <w:rsid w:val="00EF6966"/>
    <w:rsid w:val="00F0003D"/>
    <w:rsid w:val="00F00EBA"/>
    <w:rsid w:val="00F039B9"/>
    <w:rsid w:val="00F044C2"/>
    <w:rsid w:val="00F12B86"/>
    <w:rsid w:val="00F12BD3"/>
    <w:rsid w:val="00F13DFD"/>
    <w:rsid w:val="00F2446D"/>
    <w:rsid w:val="00F24547"/>
    <w:rsid w:val="00F3412B"/>
    <w:rsid w:val="00F35B29"/>
    <w:rsid w:val="00F4034E"/>
    <w:rsid w:val="00F417CD"/>
    <w:rsid w:val="00F436E2"/>
    <w:rsid w:val="00F43FCA"/>
    <w:rsid w:val="00F44261"/>
    <w:rsid w:val="00F45433"/>
    <w:rsid w:val="00F45A3A"/>
    <w:rsid w:val="00F46878"/>
    <w:rsid w:val="00F47618"/>
    <w:rsid w:val="00F500D7"/>
    <w:rsid w:val="00F50562"/>
    <w:rsid w:val="00F52C47"/>
    <w:rsid w:val="00F52F0D"/>
    <w:rsid w:val="00F530D8"/>
    <w:rsid w:val="00F544D4"/>
    <w:rsid w:val="00F54D34"/>
    <w:rsid w:val="00F625E4"/>
    <w:rsid w:val="00F627DA"/>
    <w:rsid w:val="00F62CF0"/>
    <w:rsid w:val="00F76785"/>
    <w:rsid w:val="00F80459"/>
    <w:rsid w:val="00F83CC0"/>
    <w:rsid w:val="00F841B0"/>
    <w:rsid w:val="00F84706"/>
    <w:rsid w:val="00F911E2"/>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182672211">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stanaszek@pgg.pl"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image" Target="media/image7.png"/><Relationship Id="rId39" Type="http://schemas.openxmlformats.org/officeDocument/2006/relationships/hyperlink" Target="https://stat.gov.pl/wskazniki-makroekonomiczne/" TargetMode="External"/><Relationship Id="rId3" Type="http://schemas.openxmlformats.org/officeDocument/2006/relationships/customXml" Target="../customXml/item3.xml"/><Relationship Id="rId21" Type="http://schemas.openxmlformats.org/officeDocument/2006/relationships/image" Target="media/image2.jpeg"/><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6.png"/><Relationship Id="rId33" Type="http://schemas.openxmlformats.org/officeDocument/2006/relationships/image" Target="media/image8.emf"/><Relationship Id="rId38" Type="http://schemas.openxmlformats.org/officeDocument/2006/relationships/hyperlink" Target="http://espd.uzp.gov.pl" TargetMode="Externa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image" Target="media/image1.jpeg"/><Relationship Id="rId41" Type="http://schemas.openxmlformats.org/officeDocument/2006/relationships/hyperlink" Target="http://www.pgg.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footer" Target="footer1.xml"/><Relationship Id="rId40"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4.jpeg"/><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isap.sejm.gov.pl/isap.nsf/DocDetails.xsp?id=WDU20200001064" TargetMode="Externa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grabowski@pgg.pl" TargetMode="External"/><Relationship Id="rId22" Type="http://schemas.openxmlformats.org/officeDocument/2006/relationships/image" Target="media/image3.jpeg"/><Relationship Id="rId35" Type="http://schemas.openxmlformats.org/officeDocument/2006/relationships/image" Target="media/image11.png"/><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066E"/>
    <w:rsid w:val="00013039"/>
    <w:rsid w:val="000171C0"/>
    <w:rsid w:val="000206FC"/>
    <w:rsid w:val="00031D2C"/>
    <w:rsid w:val="00045626"/>
    <w:rsid w:val="000764FD"/>
    <w:rsid w:val="00076770"/>
    <w:rsid w:val="000A6A84"/>
    <w:rsid w:val="000D0D0B"/>
    <w:rsid w:val="000D6AF5"/>
    <w:rsid w:val="000D6F9F"/>
    <w:rsid w:val="000E7041"/>
    <w:rsid w:val="000E7ECD"/>
    <w:rsid w:val="000F67F8"/>
    <w:rsid w:val="000F68BB"/>
    <w:rsid w:val="00101000"/>
    <w:rsid w:val="00124E13"/>
    <w:rsid w:val="00135739"/>
    <w:rsid w:val="001479BD"/>
    <w:rsid w:val="00183B2B"/>
    <w:rsid w:val="001D4141"/>
    <w:rsid w:val="001E5753"/>
    <w:rsid w:val="00205298"/>
    <w:rsid w:val="00223569"/>
    <w:rsid w:val="00236183"/>
    <w:rsid w:val="00244FEB"/>
    <w:rsid w:val="00262BB5"/>
    <w:rsid w:val="002723F2"/>
    <w:rsid w:val="002836B2"/>
    <w:rsid w:val="00297274"/>
    <w:rsid w:val="002B5622"/>
    <w:rsid w:val="002D1E9F"/>
    <w:rsid w:val="002F0194"/>
    <w:rsid w:val="00346554"/>
    <w:rsid w:val="003554A1"/>
    <w:rsid w:val="00384B43"/>
    <w:rsid w:val="00385A1C"/>
    <w:rsid w:val="00392207"/>
    <w:rsid w:val="003C6668"/>
    <w:rsid w:val="003E719A"/>
    <w:rsid w:val="003F31BE"/>
    <w:rsid w:val="003F45A3"/>
    <w:rsid w:val="0040733F"/>
    <w:rsid w:val="00410F5C"/>
    <w:rsid w:val="004113EA"/>
    <w:rsid w:val="00477AB5"/>
    <w:rsid w:val="00480624"/>
    <w:rsid w:val="00484315"/>
    <w:rsid w:val="00497513"/>
    <w:rsid w:val="004B60A2"/>
    <w:rsid w:val="004B7A9C"/>
    <w:rsid w:val="004C0634"/>
    <w:rsid w:val="004D61F3"/>
    <w:rsid w:val="004D6CE0"/>
    <w:rsid w:val="004E22E2"/>
    <w:rsid w:val="005054B1"/>
    <w:rsid w:val="00505A81"/>
    <w:rsid w:val="005558E4"/>
    <w:rsid w:val="0056235C"/>
    <w:rsid w:val="00566345"/>
    <w:rsid w:val="005723E0"/>
    <w:rsid w:val="005961F0"/>
    <w:rsid w:val="005A4CAD"/>
    <w:rsid w:val="005A4EB4"/>
    <w:rsid w:val="005C5320"/>
    <w:rsid w:val="005D62F7"/>
    <w:rsid w:val="005E7222"/>
    <w:rsid w:val="00604BDB"/>
    <w:rsid w:val="0063054C"/>
    <w:rsid w:val="006622D7"/>
    <w:rsid w:val="00682810"/>
    <w:rsid w:val="006C306B"/>
    <w:rsid w:val="006E065B"/>
    <w:rsid w:val="00731906"/>
    <w:rsid w:val="0074430A"/>
    <w:rsid w:val="00744497"/>
    <w:rsid w:val="0075058C"/>
    <w:rsid w:val="00750A2B"/>
    <w:rsid w:val="00750FBB"/>
    <w:rsid w:val="0075358E"/>
    <w:rsid w:val="00773EB3"/>
    <w:rsid w:val="007761D6"/>
    <w:rsid w:val="00795720"/>
    <w:rsid w:val="007A2195"/>
    <w:rsid w:val="007B3322"/>
    <w:rsid w:val="007C246F"/>
    <w:rsid w:val="007F5223"/>
    <w:rsid w:val="008070B0"/>
    <w:rsid w:val="0087356E"/>
    <w:rsid w:val="00891978"/>
    <w:rsid w:val="008B3C79"/>
    <w:rsid w:val="008C0E64"/>
    <w:rsid w:val="008F5EB8"/>
    <w:rsid w:val="00935DA7"/>
    <w:rsid w:val="0095562E"/>
    <w:rsid w:val="009744E5"/>
    <w:rsid w:val="00975509"/>
    <w:rsid w:val="00995F9C"/>
    <w:rsid w:val="009B009C"/>
    <w:rsid w:val="00A03EEB"/>
    <w:rsid w:val="00A07F06"/>
    <w:rsid w:val="00A1018A"/>
    <w:rsid w:val="00A2778A"/>
    <w:rsid w:val="00A614B0"/>
    <w:rsid w:val="00A75EF7"/>
    <w:rsid w:val="00A910B6"/>
    <w:rsid w:val="00A95C1D"/>
    <w:rsid w:val="00AA0EF2"/>
    <w:rsid w:val="00AA4E56"/>
    <w:rsid w:val="00AB10DD"/>
    <w:rsid w:val="00AB224E"/>
    <w:rsid w:val="00AC6AC1"/>
    <w:rsid w:val="00B54470"/>
    <w:rsid w:val="00B93D22"/>
    <w:rsid w:val="00BB501A"/>
    <w:rsid w:val="00C06F5C"/>
    <w:rsid w:val="00C13B63"/>
    <w:rsid w:val="00C33C3F"/>
    <w:rsid w:val="00C527E7"/>
    <w:rsid w:val="00C52919"/>
    <w:rsid w:val="00C66E42"/>
    <w:rsid w:val="00C6763E"/>
    <w:rsid w:val="00C75096"/>
    <w:rsid w:val="00C866C3"/>
    <w:rsid w:val="00CB0249"/>
    <w:rsid w:val="00CB52DE"/>
    <w:rsid w:val="00CB716A"/>
    <w:rsid w:val="00CD5574"/>
    <w:rsid w:val="00D01D08"/>
    <w:rsid w:val="00D12001"/>
    <w:rsid w:val="00D23A0D"/>
    <w:rsid w:val="00D3036F"/>
    <w:rsid w:val="00D52F0D"/>
    <w:rsid w:val="00D607F7"/>
    <w:rsid w:val="00D72C71"/>
    <w:rsid w:val="00D76009"/>
    <w:rsid w:val="00D848EC"/>
    <w:rsid w:val="00D90CBC"/>
    <w:rsid w:val="00DA4608"/>
    <w:rsid w:val="00DA74C4"/>
    <w:rsid w:val="00DB4A7F"/>
    <w:rsid w:val="00DC09BD"/>
    <w:rsid w:val="00DC1E7F"/>
    <w:rsid w:val="00DC21C8"/>
    <w:rsid w:val="00DD4007"/>
    <w:rsid w:val="00DD4DFC"/>
    <w:rsid w:val="00DD6D3C"/>
    <w:rsid w:val="00DE79C5"/>
    <w:rsid w:val="00E06C04"/>
    <w:rsid w:val="00E1168A"/>
    <w:rsid w:val="00E63CF1"/>
    <w:rsid w:val="00E70A8A"/>
    <w:rsid w:val="00E71C29"/>
    <w:rsid w:val="00E90D5F"/>
    <w:rsid w:val="00EC688E"/>
    <w:rsid w:val="00EF14AA"/>
    <w:rsid w:val="00F12DDC"/>
    <w:rsid w:val="00F15E81"/>
    <w:rsid w:val="00F20FBB"/>
    <w:rsid w:val="00F57095"/>
    <w:rsid w:val="00F74B26"/>
    <w:rsid w:val="00F84213"/>
    <w:rsid w:val="00F96D4A"/>
    <w:rsid w:val="00FB33A5"/>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90</Pages>
  <Words>27777</Words>
  <Characters>166665</Characters>
  <Application>Microsoft Office Word</Application>
  <DocSecurity>0</DocSecurity>
  <Lines>1388</Lines>
  <Paragraphs>388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Danuta Miśka</cp:lastModifiedBy>
  <cp:revision>4</cp:revision>
  <cp:lastPrinted>2025-02-03T11:24:00Z</cp:lastPrinted>
  <dcterms:created xsi:type="dcterms:W3CDTF">2025-03-05T08:09:00Z</dcterms:created>
  <dcterms:modified xsi:type="dcterms:W3CDTF">2025-03-07T12:23:00Z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